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144" w:rsidRPr="00295DEE" w:rsidRDefault="00187144" w:rsidP="0018714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295DEE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ГОСУДАРСТВЕННОЕ БЮДЖЕТНОЕ СТАЦИОНАРНОЕ УЧРЕЖДЕНИЕ СОЦИАЛЬНОГО ОБСЛУЖИВАНИЯ СИСТЕМЫ СОЦИАЛЬНОЙ ЗАЩИТЫ НАСЕЛЕНИЯСЕРАФИМОВСКИЙ ДЕТСКИЙ ДОМ ИНТЕРНАТ ДЛЯ УМСТВЕННО ОТСТАЛЫХ ДЕТЕЙ</w:t>
      </w:r>
    </w:p>
    <w:p w:rsidR="00187144" w:rsidRPr="00295DEE" w:rsidRDefault="00187144" w:rsidP="0018714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295DEE" w:rsidRDefault="00187144" w:rsidP="0018714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295DEE" w:rsidRDefault="00187144" w:rsidP="0018714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95DE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Pr="00295DE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                                                                           </w:t>
      </w: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120"/>
        <w:gridCol w:w="3447"/>
        <w:gridCol w:w="3498"/>
      </w:tblGrid>
      <w:tr w:rsidR="00295DEE" w:rsidRPr="00295DEE" w:rsidTr="0080702B">
        <w:trPr>
          <w:trHeight w:val="436"/>
        </w:trPr>
        <w:tc>
          <w:tcPr>
            <w:tcW w:w="3120" w:type="dxa"/>
          </w:tcPr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sz w:val="28"/>
                <w:szCs w:val="28"/>
              </w:rPr>
              <w:t xml:space="preserve">Рассмотрено </w:t>
            </w: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sz w:val="28"/>
                <w:szCs w:val="28"/>
              </w:rPr>
              <w:t xml:space="preserve">на заседании МС             </w:t>
            </w: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sz w:val="28"/>
                <w:szCs w:val="28"/>
              </w:rPr>
              <w:t xml:space="preserve">Протокол №1                                                                                                     </w:t>
            </w:r>
            <w:r w:rsidRPr="00295DEE">
              <w:rPr>
                <w:rFonts w:ascii="Times New Roman" w:hAnsi="Times New Roman"/>
                <w:bCs/>
                <w:sz w:val="28"/>
                <w:szCs w:val="28"/>
              </w:rPr>
              <w:t>от « ___» августа 20__</w:t>
            </w:r>
            <w:r w:rsidRPr="00295DE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95DEE"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 w:rsidRPr="00295DEE">
              <w:rPr>
                <w:rFonts w:ascii="Times New Roman" w:hAnsi="Times New Roman"/>
                <w:sz w:val="28"/>
                <w:szCs w:val="28"/>
              </w:rPr>
              <w:t xml:space="preserve"> к утверждению на заседании ПС</w:t>
            </w: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sz w:val="28"/>
                <w:szCs w:val="28"/>
              </w:rPr>
              <w:t xml:space="preserve">Протокол № 1 </w:t>
            </w: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sz w:val="28"/>
                <w:szCs w:val="28"/>
              </w:rPr>
              <w:t>от «___» августа 20__г.</w:t>
            </w:r>
          </w:p>
          <w:p w:rsidR="002C7C71" w:rsidRPr="00295DEE" w:rsidRDefault="002C7C71" w:rsidP="0080702B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7" w:type="dxa"/>
          </w:tcPr>
          <w:p w:rsidR="002C7C71" w:rsidRPr="00295DEE" w:rsidRDefault="002C7C71" w:rsidP="0080702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sz w:val="28"/>
                <w:szCs w:val="28"/>
              </w:rPr>
              <w:t xml:space="preserve">Согласовано                               </w:t>
            </w:r>
            <w:proofErr w:type="spellStart"/>
            <w:r w:rsidRPr="00295DEE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gramStart"/>
            <w:r w:rsidRPr="00295DEE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295DEE">
              <w:rPr>
                <w:rFonts w:ascii="Times New Roman" w:hAnsi="Times New Roman"/>
                <w:sz w:val="28"/>
                <w:szCs w:val="28"/>
              </w:rPr>
              <w:t>ам</w:t>
            </w:r>
            <w:proofErr w:type="spellEnd"/>
            <w:r w:rsidRPr="00295DEE">
              <w:rPr>
                <w:rFonts w:ascii="Times New Roman" w:hAnsi="Times New Roman"/>
                <w:sz w:val="28"/>
                <w:szCs w:val="28"/>
              </w:rPr>
              <w:t>. директора  по ВРР</w:t>
            </w:r>
          </w:p>
          <w:p w:rsidR="002C7C71" w:rsidRPr="00295DEE" w:rsidRDefault="002C7C71" w:rsidP="0080702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7C71" w:rsidRPr="00295DEE" w:rsidRDefault="002C7C71" w:rsidP="0080702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bCs/>
                <w:sz w:val="28"/>
                <w:szCs w:val="28"/>
              </w:rPr>
              <w:t>«__» августа  20</w:t>
            </w:r>
            <w:r w:rsidRPr="00295DEE">
              <w:rPr>
                <w:rFonts w:ascii="Times New Roman" w:hAnsi="Times New Roman"/>
                <w:sz w:val="28"/>
                <w:szCs w:val="28"/>
              </w:rPr>
              <w:t>__г. ________________</w:t>
            </w:r>
          </w:p>
          <w:p w:rsidR="002C7C71" w:rsidRPr="00295DEE" w:rsidRDefault="002C7C71" w:rsidP="0080702B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5DEE">
              <w:rPr>
                <w:rFonts w:ascii="Times New Roman" w:hAnsi="Times New Roman"/>
                <w:sz w:val="28"/>
                <w:szCs w:val="28"/>
              </w:rPr>
              <w:t xml:space="preserve">Л.Н. Ягудина </w:t>
            </w:r>
          </w:p>
        </w:tc>
        <w:tc>
          <w:tcPr>
            <w:tcW w:w="3498" w:type="dxa"/>
          </w:tcPr>
          <w:p w:rsidR="002C7C71" w:rsidRPr="00295DEE" w:rsidRDefault="002C7C71" w:rsidP="0080702B">
            <w:pPr>
              <w:pStyle w:val="af5"/>
              <w:spacing w:line="20" w:lineRule="atLeast"/>
              <w:jc w:val="right"/>
              <w:rPr>
                <w:b w:val="0"/>
                <w:bCs w:val="0"/>
                <w:sz w:val="28"/>
                <w:szCs w:val="28"/>
              </w:rPr>
            </w:pPr>
            <w:r w:rsidRPr="00295DEE">
              <w:rPr>
                <w:b w:val="0"/>
                <w:bCs w:val="0"/>
                <w:sz w:val="28"/>
                <w:szCs w:val="28"/>
              </w:rPr>
              <w:t>Утверждаю</w:t>
            </w:r>
          </w:p>
          <w:p w:rsidR="002C7C71" w:rsidRPr="00295DEE" w:rsidRDefault="002C7C71" w:rsidP="0080702B">
            <w:pPr>
              <w:spacing w:after="0" w:line="20" w:lineRule="atLeast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5DEE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gramStart"/>
            <w:r w:rsidRPr="00295DEE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295DEE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</w:p>
          <w:p w:rsidR="002C7C71" w:rsidRPr="00295DEE" w:rsidRDefault="002C7C71" w:rsidP="0080702B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95DEE">
              <w:rPr>
                <w:rFonts w:ascii="Times New Roman" w:eastAsia="Times New Roman" w:hAnsi="Times New Roman"/>
                <w:sz w:val="28"/>
                <w:szCs w:val="28"/>
              </w:rPr>
              <w:t>ГБСУСОССЗН   СДДИ</w:t>
            </w:r>
          </w:p>
          <w:p w:rsidR="002C7C71" w:rsidRPr="00295DEE" w:rsidRDefault="002C7C71" w:rsidP="0080702B">
            <w:pPr>
              <w:pStyle w:val="af5"/>
              <w:spacing w:line="20" w:lineRule="atLeast"/>
              <w:jc w:val="left"/>
              <w:rPr>
                <w:b w:val="0"/>
                <w:sz w:val="28"/>
                <w:szCs w:val="28"/>
              </w:rPr>
            </w:pPr>
            <w:r w:rsidRPr="00295DEE">
              <w:rPr>
                <w:b w:val="0"/>
                <w:bCs w:val="0"/>
                <w:sz w:val="28"/>
                <w:szCs w:val="28"/>
              </w:rPr>
              <w:t>________ Е.Г. Усманова</w:t>
            </w:r>
          </w:p>
          <w:p w:rsidR="002C7C71" w:rsidRPr="00295DEE" w:rsidRDefault="002C7C71" w:rsidP="0080702B">
            <w:pPr>
              <w:pStyle w:val="af5"/>
              <w:spacing w:line="20" w:lineRule="atLeast"/>
              <w:jc w:val="left"/>
              <w:rPr>
                <w:b w:val="0"/>
                <w:bCs w:val="0"/>
                <w:sz w:val="28"/>
                <w:szCs w:val="28"/>
              </w:rPr>
            </w:pPr>
            <w:r w:rsidRPr="00295DEE">
              <w:rPr>
                <w:b w:val="0"/>
                <w:bCs w:val="0"/>
                <w:sz w:val="28"/>
                <w:szCs w:val="28"/>
              </w:rPr>
              <w:t>приказ №___</w:t>
            </w:r>
          </w:p>
          <w:p w:rsidR="002C7C71" w:rsidRPr="00295DEE" w:rsidRDefault="002C7C71" w:rsidP="0080702B">
            <w:pPr>
              <w:pStyle w:val="af5"/>
              <w:spacing w:line="20" w:lineRule="atLeast"/>
              <w:jc w:val="left"/>
              <w:rPr>
                <w:b w:val="0"/>
                <w:bCs w:val="0"/>
                <w:sz w:val="28"/>
                <w:szCs w:val="28"/>
              </w:rPr>
            </w:pPr>
            <w:r w:rsidRPr="00295DEE">
              <w:rPr>
                <w:b w:val="0"/>
                <w:bCs w:val="0"/>
                <w:sz w:val="28"/>
                <w:szCs w:val="28"/>
              </w:rPr>
              <w:t xml:space="preserve">от «___» августа  20___г. </w:t>
            </w:r>
          </w:p>
          <w:p w:rsidR="002C7C71" w:rsidRPr="00295DEE" w:rsidRDefault="002C7C71" w:rsidP="0080702B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7144" w:rsidRPr="00295DEE" w:rsidRDefault="00187144" w:rsidP="00187144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187144" w:rsidRPr="00295DEE" w:rsidRDefault="00187144" w:rsidP="0018714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295DEE" w:rsidRDefault="00187144" w:rsidP="0018714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295DEE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АДАПТИРОВАННАЯ  ДОПОЛНИТЕЛЬНАЯ </w:t>
      </w:r>
    </w:p>
    <w:p w:rsidR="00187144" w:rsidRPr="007F112C" w:rsidRDefault="00187144" w:rsidP="0018714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ОБЩЕРАЗВИВАЮЩАЯ ПРОГРАММА</w:t>
      </w:r>
    </w:p>
    <w:p w:rsidR="00187144" w:rsidRPr="007F112C" w:rsidRDefault="00187144" w:rsidP="001871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</w:pPr>
      <w:r w:rsidRPr="007F112C">
        <w:rPr>
          <w:rFonts w:ascii="Times New Roman" w:eastAsia="Arial Unicode MS" w:hAnsi="Times New Roman" w:cs="Times New Roman"/>
          <w:iCs/>
          <w:kern w:val="1"/>
          <w:sz w:val="28"/>
          <w:szCs w:val="28"/>
          <w:lang w:eastAsia="ar-SA"/>
        </w:rPr>
        <w:t>физкультурно-спортивной направленности</w:t>
      </w:r>
    </w:p>
    <w:p w:rsidR="00187144" w:rsidRPr="007F112C" w:rsidRDefault="00187144" w:rsidP="0018714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 «Спортландия»</w:t>
      </w:r>
    </w:p>
    <w:p w:rsidR="00187144" w:rsidRPr="007F112C" w:rsidRDefault="00187144" w:rsidP="0018714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Возраст </w:t>
      </w:r>
      <w:proofErr w:type="gramStart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обучающихся</w:t>
      </w:r>
      <w:proofErr w:type="gramEnd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: </w:t>
      </w:r>
      <w:r w:rsidR="00526E07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6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-1</w:t>
      </w:r>
      <w:r w:rsidR="00526E07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7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лет</w:t>
      </w:r>
    </w:p>
    <w:p w:rsidR="00187144" w:rsidRPr="007F112C" w:rsidRDefault="00187144" w:rsidP="0018714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Срок реализации: 202</w:t>
      </w:r>
      <w:r w:rsidR="00FB3375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4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-202</w:t>
      </w:r>
      <w:r w:rsidR="00FB3375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5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гг.</w:t>
      </w:r>
    </w:p>
    <w:p w:rsidR="00187144" w:rsidRPr="007F112C" w:rsidRDefault="00187144" w:rsidP="0018714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</w:t>
      </w:r>
    </w:p>
    <w:p w:rsidR="00187144" w:rsidRPr="007F112C" w:rsidRDefault="00187144" w:rsidP="00187144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Составитель:</w:t>
      </w:r>
    </w:p>
    <w:p w:rsidR="00187144" w:rsidRPr="007F112C" w:rsidRDefault="00187144" w:rsidP="0018714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         Юнусова Оксана Николаевна,</w:t>
      </w:r>
    </w:p>
    <w:p w:rsidR="00187144" w:rsidRPr="007F112C" w:rsidRDefault="00187144" w:rsidP="00187144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</w:t>
      </w:r>
      <w:r w:rsidR="00FE2A39"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оспитатель</w:t>
      </w:r>
      <w:r w:rsidR="00FE2A3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высшей категории</w:t>
      </w:r>
    </w:p>
    <w:p w:rsidR="00187144" w:rsidRPr="007F112C" w:rsidRDefault="00187144" w:rsidP="00187144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</w:t>
      </w:r>
    </w:p>
    <w:p w:rsidR="00187144" w:rsidRPr="007F112C" w:rsidRDefault="00187144" w:rsidP="00187144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</w:t>
      </w:r>
    </w:p>
    <w:p w:rsidR="00187144" w:rsidRPr="007F112C" w:rsidRDefault="00187144" w:rsidP="00187144">
      <w:pPr>
        <w:suppressAutoHyphens/>
        <w:spacing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2C7C71">
      <w:pPr>
        <w:suppressAutoHyphens/>
        <w:spacing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с. Серафимовский, 202</w:t>
      </w:r>
      <w:r w:rsidR="00FB3375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4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г</w:t>
      </w:r>
    </w:p>
    <w:p w:rsidR="00187144" w:rsidRPr="007F112C" w:rsidRDefault="00187144" w:rsidP="00C22D7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</w:rPr>
      </w:pPr>
      <w:r w:rsidRPr="007F112C">
        <w:rPr>
          <w:rFonts w:ascii="Times New Roman" w:eastAsia="Calibri" w:hAnsi="Times New Roman" w:cs="Times New Roman"/>
          <w:b/>
          <w:kern w:val="1"/>
          <w:sz w:val="28"/>
          <w:szCs w:val="28"/>
        </w:rPr>
        <w:lastRenderedPageBreak/>
        <w:t>1.Пояснительная записка</w:t>
      </w: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ru-RU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ru-RU"/>
        </w:rPr>
        <w:t>Статус документа</w:t>
      </w:r>
    </w:p>
    <w:p w:rsidR="00187144" w:rsidRPr="007F112C" w:rsidRDefault="00187144" w:rsidP="00C22D7D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Рабочая программа разработана на основе следующих нормативно-правовых инструктивно-методических документов: </w:t>
      </w:r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Федеральный закон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«Об образовании в Российской Федерации» от 29.12.2012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№ 273-ФЗ;</w:t>
      </w:r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Порядок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организации и осуществления образовательной деятельности по дополнительным общеобразовательным программам, утвержденный приказом Министерства образования и науки Российской Федерации от 29 августа 2013 г.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№ 1008;</w:t>
      </w:r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Концепция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развития дополнительного образования детей. Распоряжение Правительства Российской Федерации от 04 сентября 2014 г. 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№ 1726-р;</w:t>
      </w:r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Санитарно-эпидемиологические требования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к устройству, содержанию и организации </w:t>
      </w:r>
      <w:proofErr w:type="gramStart"/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режима работы образовательных организаций дополнительного образования детей</w:t>
      </w:r>
      <w:proofErr w:type="gramEnd"/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СанПиН 2.4.4.3172-14,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утвержденные Постановлением главного государственного санитарного врача Российской Федерации от 04.07.2014 г.;</w:t>
      </w:r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Санитарно-эпидемиологические требования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СанПиН 2.4.2.3286-15,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утвержденные Постановлением главного государственного санитарного врача РФ от 10.07.2015 г. № 26 (вступил в действие с 01.09.2016г.).</w:t>
      </w:r>
      <w:proofErr w:type="gramEnd"/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Методические рекомендации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 проектированию дополнительных общеобразовательных программ (включая </w:t>
      </w:r>
      <w:proofErr w:type="spellStart"/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разноуровневые</w:t>
      </w:r>
      <w:proofErr w:type="spellEnd"/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программы). 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Письмо Министерства образования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 науки Российской Федерации 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от 18.11.2015 № 09-3242;</w:t>
      </w:r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Методические рекомендации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 реализации адаптированных дополнительных общеобразовательных программ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потребностей. </w:t>
      </w:r>
      <w:r w:rsidRPr="007F112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Письмо Министерства образования и науки Российской Федерации от 29.03.2016 года № ВК- 641/09;</w:t>
      </w:r>
    </w:p>
    <w:p w:rsidR="00187144" w:rsidRPr="007F112C" w:rsidRDefault="00187144" w:rsidP="007F112C">
      <w:pPr>
        <w:numPr>
          <w:ilvl w:val="0"/>
          <w:numId w:val="42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Положение о порядке разработки и утверждения адаптированных дополнительных общеразвивающих программ для обучающихся с умственной отсталостью (ИН) и ТМНР, ГБСУСОССЗН СДДИ  </w:t>
      </w:r>
      <w:r w:rsidR="00526E0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</w:t>
      </w:r>
      <w:proofErr w:type="gramStart"/>
      <w:r w:rsidR="00526E07">
        <w:rPr>
          <w:rFonts w:ascii="Times New Roman" w:eastAsia="Arial" w:hAnsi="Times New Roman" w:cs="Times New Roman"/>
          <w:sz w:val="28"/>
          <w:szCs w:val="28"/>
          <w:lang w:eastAsia="ar-SA"/>
        </w:rPr>
        <w:t>Пр</w:t>
      </w:r>
      <w:proofErr w:type="gramEnd"/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№</w:t>
      </w:r>
      <w:r w:rsidR="00526E07">
        <w:rPr>
          <w:rFonts w:ascii="Times New Roman" w:eastAsia="Arial" w:hAnsi="Times New Roman" w:cs="Times New Roman"/>
          <w:sz w:val="28"/>
          <w:szCs w:val="28"/>
          <w:u w:val="single"/>
          <w:lang w:eastAsia="ar-SA"/>
        </w:rPr>
        <w:t xml:space="preserve">157/3 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Pr="007F112C">
        <w:rPr>
          <w:rFonts w:ascii="Times New Roman" w:eastAsia="Arial" w:hAnsi="Times New Roman" w:cs="Times New Roman"/>
          <w:sz w:val="28"/>
          <w:szCs w:val="28"/>
          <w:u w:val="single"/>
          <w:lang w:eastAsia="ar-SA"/>
        </w:rPr>
        <w:t>19.05.2017</w:t>
      </w: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г.</w:t>
      </w:r>
    </w:p>
    <w:p w:rsidR="00187144" w:rsidRPr="007F112C" w:rsidRDefault="00187144" w:rsidP="007F112C">
      <w:pPr>
        <w:numPr>
          <w:ilvl w:val="0"/>
          <w:numId w:val="8"/>
        </w:numPr>
        <w:tabs>
          <w:tab w:val="left" w:pos="709"/>
        </w:tabs>
        <w:suppressAutoHyphens/>
        <w:overflowPunct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Развивающий уход за детьми с тяжелыми и множественными нарушениями развития Информационно-методический сборник для специалистов. Под редакцией А.Л. Битовой, директора РБОО «Центр лечебной педагогики», О.С. </w:t>
      </w:r>
      <w:proofErr w:type="spellStart"/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Бояршиновой</w:t>
      </w:r>
      <w:proofErr w:type="spellEnd"/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, канд. биол. наук.</w:t>
      </w:r>
    </w:p>
    <w:p w:rsidR="00187144" w:rsidRPr="007F112C" w:rsidRDefault="00187144" w:rsidP="007F112C">
      <w:pPr>
        <w:tabs>
          <w:tab w:val="left" w:pos="709"/>
        </w:tabs>
        <w:suppressAutoHyphens/>
        <w:overflowPunct w:val="0"/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Направленность (профиль) программы</w:t>
      </w:r>
      <w:r w:rsidRPr="007F11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 физкультурно-спортивная.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kern w:val="1"/>
          <w:sz w:val="28"/>
          <w:szCs w:val="28"/>
        </w:rPr>
      </w:pPr>
    </w:p>
    <w:p w:rsidR="00187144" w:rsidRPr="007F112C" w:rsidRDefault="00187144" w:rsidP="007F112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kern w:val="1"/>
          <w:sz w:val="28"/>
          <w:szCs w:val="28"/>
        </w:rPr>
      </w:pPr>
      <w:r w:rsidRPr="007F112C">
        <w:rPr>
          <w:rFonts w:ascii="Times New Roman" w:eastAsia="Calibri" w:hAnsi="Times New Roman" w:cs="Times New Roman"/>
          <w:b/>
          <w:kern w:val="1"/>
          <w:sz w:val="28"/>
          <w:szCs w:val="28"/>
        </w:rPr>
        <w:t xml:space="preserve">Актуальность программы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обусловлена тем, что в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последние годы значительно повысился уровень популяризации спортивной деятельности лиц с МН и  ТМНР. 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Адаптивная физическая культура – это вид физической культуры, которая, с одной стороны, </w:t>
      </w:r>
      <w:r w:rsidR="00C2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адаптирована, в данном случае, 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 двигательными, ментальными расстройствами и пр. Она увеличива</w:t>
      </w:r>
      <w:r w:rsidR="00C2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возможность адаптации ребят 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отклонениями в здоровье, благодаря занятиям в группе, подгруппе или индивидуально. Способствует  взаимодействию с педагогом и</w:t>
      </w:r>
      <w:r w:rsidR="00C2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сверстниками. В ходе занятий 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улучшаются навыки коммуникации и социализации.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развития мышечной и сенсорных систем улучшается самоконтроль и управление своим телом, что положительно сказывается на освоении социально-бытовых навыков и самостоятельности.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11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Отличительные особенности программы: </w:t>
      </w:r>
    </w:p>
    <w:p w:rsidR="00187144" w:rsidRPr="007F112C" w:rsidRDefault="00187144" w:rsidP="007F11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В основе программы заложены игровые действия, т.к. у детей с МН и ТМНР всё проходит через игру. Все действия и упражнения на занятии  проходят с помощью игровых технологий.</w:t>
      </w:r>
    </w:p>
    <w:p w:rsidR="00187144" w:rsidRPr="007F112C" w:rsidRDefault="00187144" w:rsidP="007F112C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Программа </w:t>
      </w:r>
      <w:proofErr w:type="gramStart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направлена на коррекцию двигательных нарушений Специальные упражнения совершенствуют</w:t>
      </w:r>
      <w:proofErr w:type="gramEnd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движения и одновременно развивают речь и интеллект. Так же идет формирование, связанной с моторикой вегетативной системы. </w:t>
      </w:r>
    </w:p>
    <w:p w:rsidR="00187144" w:rsidRPr="007F112C" w:rsidRDefault="00187144" w:rsidP="007F11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i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Адресат программы</w:t>
      </w:r>
      <w:r w:rsidRPr="007F112C">
        <w:rPr>
          <w:rFonts w:ascii="Times New Roman" w:eastAsia="Arial Unicode MS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</w:p>
    <w:p w:rsidR="00187144" w:rsidRPr="007F112C" w:rsidRDefault="00187144" w:rsidP="007F11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Программа ориентирована на детей с ментальными нарушениями (</w:t>
      </w:r>
      <w:r w:rsidR="00193D3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И</w:t>
      </w:r>
      <w:bookmarkStart w:id="0" w:name="_GoBack"/>
      <w:bookmarkEnd w:id="0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Н) и ТМНР, проживающих в Серафимовском детском доме-интерн</w:t>
      </w:r>
      <w:r w:rsidR="00C22D7D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ате в возрасте от 5 до 18 лет.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Дети, проживающие на </w:t>
      </w:r>
      <w:r w:rsidR="002D6E2B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6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посту </w:t>
      </w:r>
      <w:r w:rsidR="002D6E2B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2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отделения, имеют разные формы опорно-двигательных нарушений неврологического генеза и как следствие, частичную зависимость от посторонней помощи в передвижении, самообслуживании и предметной деятельности. У большинства детей проявляется интерес к общению и взаимодействию, что позволяет их обучать   пользоваться спортивным инвентарем, оборудованием.  </w:t>
      </w:r>
    </w:p>
    <w:p w:rsidR="00187144" w:rsidRPr="007F112C" w:rsidRDefault="00187144" w:rsidP="007F11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Объем программы</w:t>
      </w:r>
      <w:r w:rsidRPr="007F112C">
        <w:rPr>
          <w:rFonts w:ascii="Times New Roman" w:eastAsia="Arial Unicode MS" w:hAnsi="Times New Roman" w:cs="Times New Roman"/>
          <w:b/>
          <w:i/>
          <w:kern w:val="1"/>
          <w:sz w:val="28"/>
          <w:szCs w:val="28"/>
          <w:lang w:eastAsia="ar-SA"/>
        </w:rPr>
        <w:t xml:space="preserve">.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78 часов, на 1 год обучения.</w:t>
      </w:r>
    </w:p>
    <w:p w:rsidR="00187144" w:rsidRPr="007F112C" w:rsidRDefault="00187144" w:rsidP="007F11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i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Формы обучения</w:t>
      </w:r>
    </w:p>
    <w:p w:rsidR="00187144" w:rsidRPr="007F112C" w:rsidRDefault="00187144" w:rsidP="007F11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>Занятия в реабилитации умственно отсталых детей имеют свою специфику. Для</w:t>
      </w:r>
      <w:r w:rsidR="00C22D7D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>этой категории целесообразно использовать</w:t>
      </w:r>
      <w:r w:rsidR="00C22D7D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индивидуальную, подгрупповую, форму занятий. Все это связано с особенностями контингента и степени детей с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МН  и ТМНР.</w:t>
      </w:r>
    </w:p>
    <w:p w:rsidR="00187144" w:rsidRPr="007F112C" w:rsidRDefault="00187144" w:rsidP="007F11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kern w:val="1"/>
          <w:sz w:val="28"/>
          <w:szCs w:val="28"/>
        </w:rPr>
      </w:pPr>
      <w:r w:rsidRPr="007F112C">
        <w:rPr>
          <w:rFonts w:ascii="Times New Roman" w:eastAsia="Calibri" w:hAnsi="Times New Roman" w:cs="Times New Roman"/>
          <w:b/>
          <w:kern w:val="1"/>
          <w:sz w:val="28"/>
          <w:szCs w:val="28"/>
        </w:rPr>
        <w:t>Методы обучения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left="-76" w:right="-76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Воспитание и обучение детей с МН при всем многообразии подходов, обусловленных своеобразием их физической и психической сферы, имеет ряд общих методов, совокупность которых характеризует любой физкультурной деятельности. К ним относятся: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-76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-метод наблюдения (в ходе которого педагог определяет физическое состояние каждого ребёнка к конкретному упражнению);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 формирования занятий;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 обучения двигательной деятельности;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 развития физических способностей;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 воспитания личности;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 организации взаимодействия педагога и занимающегося;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 регулирования психического состояния детей.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left="-76" w:right="-76" w:firstLine="7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Так же в реабилитации детей с МН и ТМНР, используют 2 группы методов: </w:t>
      </w:r>
      <w:r w:rsidRPr="007F112C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реабилитационно-педагогические и спортивно-педагогические </w:t>
      </w:r>
      <w:r w:rsidRPr="007F1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left="-76" w:right="-76" w:firstLine="7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реабилитационно-педагогическим относятся: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-76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-компенсация – метод формирования заменителей,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-76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-коррекция – метод устранения нарушений,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-76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-подкрепление – метод сохранения достигнутого уровня. 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left="-76" w:right="-76" w:firstLine="7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 спортивно-педагогических используют: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-76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-метод строго регламентированного упражнения, т.е. упражнений, выполняемых по определенной схеме и дозировке в занятиях;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-76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ru-RU"/>
        </w:rPr>
        <w:t>-игровой метод.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Тип занятия: </w:t>
      </w:r>
      <w:r w:rsidRPr="007F112C">
        <w:rPr>
          <w:rFonts w:ascii="Times New Roman" w:eastAsia="Calibri" w:hAnsi="Times New Roman" w:cs="Times New Roman"/>
          <w:sz w:val="28"/>
          <w:szCs w:val="28"/>
          <w:lang w:eastAsia="ru-RU"/>
        </w:rPr>
        <w:t>комбинированный, теоретический, практический, диагностический.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Формы проведения занятий: </w:t>
      </w:r>
      <w:r w:rsidRPr="007F1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занятие-игра, эстафета, игровая программа, открытые занятия, мероприятия. 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F112C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Все занятия строятся по коммуникативному принципу: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1.Подготовительная часть (разминка) – подготовка  опорно-двигательного аппарата к работе.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2.Основная часть – упражнения, согласно учебному плану.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восстановление дыхания, упражнение на расслабление, самомассаж.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right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4.Рефлексия.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11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Этапы и сроки реализации программы 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кружка «Спортландия» – 1 год. Количество часов на год обучения – 78.</w:t>
      </w:r>
    </w:p>
    <w:p w:rsidR="00187144" w:rsidRPr="007F112C" w:rsidRDefault="00187144" w:rsidP="007F112C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proofErr w:type="gramStart"/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val="en-US" w:eastAsia="ar-SA"/>
        </w:rPr>
        <w:t>I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u w:val="single"/>
          <w:lang w:eastAsia="ar-SA"/>
        </w:rPr>
        <w:t xml:space="preserve">организационный этап 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eastAsia="ar-SA"/>
        </w:rPr>
        <w:t xml:space="preserve">-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составляет 4 часа (Сентябрь).</w:t>
      </w:r>
      <w:proofErr w:type="gramEnd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Направлен</w:t>
      </w:r>
      <w:proofErr w:type="gramEnd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на диагностику воспитанников, актуального состояния их возможностей и индивидуальных особенностей детей.</w:t>
      </w:r>
    </w:p>
    <w:p w:rsidR="00187144" w:rsidRPr="007F112C" w:rsidRDefault="00187144" w:rsidP="007F112C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proofErr w:type="gramStart"/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val="en-US" w:eastAsia="ar-SA"/>
        </w:rPr>
        <w:t>II</w:t>
      </w:r>
      <w:r w:rsidR="002A5B2B">
        <w:rPr>
          <w:rFonts w:ascii="Times New Roman" w:eastAsia="Arial Unicode MS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u w:val="single"/>
          <w:lang w:eastAsia="ar-SA"/>
        </w:rPr>
        <w:t>практический этап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eastAsia="ar-SA"/>
        </w:rPr>
        <w:t xml:space="preserve"> -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составляет 9 учебных месяцев (сентябрь- май), направлен на реализацию программы по организации коррекционно-развивающей работе, с детьми с МН и ТМНР, проживающих в ГБСУСОССЗН СДДИ.</w:t>
      </w:r>
      <w:proofErr w:type="gramEnd"/>
    </w:p>
    <w:p w:rsidR="00187144" w:rsidRPr="007F112C" w:rsidRDefault="00187144" w:rsidP="007F112C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proofErr w:type="gramStart"/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val="en-US" w:eastAsia="ar-SA"/>
        </w:rPr>
        <w:t>III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u w:val="single"/>
          <w:lang w:eastAsia="ar-SA"/>
        </w:rPr>
        <w:t>заключительный этап</w:t>
      </w:r>
      <w:r w:rsidRPr="007F112C">
        <w:rPr>
          <w:rFonts w:ascii="Times New Roman" w:eastAsia="Arial Unicode MS" w:hAnsi="Times New Roman" w:cs="Times New Roman"/>
          <w:i/>
          <w:kern w:val="1"/>
          <w:sz w:val="28"/>
          <w:szCs w:val="28"/>
          <w:lang w:eastAsia="ar-SA"/>
        </w:rPr>
        <w:t xml:space="preserve"> -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составляет 4 часа, выходная диагностика (Май).</w:t>
      </w:r>
      <w:proofErr w:type="gramEnd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 Он направлен на мониторинг результатов программы, внесение корректив, </w:t>
      </w:r>
      <w:proofErr w:type="gramStart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согласно</w:t>
      </w:r>
      <w:proofErr w:type="gramEnd"/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полученных результатов.</w:t>
      </w:r>
    </w:p>
    <w:p w:rsidR="00A40F56" w:rsidRDefault="00A40F56" w:rsidP="007F1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F56" w:rsidRDefault="00A40F56" w:rsidP="007F1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Режим занятий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: 2 раз в неделю, 39 недель.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Длительность одного занятия от </w:t>
      </w:r>
      <w:r w:rsidR="002D6E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до </w:t>
      </w:r>
      <w:r w:rsidR="002D6E2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(в зависимости от психофизического состояния детей). Занятия проводятся группами, при необходимости, могут проводиться и индивидуально, чтобы воспитатель мог уделить каждому ребенку достаточное количество времени и внимания.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предполагает возможность вариативного содержания. В зависимости от особенностей развития воспитанников педагог может вносить изменения в содержание занятий, дополнять практические задания новыми заданиями.</w:t>
      </w: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87144" w:rsidRPr="007F112C" w:rsidRDefault="00187144" w:rsidP="007F112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Методики для диагностики результативности реализации программы</w:t>
      </w:r>
    </w:p>
    <w:p w:rsidR="00187144" w:rsidRPr="007F112C" w:rsidRDefault="00526E07" w:rsidP="007F11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Диагностика </w:t>
      </w:r>
      <w:r w:rsidR="00187144" w:rsidRPr="007F1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опирается на </w:t>
      </w:r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методику</w:t>
      </w:r>
      <w:r w:rsidR="00187144" w:rsidRPr="007F1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разработанную </w:t>
      </w:r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рецензентами: </w:t>
      </w:r>
      <w:proofErr w:type="spellStart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Шалгинова</w:t>
      </w:r>
      <w:proofErr w:type="spellEnd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</w:t>
      </w:r>
      <w:proofErr w:type="spellStart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ед.н</w:t>
      </w:r>
      <w:proofErr w:type="spellEnd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доцент; </w:t>
      </w:r>
      <w:proofErr w:type="spellStart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Шурышев</w:t>
      </w:r>
      <w:proofErr w:type="spellEnd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</w:t>
      </w:r>
      <w:proofErr w:type="spellStart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к.пед.н</w:t>
      </w:r>
      <w:proofErr w:type="spellEnd"/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доцент;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Швалева Т.А.,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ед,н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доцент,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зав.кафедрой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 ХГУ им. Н.Ф. Катанова; Матонина О.П. инструктор по физической культуре МДОУ ЦРР –д/с «Дельфин». «Диагностика физической подготовленности дошкольников». / Швалева Т.А. </w:t>
      </w:r>
      <w:r w:rsidR="002A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,Матонина О.П. –Абакан, Из-во, 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2008г. </w:t>
      </w: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Диагностика проводится два раза в год, в начале и в конце учебного года (сентябрь, май).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Цель диагностики: выявление уровня развития общей  моторики, двигательных навыков у детей с МН и ТМНР.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Цель диагностики на начало учебного года: выявить исходный уровень  развития общей моторики и двигательных способностей детей.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Цель диагностики на конец учебного года: выявить уровень  развития общей моторики и двигательных способностей детей, определить эффективность программы.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Метод диагностики: наблюдение за детьми в процессе занятий в условиях выполнения обычных и специально подобранных заданий.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На конец года делается мониторинг результатов освоения программы. По результатам мониторинга проводится анализ, и определяются задачи на новый учебный год.</w:t>
      </w:r>
    </w:p>
    <w:p w:rsidR="00187144" w:rsidRPr="007F112C" w:rsidRDefault="00187144" w:rsidP="007F112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7F112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Цель и задачи обучения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Цель программы: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коррекция физического развития  </w:t>
      </w: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детей с МН и ТМНР, посредством занятий адаптивной физкультурой.</w:t>
      </w:r>
    </w:p>
    <w:p w:rsidR="00187144" w:rsidRPr="007F112C" w:rsidRDefault="00187144" w:rsidP="007F112C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shd w:val="clear" w:color="auto" w:fill="FFFFFF"/>
          <w:lang w:eastAsia="ar-SA"/>
        </w:rPr>
        <w:t>Задачи</w:t>
      </w: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ar-SA"/>
        </w:rPr>
        <w:t>: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Воспитательные:</w:t>
      </w:r>
    </w:p>
    <w:p w:rsidR="00187144" w:rsidRPr="007F112C" w:rsidRDefault="00187144" w:rsidP="007F112C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целеустремленность, волю, дисциплинированность, исполнительность;</w:t>
      </w:r>
    </w:p>
    <w:p w:rsidR="00187144" w:rsidRPr="007F112C" w:rsidRDefault="00187144" w:rsidP="007F112C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социальной адаптации детей с МН и ТМНР в обществе;</w:t>
      </w:r>
    </w:p>
    <w:p w:rsidR="00187144" w:rsidRPr="007F112C" w:rsidRDefault="00187144" w:rsidP="007F112C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культуру общения и поведения;</w:t>
      </w:r>
    </w:p>
    <w:p w:rsidR="00187144" w:rsidRPr="007F112C" w:rsidRDefault="00187144" w:rsidP="007F112C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установку на здоровый образ жизни.</w:t>
      </w:r>
    </w:p>
    <w:p w:rsidR="00A40F56" w:rsidRDefault="00A40F56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Коррекционн</w:t>
      </w:r>
      <w:proofErr w:type="gramStart"/>
      <w:r w:rsidRPr="007F11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о-</w:t>
      </w:r>
      <w:proofErr w:type="gramEnd"/>
      <w:r w:rsidRPr="007F11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развивающие:</w:t>
      </w:r>
    </w:p>
    <w:p w:rsidR="00187144" w:rsidRPr="007F112C" w:rsidRDefault="00187144" w:rsidP="007F112C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двигательных качеств у детей с МН и ТМНР;</w:t>
      </w:r>
    </w:p>
    <w:p w:rsidR="00187144" w:rsidRPr="007F112C" w:rsidRDefault="00187144" w:rsidP="007F112C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навыки общения и сотрудничества в коллективе;</w:t>
      </w:r>
    </w:p>
    <w:p w:rsidR="00187144" w:rsidRPr="007F112C" w:rsidRDefault="00187144" w:rsidP="007F112C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интерес к занятиям адаптивной физкультурой и к здоровому образу жизни;</w:t>
      </w:r>
    </w:p>
    <w:p w:rsidR="00187144" w:rsidRPr="007F112C" w:rsidRDefault="00187144" w:rsidP="007F112C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умения понимать причины успеха/неуспеха в учебной деятельности.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Коррекционно-обучающие:</w:t>
      </w:r>
    </w:p>
    <w:p w:rsidR="00187144" w:rsidRPr="007F112C" w:rsidRDefault="00187144" w:rsidP="007F112C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интерес к занятиям адаптивной физкультурой;</w:t>
      </w:r>
    </w:p>
    <w:p w:rsidR="00187144" w:rsidRPr="007F112C" w:rsidRDefault="00187144" w:rsidP="007F112C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 детей основам техники игры различных видов спорта;</w:t>
      </w:r>
    </w:p>
    <w:p w:rsidR="00187144" w:rsidRPr="007F112C" w:rsidRDefault="00187144" w:rsidP="007F112C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двигательные навыки.</w:t>
      </w:r>
    </w:p>
    <w:p w:rsidR="00187144" w:rsidRPr="007F112C" w:rsidRDefault="00187144" w:rsidP="00187144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144" w:rsidRPr="007F112C" w:rsidRDefault="00187144" w:rsidP="00187144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2.Содержание программы</w:t>
      </w:r>
    </w:p>
    <w:p w:rsidR="00187144" w:rsidRPr="007F112C" w:rsidRDefault="00187144" w:rsidP="00187144">
      <w:pPr>
        <w:suppressAutoHyphens/>
        <w:spacing w:after="0" w:line="20" w:lineRule="atLeast"/>
        <w:contextualSpacing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Учебно - тематический план</w:t>
      </w:r>
    </w:p>
    <w:tbl>
      <w:tblPr>
        <w:tblStyle w:val="af1"/>
        <w:tblW w:w="7763" w:type="dxa"/>
        <w:tblInd w:w="804" w:type="dxa"/>
        <w:tblLayout w:type="fixed"/>
        <w:tblLook w:val="04A0" w:firstRow="1" w:lastRow="0" w:firstColumn="1" w:lastColumn="0" w:noHBand="0" w:noVBand="1"/>
      </w:tblPr>
      <w:tblGrid>
        <w:gridCol w:w="534"/>
        <w:gridCol w:w="2267"/>
        <w:gridCol w:w="3828"/>
        <w:gridCol w:w="1134"/>
      </w:tblGrid>
      <w:tr w:rsidR="002A5B2B" w:rsidRPr="007F112C" w:rsidTr="002A5B2B">
        <w:trPr>
          <w:trHeight w:val="838"/>
        </w:trPr>
        <w:tc>
          <w:tcPr>
            <w:tcW w:w="534" w:type="dxa"/>
          </w:tcPr>
          <w:p w:rsidR="002A5B2B" w:rsidRPr="007F112C" w:rsidRDefault="002A5B2B" w:rsidP="00187144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267" w:type="dxa"/>
          </w:tcPr>
          <w:p w:rsidR="002A5B2B" w:rsidRPr="007F112C" w:rsidRDefault="002A5B2B" w:rsidP="00187144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Название разделов</w:t>
            </w:r>
          </w:p>
        </w:tc>
        <w:tc>
          <w:tcPr>
            <w:tcW w:w="3828" w:type="dxa"/>
          </w:tcPr>
          <w:p w:rsidR="002A5B2B" w:rsidRPr="007F112C" w:rsidRDefault="002A5B2B" w:rsidP="00187144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Краткое описание</w:t>
            </w:r>
          </w:p>
        </w:tc>
        <w:tc>
          <w:tcPr>
            <w:tcW w:w="1134" w:type="dxa"/>
          </w:tcPr>
          <w:p w:rsidR="002A5B2B" w:rsidRPr="007F112C" w:rsidRDefault="002A5B2B" w:rsidP="002A5B2B">
            <w:pPr>
              <w:suppressAutoHyphens/>
              <w:spacing w:line="2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2A5B2B" w:rsidRPr="007F112C" w:rsidTr="002A5B2B">
        <w:trPr>
          <w:trHeight w:val="420"/>
        </w:trPr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Входная диагностика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Выявление уровня первичной подготовки детей в данном виде деятельности.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2A5B2B" w:rsidRPr="007F112C" w:rsidTr="002A5B2B">
        <w:trPr>
          <w:trHeight w:val="664"/>
        </w:trPr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Игры с модулем.</w:t>
            </w:r>
          </w:p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Упражнения на матах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ind w:left="62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Гимнастический инвентарь:</w:t>
            </w:r>
          </w:p>
          <w:p w:rsidR="002A5B2B" w:rsidRPr="007F112C" w:rsidRDefault="002A5B2B" w:rsidP="007F112C">
            <w:pPr>
              <w:suppressAutoHyphens/>
              <w:spacing w:line="20" w:lineRule="atLeast"/>
              <w:ind w:left="62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Модули, маты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</w:tr>
      <w:tr w:rsidR="002A5B2B" w:rsidRPr="007F112C" w:rsidTr="002A5B2B">
        <w:trPr>
          <w:trHeight w:val="287"/>
        </w:trPr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Прыжки на батуте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Используется комнатный батут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2A5B2B" w:rsidRPr="007F112C" w:rsidTr="002A5B2B"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Ходьба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tabs>
                <w:tab w:val="left" w:pos="709"/>
              </w:tabs>
              <w:suppressAutoHyphens/>
              <w:overflowPunct w:val="0"/>
              <w:spacing w:line="20" w:lineRule="atLeast"/>
              <w:ind w:left="62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Используется игровой комплекс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22</w:t>
            </w:r>
          </w:p>
        </w:tc>
      </w:tr>
      <w:tr w:rsidR="002A5B2B" w:rsidRPr="007F112C" w:rsidTr="002A5B2B"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Игры с мячом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ind w:firstLine="62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Используются мячики разных размеров и текстуры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25</w:t>
            </w:r>
          </w:p>
        </w:tc>
      </w:tr>
      <w:tr w:rsidR="002A5B2B" w:rsidRPr="007F112C" w:rsidTr="002A5B2B"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Упражнения на координацию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Используются обруч, гимнастическая палка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2A5B2B" w:rsidRPr="007F112C" w:rsidTr="002A5B2B"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Хороводные игры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tabs>
                <w:tab w:val="left" w:pos="709"/>
              </w:tabs>
              <w:suppressAutoHyphens/>
              <w:overflowPunct w:val="0"/>
              <w:spacing w:line="20" w:lineRule="atLeast"/>
              <w:ind w:left="-10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Используются упражнения в стихотворной форме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2A5B2B" w:rsidRPr="007F112C" w:rsidTr="002A5B2B">
        <w:tc>
          <w:tcPr>
            <w:tcW w:w="534" w:type="dxa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267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Итоговая диагностика</w:t>
            </w:r>
          </w:p>
        </w:tc>
        <w:tc>
          <w:tcPr>
            <w:tcW w:w="3828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Выявление уровня итоговой подготовки детей в данном виде деятельности.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2A5B2B" w:rsidRPr="007F112C" w:rsidTr="002A5B2B">
        <w:tc>
          <w:tcPr>
            <w:tcW w:w="6629" w:type="dxa"/>
            <w:gridSpan w:val="3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A5B2B" w:rsidRPr="007F112C" w:rsidRDefault="002A5B2B" w:rsidP="007F112C">
            <w:pPr>
              <w:suppressAutoHyphens/>
              <w:spacing w:line="20" w:lineRule="atLeast"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78ч</w:t>
            </w:r>
          </w:p>
        </w:tc>
      </w:tr>
    </w:tbl>
    <w:p w:rsidR="00187144" w:rsidRPr="007F112C" w:rsidRDefault="00187144" w:rsidP="007F112C">
      <w:pPr>
        <w:widowControl w:val="0"/>
        <w:tabs>
          <w:tab w:val="left" w:pos="75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Предполагаемый возможный результат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Дети возможно научатся: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-разным видам двигательной активности;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-адекватно реагировать на предложение заниматься;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-выполнять упражнения с предметами и без; 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-играть в хороводные игры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-прыгать на батуте;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-положительно относиться к результатам своей деятельности;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-помогать готовить физкультурный инвентарь для физических упражнений, убирать его на место.</w:t>
      </w:r>
    </w:p>
    <w:p w:rsidR="00187144" w:rsidRPr="007F112C" w:rsidRDefault="00187144" w:rsidP="007F112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Возможные личностные результаты освоения рабочей программы включают: 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ar-SA"/>
        </w:rPr>
        <w:t>-обогащение опыта эмоционально-чувственного восприятия окружающей действительности;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-развитие зрительного и других видов восприятия, внимания;</w:t>
      </w:r>
    </w:p>
    <w:p w:rsidR="00187144" w:rsidRPr="007F112C" w:rsidRDefault="00187144" w:rsidP="007F112C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получение удовольствия от занятий;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интереса к взаимодействию с окружающими;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взаимодействовать с взрослым в процессе совместной деятельности.</w:t>
      </w:r>
    </w:p>
    <w:p w:rsidR="00187144" w:rsidRPr="007F112C" w:rsidRDefault="00187144" w:rsidP="007F11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144" w:rsidRPr="007F112C" w:rsidRDefault="00526E07" w:rsidP="007F112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3. Методическое обеспечение </w:t>
      </w:r>
      <w:r w:rsidR="00187144"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программы</w:t>
      </w:r>
    </w:p>
    <w:p w:rsidR="00187144" w:rsidRPr="007F112C" w:rsidRDefault="00187144" w:rsidP="007F112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и материал, используемый на занятиях: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спорткомплекс из мягких модулей,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набор мягких модулей для спортивных игр и соревнований, 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гимнастическая лестница, дорожки,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мячи резиновые (различного диаметра), 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обруч пластмассовый плоский,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палки,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кегли,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набивные мячи (с песком, ватой), 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мячи для метания (пластмассовые),</w:t>
      </w:r>
    </w:p>
    <w:p w:rsidR="00187144" w:rsidRPr="007F112C" w:rsidRDefault="00187144" w:rsidP="007F112C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предметы.</w:t>
      </w:r>
    </w:p>
    <w:p w:rsidR="00187144" w:rsidRPr="007F112C" w:rsidRDefault="00187144" w:rsidP="007F112C">
      <w:pPr>
        <w:suppressAutoHyphens/>
        <w:spacing w:after="0" w:line="240" w:lineRule="auto"/>
        <w:ind w:left="360" w:firstLine="348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Информационные ресурсы</w:t>
      </w:r>
    </w:p>
    <w:p w:rsidR="00187144" w:rsidRPr="007F112C" w:rsidRDefault="00187144" w:rsidP="007F112C">
      <w:pPr>
        <w:numPr>
          <w:ilvl w:val="0"/>
          <w:numId w:val="41"/>
        </w:numPr>
        <w:suppressAutoHyphens/>
        <w:overflowPunct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F112C">
        <w:rPr>
          <w:rFonts w:ascii="Times New Roman" w:eastAsia="Arial" w:hAnsi="Times New Roman" w:cs="Times New Roman"/>
          <w:sz w:val="28"/>
          <w:szCs w:val="28"/>
          <w:lang w:eastAsia="ar-SA"/>
        </w:rPr>
        <w:t>Сайт ГБСУСОССЗН СДДИ</w:t>
      </w:r>
    </w:p>
    <w:p w:rsidR="00187144" w:rsidRPr="007F112C" w:rsidRDefault="00187144" w:rsidP="007F112C">
      <w:pPr>
        <w:numPr>
          <w:ilvl w:val="0"/>
          <w:numId w:val="41"/>
        </w:numPr>
        <w:suppressAutoHyphens/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интернет-серверы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F1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Google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Яндекс.</w:t>
      </w:r>
    </w:p>
    <w:p w:rsidR="00187144" w:rsidRPr="007F112C" w:rsidRDefault="00187144" w:rsidP="007F112C">
      <w:pPr>
        <w:tabs>
          <w:tab w:val="left" w:pos="1245"/>
          <w:tab w:val="center" w:pos="467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87144" w:rsidRPr="007F112C" w:rsidRDefault="00187144" w:rsidP="007F112C">
      <w:pPr>
        <w:tabs>
          <w:tab w:val="left" w:pos="1245"/>
          <w:tab w:val="center" w:pos="467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4.Список литературы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Гамидова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К. Содержание и направленность физкультурно-оздоровительных занятий /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Гамидова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Константиновна ; [Смол</w:t>
      </w: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ос. акад. физ. культуры, спорта и туризма]. - Смоленск, 2012. 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Герасимова Т. В. Формирование навыков здорового способа жизни методами оздоровительной физической культуры // Педагогика, психология и медико-биол. проблемы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воспитания и спорта. – 2009. - № 10. 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Кирпиченков А. А. Оздоровительно-развивающие занятия на основе комплексного применения физических упражнений. - Смоленск, 2012. 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Литвинова О. П. Влияние оздоровительной аэробики на развитие двигательных качеств // Педагогика, психология и медико-биол. проблемы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воспитания и спорта. – 2009. - № 10. 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Свечкарёв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Г. Использование машины адаптивного воздействия в практике оздоровительной физической культуры / В. Г.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Свечкарёв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В. Гурин //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науч. мед</w:t>
      </w: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- 2006. - № 11. 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реабилитация инвалидов с поражением опорно-двигательной системы. - М.: Советский спорт, 2010.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Ростомашвили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Л.Н.: Адаптивное физическое воспитание детей со сложными нарушениями развития. - М.: Советский спорт, 2009</w:t>
      </w:r>
    </w:p>
    <w:p w:rsidR="00187144" w:rsidRPr="007F112C" w:rsidRDefault="00187144" w:rsidP="007F112C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Лисовский, С.П. Евсеев, В.Ю.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Голофеевский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А.Н. Мироненко; Под ред. С.П. Евсеева;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О.С. </w:t>
      </w:r>
      <w:proofErr w:type="spell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Насонкин</w:t>
      </w:r>
      <w:proofErr w:type="spell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, Е.Н. Ткаченко: Комплексная профилактика заболеваний и реабилитация больных и инвалидов. - М.: Советский спорт, 2001.</w:t>
      </w:r>
    </w:p>
    <w:p w:rsidR="00187144" w:rsidRPr="007F112C" w:rsidRDefault="00187144" w:rsidP="007F112C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Интернет – ресурсы</w:t>
      </w:r>
    </w:p>
    <w:p w:rsidR="00187144" w:rsidRPr="007F112C" w:rsidRDefault="00187144" w:rsidP="007F112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http://sport.minstm.gov.ru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И-Р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187144" w:rsidRPr="007F112C" w:rsidRDefault="004C136F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187144" w:rsidRPr="007F112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www.wikipedia.com</w:t>
        </w:r>
      </w:hyperlink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И-Р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187144" w:rsidRPr="007F112C" w:rsidRDefault="004C136F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187144" w:rsidRPr="007F112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http://www.mossport.ru</w:t>
        </w:r>
      </w:hyperlink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И-Р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:rsidR="00187144" w:rsidRPr="007F112C" w:rsidRDefault="004C136F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187144" w:rsidRPr="007F112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</w:t>
        </w:r>
      </w:hyperlink>
      <w:hyperlink r:id="rId11" w:history="1">
        <w:r w:rsidR="00187144" w:rsidRPr="007F112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mamutkin.ucoz.ru</w:t>
        </w:r>
      </w:hyperlink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И-Р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right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Приложение 1</w:t>
      </w:r>
    </w:p>
    <w:p w:rsidR="00187144" w:rsidRPr="007F112C" w:rsidRDefault="00187144" w:rsidP="00187144">
      <w:pPr>
        <w:suppressAutoHyphens/>
        <w:spacing w:after="0" w:line="20" w:lineRule="atLeast"/>
        <w:jc w:val="right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Календарно-тематический план кружка «Спортландия» </w:t>
      </w:r>
    </w:p>
    <w:p w:rsidR="00187144" w:rsidRPr="007F112C" w:rsidRDefault="00187144" w:rsidP="00187144">
      <w:pPr>
        <w:suppressAutoHyphens/>
        <w:spacing w:after="0" w:line="20" w:lineRule="atLeast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на 202</w:t>
      </w:r>
      <w:r w:rsidR="0087442B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4</w:t>
      </w: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-202</w:t>
      </w:r>
      <w:r w:rsidR="0087442B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5</w:t>
      </w: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 учебный год</w:t>
      </w:r>
    </w:p>
    <w:p w:rsidR="00187144" w:rsidRPr="007F112C" w:rsidRDefault="00A3337C" w:rsidP="00187144">
      <w:pPr>
        <w:suppressAutoHyphens/>
        <w:spacing w:after="0" w:line="20" w:lineRule="atLeast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(понедельник-четверг, вторник-суббота)</w:t>
      </w:r>
    </w:p>
    <w:p w:rsidR="00A3337C" w:rsidRPr="007F112C" w:rsidRDefault="00A3337C" w:rsidP="00A3337C">
      <w:pPr>
        <w:suppressAutoHyphens/>
        <w:spacing w:after="0" w:line="20" w:lineRule="atLeast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Style w:val="af1"/>
        <w:tblW w:w="10031" w:type="dxa"/>
        <w:jc w:val="center"/>
        <w:tblLook w:val="04A0" w:firstRow="1" w:lastRow="0" w:firstColumn="1" w:lastColumn="0" w:noHBand="0" w:noVBand="1"/>
      </w:tblPr>
      <w:tblGrid>
        <w:gridCol w:w="507"/>
        <w:gridCol w:w="940"/>
        <w:gridCol w:w="1049"/>
        <w:gridCol w:w="944"/>
        <w:gridCol w:w="1049"/>
        <w:gridCol w:w="2423"/>
        <w:gridCol w:w="3119"/>
      </w:tblGrid>
      <w:tr w:rsidR="007F112C" w:rsidRPr="007F112C" w:rsidTr="00035DD5">
        <w:trPr>
          <w:trHeight w:val="537"/>
          <w:jc w:val="center"/>
        </w:trPr>
        <w:tc>
          <w:tcPr>
            <w:tcW w:w="507" w:type="dxa"/>
            <w:vMerge w:val="restart"/>
            <w:tcBorders>
              <w:bottom w:val="single" w:sz="4" w:space="0" w:color="auto"/>
            </w:tcBorders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I</w:t>
            </w:r>
          </w:p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подгруппа</w:t>
            </w: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II</w:t>
            </w:r>
          </w:p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подгруппа</w:t>
            </w:r>
          </w:p>
        </w:tc>
        <w:tc>
          <w:tcPr>
            <w:tcW w:w="2423" w:type="dxa"/>
            <w:vMerge w:val="restart"/>
            <w:tcBorders>
              <w:bottom w:val="single" w:sz="4" w:space="0" w:color="auto"/>
            </w:tcBorders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занятия</w:t>
            </w:r>
          </w:p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bottom w:val="single" w:sz="4" w:space="0" w:color="auto"/>
            </w:tcBorders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Дидактическая цель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Merge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93" w:type="dxa"/>
            <w:gridSpan w:val="2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23" w:type="dxa"/>
            <w:vMerge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0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23" w:type="dxa"/>
            <w:vMerge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vAlign w:val="center"/>
          </w:tcPr>
          <w:p w:rsidR="00187144" w:rsidRPr="007F112C" w:rsidRDefault="00035DD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35DD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</w:t>
            </w:r>
            <w:r w:rsidR="00C819C3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диагностика</w:t>
            </w:r>
          </w:p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движений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диагностическую карту, посчитать баллы, сделать выводы.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0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07.09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05.09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движений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диагностическую карту, посчитать баллы, сделать выводы.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vAlign w:val="center"/>
          </w:tcPr>
          <w:p w:rsidR="00187144" w:rsidRPr="007F112C" w:rsidRDefault="00035DD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11.09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12.09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движений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диагностическую карту, посчитать баллы, сделать выводы.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0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14</w:t>
            </w:r>
            <w:r w:rsidR="00035DD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движений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Использовать диагностическую карту, посчитать баллы, сделать выводы.</w:t>
            </w:r>
          </w:p>
        </w:tc>
      </w:tr>
      <w:tr w:rsidR="007F112C" w:rsidRPr="007F112C" w:rsidTr="00035DD5">
        <w:trPr>
          <w:jc w:val="center"/>
        </w:trPr>
        <w:tc>
          <w:tcPr>
            <w:tcW w:w="10031" w:type="dxa"/>
            <w:gridSpan w:val="7"/>
            <w:vAlign w:val="center"/>
          </w:tcPr>
          <w:p w:rsidR="00187144" w:rsidRPr="007F112C" w:rsidRDefault="00187144" w:rsidP="007F112C">
            <w:pPr>
              <w:numPr>
                <w:ilvl w:val="0"/>
                <w:numId w:val="47"/>
              </w:numPr>
              <w:suppressAutoHyphens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eastAsia="ar-SA"/>
              </w:rPr>
              <w:t>Гимнастический инвентарь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0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18.09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19.09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«Игры с модулями»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Формировать двигательную активность детей.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0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21.09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«Игры с тоннелем»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Формировать двигательную активность детей.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0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25.09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26.09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«Игры с модулями и тоннелем»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Продолжать развивать двигательную активность детей.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0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28.09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C46F2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«Упражнение на матах»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развивать равновесие ребят во время упражнения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02.10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03.10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«Упражнение на матах с тоннелем»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развивать двигательную активность и равновесие детей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05.10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07.10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«Упражнение на матах с модулями»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двигательную активность детей.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09.10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10.10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«Упражнение на матах с кеглями»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навыки  двигательной активности и равновесия, во время упражнений на матах, с предметом</w:t>
            </w:r>
          </w:p>
        </w:tc>
      </w:tr>
      <w:tr w:rsidR="007F112C" w:rsidRPr="007F112C" w:rsidTr="00035DD5">
        <w:trPr>
          <w:jc w:val="center"/>
        </w:trPr>
        <w:tc>
          <w:tcPr>
            <w:tcW w:w="10031" w:type="dxa"/>
            <w:gridSpan w:val="7"/>
            <w:vAlign w:val="center"/>
          </w:tcPr>
          <w:p w:rsidR="00187144" w:rsidRPr="007F112C" w:rsidRDefault="00187144" w:rsidP="007F112C">
            <w:pPr>
              <w:numPr>
                <w:ilvl w:val="0"/>
                <w:numId w:val="47"/>
              </w:numPr>
              <w:suppressAutoHyphens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Батут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12.10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«Прыжки на батуте»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координацию движений, формировать умение удерживать равновесие во время прыжков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17.10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«Прыжки на батуте»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формировать координацию движений, формировать умение удерживать равновесие во время прыжков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19.10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«Прыжки на батуте»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развивать координацию движений, учить ребят  удерживать равновесие во время прыжков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24.10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«Прыжки на батуте»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развивать координацию движений, учить ребят  удерживать равновесие во время прыжков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26.10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«Прыжки на батуте»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навыки  равновесия, во время прыжков</w:t>
            </w:r>
          </w:p>
        </w:tc>
      </w:tr>
      <w:tr w:rsidR="007F112C" w:rsidRPr="007F112C" w:rsidTr="00035DD5">
        <w:trPr>
          <w:jc w:val="center"/>
        </w:trPr>
        <w:tc>
          <w:tcPr>
            <w:tcW w:w="10031" w:type="dxa"/>
            <w:gridSpan w:val="7"/>
            <w:vAlign w:val="center"/>
          </w:tcPr>
          <w:p w:rsidR="00187144" w:rsidRPr="007F112C" w:rsidRDefault="00187144" w:rsidP="007F112C">
            <w:pPr>
              <w:numPr>
                <w:ilvl w:val="0"/>
                <w:numId w:val="47"/>
              </w:numPr>
              <w:suppressAutoHyphens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Ходьба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40" w:type="dxa"/>
            <w:vAlign w:val="center"/>
          </w:tcPr>
          <w:p w:rsidR="00187144" w:rsidRPr="007F112C" w:rsidRDefault="00A9497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70423A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31.10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«Прямо, по одному в колонне»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Формировать  устойчивое равновесие на уменьшенной площади опоры, учить ребят ходить друг за другом - прямо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40" w:type="dxa"/>
            <w:vAlign w:val="center"/>
          </w:tcPr>
          <w:p w:rsidR="00187144" w:rsidRPr="007F112C" w:rsidRDefault="006959E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02.11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70423A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«По кругу, держась за руки»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 устойчивое равновесие на большой  площади опоры, учить ребят держаться за руки, ходить по кругу вправо и влево.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40" w:type="dxa"/>
            <w:vAlign w:val="center"/>
          </w:tcPr>
          <w:p w:rsidR="00187144" w:rsidRPr="007F112C" w:rsidRDefault="000017D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017D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07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«По кругу, без рук»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формировать  устойчивое равновесие на большой  площади опоры, учить ребят ходить по кругу вправо и влево, вслед за педагогом, без поддержки рук.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0" w:type="dxa"/>
            <w:vAlign w:val="center"/>
          </w:tcPr>
          <w:p w:rsidR="00187144" w:rsidRPr="007F112C" w:rsidRDefault="000017D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017D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«По гимнастической дорожке»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Упражнять в сохранении устойчивого равновесия при ходьбе по уменьшенной площади опоры.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0" w:type="dxa"/>
            <w:vAlign w:val="center"/>
          </w:tcPr>
          <w:p w:rsidR="00187144" w:rsidRPr="007F112C" w:rsidRDefault="00C1761E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2171B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«По гимнастической дорожке»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Продолжать упражнять в сохранении устойчивого равновесия при ходьбе по уменьшенной площади опоры.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40" w:type="dxa"/>
            <w:vAlign w:val="center"/>
          </w:tcPr>
          <w:p w:rsidR="00187144" w:rsidRPr="007F112C" w:rsidRDefault="00C1761E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2171B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«По дорожке из шнуров»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Упражнять в сохранении устойчивого равновесия при ходьбе по уменьшенной площади опоры.</w:t>
            </w:r>
          </w:p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</w:t>
            </w:r>
            <w:proofErr w:type="gramEnd"/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переставлять ножки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40" w:type="dxa"/>
            <w:vAlign w:val="center"/>
          </w:tcPr>
          <w:p w:rsidR="00187144" w:rsidRPr="007F112C" w:rsidRDefault="0052171B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52171B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21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«По дорожке из шнуров»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Продолжать упражнять в сохранении устойчивого равновесия при ходьбе по уменьшенной площади опоры.</w:t>
            </w:r>
          </w:p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ребят правильно переставлять ножки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0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52171B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52171B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«По следам прямо»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Упражнять в сохранении устойчивого равновесия при ходьбе по уменьшенной площади опоры.</w:t>
            </w:r>
          </w:p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ребят правильно наступать на следы из бумаги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0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52171B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52171B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«По следам по кругу»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Упражнять в сохранении устойчивого равновесия при ходьбе по уменьшенной площади опоры, в разные стороны – по кругу.</w:t>
            </w:r>
          </w:p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Продолжать учить ребят правильно наступать на следы из бумаги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40" w:type="dxa"/>
            <w:vAlign w:val="center"/>
          </w:tcPr>
          <w:p w:rsidR="00187144" w:rsidRPr="007F112C" w:rsidRDefault="0052171B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52171B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«Между предметами»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Упражнять в сохранении устойчивого равновесия при ходьбе по уменьшенной площади опоры, друг за другом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40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05.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«Зигзагом,  между предметами»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сохранении устойчивого равновесия при ходьбе по уменьшенной площади опоры, меняя направление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40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07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«Огибая предметы»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Упражнять в ходьбе в обход предметов, в колонне по одному. Продолжать развивать равновесие при ходьбе, 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меняя направление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40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 перешагиванием, через маленький предмет»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переставлять ноги, через препятствие. Продолжать развивать равновесие при ходьбе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0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14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перешагиванием, через крупный предмет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переставлять ноги, через препятствие. Продолжать развивать равновесие при ходьбе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40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«С предметом в одной руке»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Упражнять ребят в ходьбе, используя в руке предмет. Продолжать формировать равновесие. Развивать опорно – двигательный аппарат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40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21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«С предметами в руках»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Упражнять ребят в ходьбе, используя в руках предметы. Продолжать формировать равновесие. Развивать опорно – двигательный аппарат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40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25.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«По кругу, с предметами в руках»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Продолжать совершенствовать ходьбу, меняя направление. Продолжать формировать равновесие. Развивать опорно – двигательный аппарат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187144" w:rsidRPr="007F112C" w:rsidRDefault="00187144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40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187144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  <w:r w:rsidR="00187144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049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187144" w:rsidRPr="007F112C" w:rsidRDefault="00187144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«С вытянутыми руками»</w:t>
            </w:r>
          </w:p>
        </w:tc>
        <w:tc>
          <w:tcPr>
            <w:tcW w:w="3119" w:type="dxa"/>
            <w:vAlign w:val="center"/>
          </w:tcPr>
          <w:p w:rsidR="00187144" w:rsidRPr="007F112C" w:rsidRDefault="00187144" w:rsidP="007F1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ребят ходить друг за другом, вытянув руки.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Продолжать формировать равновесие. Развивать опорно – двигательный аппарат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01.01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02.01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«Держась за шнур»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Продолжать совершенствовать ходьбу. Учить ребят держаться за опору – шнур. Продолжать формировать равновесие.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06.01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«По кругу, держась за шнур»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Продолжать совершенствовать ходьбу, меняя направление. Продолжать формировать равновесие. Продолжать учить ребят держаться за опору – шнур, меняя направление движения.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09.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«Огибая предметы, держась за шнур»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Продолжать совершенствовать ходьбу, меняя направление. Продолжать 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совершенствовать</w:t>
            </w: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равновесие. Продолжать учить ребят держаться за опору – шнур, меняя направление движения.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«С перешагиванием, держась за шнур»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переставлять ноги, через препятствие. Продолжать совершенствовать равновесие при ходьбе.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Продолжать учить ребят держаться за опору – шнур, переступая через препятствие.</w:t>
            </w:r>
          </w:p>
        </w:tc>
      </w:tr>
      <w:tr w:rsidR="007F112C" w:rsidRPr="007F112C" w:rsidTr="00035DD5">
        <w:trPr>
          <w:jc w:val="center"/>
        </w:trPr>
        <w:tc>
          <w:tcPr>
            <w:tcW w:w="10031" w:type="dxa"/>
            <w:gridSpan w:val="7"/>
            <w:vAlign w:val="center"/>
          </w:tcPr>
          <w:p w:rsidR="000212C8" w:rsidRPr="007F112C" w:rsidRDefault="000212C8" w:rsidP="007F112C">
            <w:pPr>
              <w:numPr>
                <w:ilvl w:val="0"/>
                <w:numId w:val="47"/>
              </w:numPr>
              <w:suppressAutoHyphens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Игры с мячом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12F4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12F4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«Соревнование с мячом»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Учить ребят ползти на коленях по полу и катить перед собой рукой мяч.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равновесие и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12F4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«Попади мячом»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бросать мячик в корзинку. Продолжать формировать равновесие и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22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23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«Подбей шарик»</w:t>
            </w:r>
          </w:p>
          <w:p w:rsidR="000212C8" w:rsidRPr="007F112C" w:rsidRDefault="000212C8" w:rsidP="007F11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Формировать умение детей кидать мячиком в подвешенный объект.</w:t>
            </w:r>
          </w:p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Продолжать формировать равновесие и 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312F4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312F4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ar-SA"/>
              </w:rPr>
              <w:t>«Раз, два, три, кидай!»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Формировать умение детей слушать инструкции.  Следовать пошагово за педагогом, после </w:t>
            </w:r>
            <w:proofErr w:type="spellStart"/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речёвки</w:t>
            </w:r>
            <w:proofErr w:type="spellEnd"/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Продолжать формировать равновесие и 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29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ar-SA"/>
              </w:rPr>
              <w:t>«Передай мяч»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Учить детей передавать мяч друг другу. </w:t>
            </w: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Продолжать формировать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«Собери мячи»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ребят собирать разбросанные мячики в корзинку. Формировать умение следовать инструкциям педагога.</w:t>
            </w:r>
            <w:proofErr w:type="gramStart"/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11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F11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E820A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06.02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«Мячи в корзине»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ребят собирать разбросанные мячики по музыку. Учить ребят реагировать на внешний звук – музыку, которая заканчивает игру. 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E820A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ar-SA"/>
              </w:rPr>
              <w:t>«Тоннель  для мячика»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ребят проползать в тоннеле, катить перед собой мячик. 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40" w:type="dxa"/>
            <w:vAlign w:val="center"/>
          </w:tcPr>
          <w:p w:rsidR="000212C8" w:rsidRPr="007F112C" w:rsidRDefault="00312F4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E820AF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13.02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«Катись мячик с горки»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детей скатывать мячики с наклонной поверхности. Развивать общую моторику рук.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12F4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E820AF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«Катись мячик по тропинке»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детей толкать  мячик носочком ноги, по прямой дорожке. 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  и опорно – двигательный аппарат.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91351E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91351E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«Подари мячик другу»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следовать за инструкциями и показом педагога.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ребят передавать друг другу мячик, сидя на стульчиках (из рук в руки или прокатывать друг другу).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  и опорно – двигательный аппарат. Развивать общую моторику рук.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91351E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91351E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«Прокати мяч в ворота»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ребят прокатывать мяч в определенную зону. 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следовать за инструкциями и показом педагога. 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движений,  развивать общую моторику рук.</w:t>
            </w:r>
          </w:p>
          <w:p w:rsidR="000212C8" w:rsidRPr="007F112C" w:rsidRDefault="000212C8" w:rsidP="007F112C">
            <w:pPr>
              <w:ind w:right="3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91351E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91351E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ar-SA"/>
              </w:rPr>
              <w:t>«Урони и поймай»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ребят бросать мячик на пол и ловить обратно. 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следовать за инструкциями и показом педагога. 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движений,  развивать общую моторику рук.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91351E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91351E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02.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ar-SA"/>
              </w:rPr>
              <w:t>«Кто быстрее принесёт мяч»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следовать за инструкциями и показом педагога.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ребят захватывать мяч руками и нести его в корзинку.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движений,  развивать общую моторику рук. Продолжать совершенствовать равновесие.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05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«Мой веселый звонкий мяч»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следовать за инструкциями и показом педагога. Продолжать совершенствовать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координацию движений,  развивать общую моторику рук. Продолжать совершенствовать равновесие.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07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ar-SA"/>
              </w:rPr>
              <w:t>«Салют»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Формировать умение подбрасывать пластмассовые шарики над головой.</w:t>
            </w:r>
          </w:p>
          <w:p w:rsidR="000212C8" w:rsidRPr="007F112C" w:rsidRDefault="000212C8" w:rsidP="007F112C">
            <w:pPr>
              <w:ind w:right="3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музыкальное сопровождение на выбор педагога.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совершенствовать равновесие.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«Быстрый мячик»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Развивать координацию движений, ловкость, фиксацию взора.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музыкальное сопровождение на выбор педагога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shd w:val="clear" w:color="auto" w:fill="FFFFFF"/>
                <w:lang w:eastAsia="ar-SA"/>
              </w:rPr>
              <w:t>«Передал - садись»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Продолжать </w:t>
            </w: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формировать умение следовать за инструкциями и показом педагога: передал мячик </w:t>
            </w:r>
            <w:proofErr w:type="gramStart"/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другому</w:t>
            </w:r>
            <w:proofErr w:type="gramEnd"/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, сел на стульчик. Использовать музыкальное сопровождение на выбор педагога. 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Продолжать совершенствовать равновесие.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keepNext/>
              <w:keepLines/>
              <w:shd w:val="clear" w:color="auto" w:fill="FFFFFF"/>
              <w:suppressAutoHyphens/>
              <w:jc w:val="center"/>
              <w:outlineLvl w:val="3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  <w:t>«Цветочки»</w:t>
            </w:r>
          </w:p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Формировать умение ребят бросать разноцветные мячики, играя в сухом бассейне. Учить ребенка бросать мяч двумя руками, одной рукой. Над головой, перед собой. Развивать зрительно-двигательную координацию, общую и мелкую моторику рук.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keepNext/>
              <w:keepLines/>
              <w:shd w:val="clear" w:color="auto" w:fill="FFFFFF"/>
              <w:suppressAutoHyphens/>
              <w:jc w:val="center"/>
              <w:outlineLvl w:val="3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  <w:t>«Сбей кегли»</w:t>
            </w:r>
          </w:p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следовать за инструкциями и показом педагога.</w:t>
            </w:r>
          </w:p>
          <w:p w:rsidR="000212C8" w:rsidRPr="007F112C" w:rsidRDefault="000212C8" w:rsidP="007F1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Развивать элементарные навыки попадания мячом в цель (энергично отталкивать мяч в заданном направлении, развивать зрительно-двигательную координацию, общую моторику.</w:t>
            </w:r>
            <w:proofErr w:type="gramEnd"/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«Забрось мяч в корзинку»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элементарные навыки попадания мячом. 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следовать за инструкциями и показом педагога.</w:t>
            </w:r>
          </w:p>
          <w:p w:rsidR="000212C8" w:rsidRPr="007F112C" w:rsidRDefault="000212C8" w:rsidP="007F1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«Колобок»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Учить катить и ловить мячик.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следовать за инструкциями и показом педагога.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«Пирамидка»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Развивать элементарные навыки попадания мяча в цель.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следовать за инструкциями и показом педагога.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«Игра в мяч»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 зрительно – двигательную координацию детей, в самостоятельной игре с мячиком.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музыкальное сопровождение на выбор педагога.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совершенствовать равновесие.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08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«Игра в мяч»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развивать  зрительно – двигательную координацию детей, в самостоятельной игре с мячиком.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музыкальное сопровождение на выбор педагога.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совершенствовать равновесие, опорно </w:t>
            </w:r>
            <w:proofErr w:type="gramStart"/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вигательный аппарат.</w:t>
            </w:r>
          </w:p>
        </w:tc>
      </w:tr>
      <w:tr w:rsidR="007F112C" w:rsidRPr="007F112C" w:rsidTr="00035DD5">
        <w:trPr>
          <w:jc w:val="center"/>
        </w:trPr>
        <w:tc>
          <w:tcPr>
            <w:tcW w:w="10031" w:type="dxa"/>
            <w:gridSpan w:val="7"/>
            <w:vAlign w:val="center"/>
          </w:tcPr>
          <w:p w:rsidR="000212C8" w:rsidRPr="007F112C" w:rsidRDefault="000212C8" w:rsidP="007F112C">
            <w:pPr>
              <w:numPr>
                <w:ilvl w:val="0"/>
                <w:numId w:val="47"/>
              </w:numPr>
              <w:suppressAutoHyphens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Упражнения на координацию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«Упражнение с гимнастической  палкой»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следовать за инструкциями и показом педагога. Формировать у детей умение ребят выставлять гимнастическую палку вперед и опускать её.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совершенствовать равновесие, общую моторику рук.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Развивать координацию движений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«Упражнение с обручем»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двигательную активность детей. Упражнять ребят в играх с обручем.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педагога.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совершенствовать равновесие, общую моторику рук.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Развивать координацию движений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«Упражнение с гимнастической  палкой»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поднимать гимнастическую палку над головой и передавать </w:t>
            </w:r>
            <w:proofErr w:type="gramStart"/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другому</w:t>
            </w:r>
            <w:proofErr w:type="gramEnd"/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Развивать координацию движений.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педагога.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совершенствовать равновесие, общую моторику рук.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«Игра с обручем и шариками»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ребят собирать и складывать шарики внутри круга.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двигательную активность детей.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«Упражнение с гимнастической  палкой»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Упражнять ребят с гимнастической палкой, сидя на матах.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педагога.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совершенствовать равновесие, общую моторику рук.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«Игра с обручем и мячом»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Формировать умение ребят прокатить мячик в круг. 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педагога.</w:t>
            </w: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совершенствовать опорно – двигательный аппарат.</w:t>
            </w:r>
          </w:p>
        </w:tc>
      </w:tr>
      <w:tr w:rsidR="007F112C" w:rsidRPr="007F112C" w:rsidTr="00035DD5">
        <w:trPr>
          <w:jc w:val="center"/>
        </w:trPr>
        <w:tc>
          <w:tcPr>
            <w:tcW w:w="10031" w:type="dxa"/>
            <w:gridSpan w:val="7"/>
            <w:vAlign w:val="center"/>
          </w:tcPr>
          <w:p w:rsidR="000212C8" w:rsidRPr="007F112C" w:rsidRDefault="000212C8" w:rsidP="007F112C">
            <w:pPr>
              <w:numPr>
                <w:ilvl w:val="0"/>
                <w:numId w:val="47"/>
              </w:numPr>
              <w:suppressAutoHyphens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  <w:t>Хороводные игры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02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«Зайка шёл»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pacing w:before="100" w:beforeAutospacing="1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умение ребят следовать за инструкциями и показом педагога: следовать друг за другом, по кругу.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развивать  координацию,  ориентацию  в  пространстве.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06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07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«Раздувайся пузырь»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педагога: следовать друг за другом, по кругу.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 координацию,  ориентацию  в  пространстве.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09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«Карусель»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педагога: следовать друг за другом, по кругу.</w:t>
            </w:r>
          </w:p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развивать  координацию,  ориентацию  в  пространстве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«Каравай»</w:t>
            </w:r>
          </w:p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педагога: следовать друг за другом, по кругу.</w:t>
            </w:r>
          </w:p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развивать  координацию,  ориентацию  в  пространстве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Использовать музыкальное сопровождение.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«Водят пчелы хоровод»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Формировать умение ребят </w:t>
            </w: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следовать за инструкциями и показом педагога: следовать друг за другом, по кругу.</w:t>
            </w:r>
          </w:p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 координацию,  ориентацию  в  пространстве. Использовать музыкальное сопровождение.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Выходная диагностика</w:t>
            </w:r>
          </w:p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двигательной активности</w:t>
            </w:r>
            <w:proofErr w:type="gramStart"/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ab/>
              <w:t>И</w:t>
            </w:r>
            <w:proofErr w:type="gramEnd"/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спользовать диагностическую карту, посчитать баллы, сделать выводы.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диагностическую карту, посчитать баллы, сделать выводы.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двигательной активности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диагностическую карту, посчитать баллы, сделать выводы.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40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двигательной активности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диагностическую карту, посчитать баллы, сделать выводы.</w:t>
            </w:r>
          </w:p>
        </w:tc>
      </w:tr>
      <w:tr w:rsidR="007F112C" w:rsidRPr="007F112C" w:rsidTr="00035DD5">
        <w:trPr>
          <w:jc w:val="center"/>
        </w:trPr>
        <w:tc>
          <w:tcPr>
            <w:tcW w:w="507" w:type="dxa"/>
            <w:vAlign w:val="center"/>
          </w:tcPr>
          <w:p w:rsidR="000212C8" w:rsidRPr="007F112C" w:rsidRDefault="000212C8" w:rsidP="007F112C">
            <w:pPr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40" w:type="dxa"/>
            <w:vAlign w:val="center"/>
          </w:tcPr>
          <w:p w:rsidR="000212C8" w:rsidRPr="007F112C" w:rsidRDefault="00734735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  <w:r w:rsidR="000212C8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44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  <w:r w:rsidR="00734735"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Pr="007F11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4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Методика диагностики развития двигательной активности</w:t>
            </w:r>
          </w:p>
        </w:tc>
        <w:tc>
          <w:tcPr>
            <w:tcW w:w="3119" w:type="dxa"/>
            <w:vAlign w:val="center"/>
          </w:tcPr>
          <w:p w:rsidR="000212C8" w:rsidRPr="007F112C" w:rsidRDefault="000212C8" w:rsidP="007F112C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Использовать диагностическую карту, посчитать баллы, сделать выводы.</w:t>
            </w:r>
          </w:p>
        </w:tc>
      </w:tr>
    </w:tbl>
    <w:p w:rsidR="00187144" w:rsidRPr="007F112C" w:rsidRDefault="00187144" w:rsidP="00187144">
      <w:pPr>
        <w:suppressAutoHyphens/>
        <w:spacing w:after="0" w:line="20" w:lineRule="atLeast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2F2F2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2F2F2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187144">
      <w:pPr>
        <w:suppressAutoHyphens/>
        <w:spacing w:after="0" w:line="20" w:lineRule="atLeas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187144" w:rsidRPr="007F112C" w:rsidRDefault="00187144" w:rsidP="007F112C">
      <w:pPr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7F112C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Приложение 2</w:t>
      </w: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t>Диагностика по адаптивной физкультуре</w:t>
      </w: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В основу диагностики легли разработки кандидата педагогических наук, доцента </w:t>
      </w:r>
      <w:proofErr w:type="gramStart"/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кафедры методики физического воспитания Уральской государственной академии физической культуры</w:t>
      </w:r>
      <w:proofErr w:type="gramEnd"/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proofErr w:type="spellStart"/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Шармановой</w:t>
      </w:r>
      <w:proofErr w:type="spellEnd"/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С.Б., кандидата педагогических наук, профессора кафедры методики дошкольного воспитания и обучения МПГУ </w:t>
      </w:r>
      <w:proofErr w:type="spellStart"/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Степаненковой</w:t>
      </w:r>
      <w:proofErr w:type="spellEnd"/>
      <w:r w:rsidRPr="007F11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Э. Я. </w:t>
      </w:r>
      <w:r w:rsidRPr="007F112C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  <w:t>(адаптивный вариант).</w:t>
      </w: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</w:pP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Характеристика тестов</w:t>
      </w:r>
    </w:p>
    <w:p w:rsidR="00187144" w:rsidRPr="007F112C" w:rsidRDefault="00187144" w:rsidP="007F112C">
      <w:pPr>
        <w:numPr>
          <w:ilvl w:val="1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метания мяча (от 0 до 4 баллов)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Метание в цель проводится индивидуально, каждому ребенку также дается по три попытки каждой рукой, двумя руками.</w:t>
      </w:r>
    </w:p>
    <w:p w:rsidR="00187144" w:rsidRPr="007F112C" w:rsidRDefault="00187144" w:rsidP="007F112C">
      <w:pPr>
        <w:numPr>
          <w:ilvl w:val="1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Координационные показатели (от 0 до 4 баллов)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координационных способностей использовали следующие контрольные упражнения: ходьба по гимнастической дорожке, игры с кубиками, ловля мяча двумя руками. Игры с обручем и гимнастической палкой. </w:t>
      </w:r>
    </w:p>
    <w:p w:rsidR="00187144" w:rsidRPr="007F112C" w:rsidRDefault="00187144" w:rsidP="007F112C">
      <w:pPr>
        <w:numPr>
          <w:ilvl w:val="1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силы (от 0 до 4 баллов)</w:t>
      </w:r>
    </w:p>
    <w:p w:rsidR="00187144" w:rsidRPr="007F112C" w:rsidRDefault="00187144" w:rsidP="007F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 2—3 попытки сначала левой, затем правой рукой. Регистрируется лучший результат обеих кистей рук</w:t>
      </w:r>
      <w:proofErr w:type="gramStart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производилась по </w:t>
      </w:r>
      <w:r w:rsidR="00860462" w:rsidRPr="007F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четырёх балльной</w:t>
      </w:r>
      <w:r w:rsidRPr="007F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шкале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(для детей с МН и ТМНР):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12 </w:t>
      </w: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быстрое, одновременное выполнение упражнения в пространстве и во времени, сохраняя правильное направление, амплитуду движения, траекторию полета. Ребенок проявляет самостоятельность.</w:t>
      </w:r>
    </w:p>
    <w:p w:rsidR="00187144" w:rsidRPr="007F112C" w:rsidRDefault="007F112C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Помощь педагога незначительна </w:t>
      </w:r>
      <w:r w:rsidR="00187144"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 нужна вовсе.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6 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правильно в пространстве и во времени, параметры воспроизведения движений точное.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небольшой помощью педагога.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3 баллов -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нечеткое выполнение упражнения, потеря равновесия, выполнение отдельных элементов в медленном темпе, после показа упражнений.  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значительной помощью педагога. </w:t>
      </w:r>
    </w:p>
    <w:p w:rsidR="00187144" w:rsidRPr="007F112C" w:rsidRDefault="00187144" w:rsidP="007F1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7F1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баллов</w:t>
      </w:r>
      <w:r w:rsidRPr="007F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 ребенка нет стремления к выполнению упражнений, даже совместно с педагогом. </w:t>
      </w: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u w:val="single"/>
          <w:lang w:eastAsia="ru-RU"/>
        </w:rPr>
      </w:pP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u w:val="single"/>
          <w:lang w:eastAsia="ru-RU"/>
        </w:rPr>
      </w:pP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u w:val="single"/>
          <w:lang w:eastAsia="ru-RU"/>
        </w:rPr>
      </w:pP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</w:pP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</w:pPr>
    </w:p>
    <w:p w:rsidR="00187144" w:rsidRPr="007F112C" w:rsidRDefault="00187144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/>
        </w:rPr>
      </w:pPr>
    </w:p>
    <w:p w:rsidR="00187144" w:rsidRDefault="00187144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526E07" w:rsidRDefault="00526E07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526E07" w:rsidRPr="007F112C" w:rsidRDefault="00526E07" w:rsidP="007F112C">
      <w:pPr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437"/>
        <w:gridCol w:w="2081"/>
        <w:gridCol w:w="727"/>
        <w:gridCol w:w="832"/>
        <w:gridCol w:w="709"/>
        <w:gridCol w:w="851"/>
        <w:gridCol w:w="992"/>
        <w:gridCol w:w="992"/>
        <w:gridCol w:w="992"/>
        <w:gridCol w:w="993"/>
      </w:tblGrid>
      <w:tr w:rsidR="007F112C" w:rsidRPr="007F112C" w:rsidTr="00035DD5">
        <w:tc>
          <w:tcPr>
            <w:tcW w:w="9606" w:type="dxa"/>
            <w:gridSpan w:val="10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  <w:r w:rsidRPr="007F112C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ru-RU"/>
              </w:rPr>
              <w:t>Диагностика по адаптивной физкультуре</w:t>
            </w:r>
          </w:p>
        </w:tc>
      </w:tr>
      <w:tr w:rsidR="007F112C" w:rsidRPr="007F112C" w:rsidTr="00035DD5">
        <w:tc>
          <w:tcPr>
            <w:tcW w:w="437" w:type="dxa"/>
            <w:vMerge w:val="restart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2081" w:type="dxa"/>
            <w:vMerge w:val="restart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Ф.И. детей</w:t>
            </w:r>
          </w:p>
        </w:tc>
        <w:tc>
          <w:tcPr>
            <w:tcW w:w="7088" w:type="dxa"/>
            <w:gridSpan w:val="8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1162"/>
        </w:trPr>
        <w:tc>
          <w:tcPr>
            <w:tcW w:w="437" w:type="dxa"/>
            <w:vMerge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081" w:type="dxa"/>
            <w:vMerge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Показатели метания мяча от 0-4баллов</w:t>
            </w:r>
          </w:p>
        </w:tc>
        <w:tc>
          <w:tcPr>
            <w:tcW w:w="1560" w:type="dxa"/>
            <w:gridSpan w:val="2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Координационные показатели от 0-4 баллов</w:t>
            </w:r>
          </w:p>
        </w:tc>
        <w:tc>
          <w:tcPr>
            <w:tcW w:w="1984" w:type="dxa"/>
            <w:gridSpan w:val="2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Определение силы от 0-4 баллов</w:t>
            </w:r>
          </w:p>
        </w:tc>
        <w:tc>
          <w:tcPr>
            <w:tcW w:w="1985" w:type="dxa"/>
            <w:gridSpan w:val="2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Общее кол-во баллов</w:t>
            </w:r>
          </w:p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257"/>
        </w:trPr>
        <w:tc>
          <w:tcPr>
            <w:tcW w:w="437" w:type="dxa"/>
            <w:vMerge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081" w:type="dxa"/>
            <w:vMerge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27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сен</w:t>
            </w:r>
          </w:p>
        </w:tc>
        <w:tc>
          <w:tcPr>
            <w:tcW w:w="83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май</w:t>
            </w:r>
          </w:p>
        </w:tc>
        <w:tc>
          <w:tcPr>
            <w:tcW w:w="709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сен</w:t>
            </w:r>
          </w:p>
        </w:tc>
        <w:tc>
          <w:tcPr>
            <w:tcW w:w="85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май</w:t>
            </w: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сен</w:t>
            </w: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ar-SA"/>
              </w:rPr>
              <w:t>май</w:t>
            </w: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сен</w:t>
            </w: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май</w:t>
            </w:r>
          </w:p>
        </w:tc>
      </w:tr>
      <w:tr w:rsidR="007F112C" w:rsidRPr="007F112C" w:rsidTr="00035DD5">
        <w:trPr>
          <w:cantSplit/>
          <w:trHeight w:val="150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150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210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300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210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330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210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195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195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7F112C" w:rsidRPr="007F112C" w:rsidTr="00035DD5">
        <w:trPr>
          <w:cantSplit/>
          <w:trHeight w:val="195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F112C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87144" w:rsidRPr="007F112C" w:rsidTr="00035DD5">
        <w:trPr>
          <w:cantSplit/>
          <w:trHeight w:val="195"/>
        </w:trPr>
        <w:tc>
          <w:tcPr>
            <w:tcW w:w="437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081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27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3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extDirection w:val="btLr"/>
          </w:tcPr>
          <w:p w:rsidR="00187144" w:rsidRPr="007F112C" w:rsidRDefault="00187144" w:rsidP="00187144">
            <w:pPr>
              <w:suppressAutoHyphens/>
              <w:spacing w:line="20" w:lineRule="atLeast"/>
              <w:ind w:left="113" w:right="113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3" w:type="dxa"/>
          </w:tcPr>
          <w:p w:rsidR="00187144" w:rsidRPr="007F112C" w:rsidRDefault="00187144" w:rsidP="00187144">
            <w:pPr>
              <w:suppressAutoHyphens/>
              <w:spacing w:line="2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187144" w:rsidRPr="007F112C" w:rsidRDefault="00187144" w:rsidP="00187144">
      <w:pPr>
        <w:tabs>
          <w:tab w:val="left" w:pos="709"/>
        </w:tabs>
        <w:overflowPunct w:val="0"/>
        <w:spacing w:after="0" w:line="20" w:lineRule="atLeast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eastAsia="ar-SA"/>
        </w:rPr>
      </w:pPr>
    </w:p>
    <w:p w:rsidR="00187144" w:rsidRPr="007F112C" w:rsidRDefault="00187144" w:rsidP="00187144">
      <w:pPr>
        <w:tabs>
          <w:tab w:val="left" w:pos="709"/>
        </w:tabs>
        <w:overflowPunct w:val="0"/>
        <w:spacing w:after="0" w:line="20" w:lineRule="atLeast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7F112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Выводы:  </w:t>
      </w:r>
      <w:r w:rsidRPr="007F112C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7144" w:rsidRPr="007F112C" w:rsidRDefault="00187144" w:rsidP="00187144">
      <w:pPr>
        <w:tabs>
          <w:tab w:val="left" w:pos="709"/>
        </w:tabs>
        <w:overflowPunct w:val="0"/>
        <w:spacing w:after="0" w:line="20" w:lineRule="atLeast"/>
        <w:ind w:left="36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F112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757D4" w:rsidRPr="007F112C" w:rsidRDefault="002757D4"/>
    <w:sectPr w:rsidR="002757D4" w:rsidRPr="007F112C" w:rsidSect="00035DD5">
      <w:footerReference w:type="default" r:id="rId12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6F" w:rsidRDefault="004C136F">
      <w:pPr>
        <w:spacing w:after="0" w:line="240" w:lineRule="auto"/>
      </w:pPr>
      <w:r>
        <w:separator/>
      </w:r>
    </w:p>
  </w:endnote>
  <w:endnote w:type="continuationSeparator" w:id="0">
    <w:p w:rsidR="004C136F" w:rsidRDefault="004C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40782"/>
      <w:docPartObj>
        <w:docPartGallery w:val="Page Numbers (Bottom of Page)"/>
        <w:docPartUnique/>
      </w:docPartObj>
    </w:sdtPr>
    <w:sdtEndPr/>
    <w:sdtContent>
      <w:p w:rsidR="00035DD5" w:rsidRDefault="00035DD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3D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35DD5" w:rsidRDefault="00035D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6F" w:rsidRDefault="004C136F">
      <w:pPr>
        <w:spacing w:after="0" w:line="240" w:lineRule="auto"/>
      </w:pPr>
      <w:r>
        <w:separator/>
      </w:r>
    </w:p>
  </w:footnote>
  <w:footnote w:type="continuationSeparator" w:id="0">
    <w:p w:rsidR="004C136F" w:rsidRDefault="004C1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2D1"/>
    <w:multiLevelType w:val="hybridMultilevel"/>
    <w:tmpl w:val="5FF6E3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4B4"/>
    <w:multiLevelType w:val="multilevel"/>
    <w:tmpl w:val="398C2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A3981"/>
    <w:multiLevelType w:val="multilevel"/>
    <w:tmpl w:val="6AF80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F5A1F65"/>
    <w:multiLevelType w:val="multilevel"/>
    <w:tmpl w:val="4DD0A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C42198"/>
    <w:multiLevelType w:val="hybridMultilevel"/>
    <w:tmpl w:val="CC50D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90A5B"/>
    <w:multiLevelType w:val="multilevel"/>
    <w:tmpl w:val="0624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CC3DFB"/>
    <w:multiLevelType w:val="hybridMultilevel"/>
    <w:tmpl w:val="0F06C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42288E"/>
    <w:multiLevelType w:val="multilevel"/>
    <w:tmpl w:val="F4842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B1159"/>
    <w:multiLevelType w:val="multilevel"/>
    <w:tmpl w:val="933AA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EF453F"/>
    <w:multiLevelType w:val="hybridMultilevel"/>
    <w:tmpl w:val="0E9A7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36610"/>
    <w:multiLevelType w:val="multilevel"/>
    <w:tmpl w:val="434A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2809FA"/>
    <w:multiLevelType w:val="hybridMultilevel"/>
    <w:tmpl w:val="8ECCC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22A59"/>
    <w:multiLevelType w:val="hybridMultilevel"/>
    <w:tmpl w:val="9B1E4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16458"/>
    <w:multiLevelType w:val="multilevel"/>
    <w:tmpl w:val="C1B2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6613F7"/>
    <w:multiLevelType w:val="multilevel"/>
    <w:tmpl w:val="3ADE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143632"/>
    <w:multiLevelType w:val="hybridMultilevel"/>
    <w:tmpl w:val="D19E3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0E62C1"/>
    <w:multiLevelType w:val="hybridMultilevel"/>
    <w:tmpl w:val="944C8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E3598"/>
    <w:multiLevelType w:val="multilevel"/>
    <w:tmpl w:val="92E2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2C3E4C"/>
    <w:multiLevelType w:val="multilevel"/>
    <w:tmpl w:val="6EAC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E54082"/>
    <w:multiLevelType w:val="multilevel"/>
    <w:tmpl w:val="0556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6A23EE"/>
    <w:multiLevelType w:val="multilevel"/>
    <w:tmpl w:val="434A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1C5F8A"/>
    <w:multiLevelType w:val="multilevel"/>
    <w:tmpl w:val="E35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1C3900"/>
    <w:multiLevelType w:val="hybridMultilevel"/>
    <w:tmpl w:val="C8DE8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33F20"/>
    <w:multiLevelType w:val="multilevel"/>
    <w:tmpl w:val="0488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A31E51"/>
    <w:multiLevelType w:val="multilevel"/>
    <w:tmpl w:val="A240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A23DCC"/>
    <w:multiLevelType w:val="hybridMultilevel"/>
    <w:tmpl w:val="FFE82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06E5251"/>
    <w:multiLevelType w:val="hybridMultilevel"/>
    <w:tmpl w:val="7CB839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E24578"/>
    <w:multiLevelType w:val="hybridMultilevel"/>
    <w:tmpl w:val="80B4F5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8C2FB4"/>
    <w:multiLevelType w:val="multilevel"/>
    <w:tmpl w:val="73143C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FA1516"/>
    <w:multiLevelType w:val="multilevel"/>
    <w:tmpl w:val="4268F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045E09"/>
    <w:multiLevelType w:val="multilevel"/>
    <w:tmpl w:val="A1AE3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FA51FF"/>
    <w:multiLevelType w:val="multilevel"/>
    <w:tmpl w:val="FA9C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491C22"/>
    <w:multiLevelType w:val="hybridMultilevel"/>
    <w:tmpl w:val="C8DE8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C86FA1"/>
    <w:multiLevelType w:val="hybridMultilevel"/>
    <w:tmpl w:val="33828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46BB0"/>
    <w:multiLevelType w:val="multilevel"/>
    <w:tmpl w:val="2ED6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8752BDB"/>
    <w:multiLevelType w:val="hybridMultilevel"/>
    <w:tmpl w:val="CD747A2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C2635EC"/>
    <w:multiLevelType w:val="multilevel"/>
    <w:tmpl w:val="C870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057006"/>
    <w:multiLevelType w:val="multilevel"/>
    <w:tmpl w:val="C6FEB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D05493"/>
    <w:multiLevelType w:val="multilevel"/>
    <w:tmpl w:val="C02CC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E60734"/>
    <w:multiLevelType w:val="hybridMultilevel"/>
    <w:tmpl w:val="A07EA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286CA6"/>
    <w:multiLevelType w:val="hybridMultilevel"/>
    <w:tmpl w:val="B91AC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6A3B66"/>
    <w:multiLevelType w:val="hybridMultilevel"/>
    <w:tmpl w:val="C4CC67D8"/>
    <w:lvl w:ilvl="0" w:tplc="B5FE76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555511"/>
    <w:multiLevelType w:val="multilevel"/>
    <w:tmpl w:val="8C92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D57F36"/>
    <w:multiLevelType w:val="multilevel"/>
    <w:tmpl w:val="2F80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43"/>
  </w:num>
  <w:num w:numId="4">
    <w:abstractNumId w:val="39"/>
  </w:num>
  <w:num w:numId="5">
    <w:abstractNumId w:val="0"/>
  </w:num>
  <w:num w:numId="6">
    <w:abstractNumId w:val="40"/>
  </w:num>
  <w:num w:numId="7">
    <w:abstractNumId w:val="12"/>
  </w:num>
  <w:num w:numId="8">
    <w:abstractNumId w:val="11"/>
  </w:num>
  <w:num w:numId="9">
    <w:abstractNumId w:val="9"/>
  </w:num>
  <w:num w:numId="10">
    <w:abstractNumId w:val="23"/>
  </w:num>
  <w:num w:numId="11">
    <w:abstractNumId w:val="42"/>
  </w:num>
  <w:num w:numId="12">
    <w:abstractNumId w:val="29"/>
  </w:num>
  <w:num w:numId="13">
    <w:abstractNumId w:val="3"/>
  </w:num>
  <w:num w:numId="14">
    <w:abstractNumId w:val="14"/>
  </w:num>
  <w:num w:numId="15">
    <w:abstractNumId w:val="17"/>
  </w:num>
  <w:num w:numId="16">
    <w:abstractNumId w:val="18"/>
  </w:num>
  <w:num w:numId="17">
    <w:abstractNumId w:val="10"/>
  </w:num>
  <w:num w:numId="18">
    <w:abstractNumId w:val="36"/>
  </w:num>
  <w:num w:numId="19">
    <w:abstractNumId w:val="30"/>
  </w:num>
  <w:num w:numId="20">
    <w:abstractNumId w:val="5"/>
  </w:num>
  <w:num w:numId="21">
    <w:abstractNumId w:val="19"/>
  </w:num>
  <w:num w:numId="22">
    <w:abstractNumId w:val="31"/>
  </w:num>
  <w:num w:numId="23">
    <w:abstractNumId w:val="24"/>
  </w:num>
  <w:num w:numId="24">
    <w:abstractNumId w:val="21"/>
  </w:num>
  <w:num w:numId="25">
    <w:abstractNumId w:val="8"/>
  </w:num>
  <w:num w:numId="26">
    <w:abstractNumId w:val="38"/>
  </w:num>
  <w:num w:numId="27">
    <w:abstractNumId w:val="34"/>
  </w:num>
  <w:num w:numId="28">
    <w:abstractNumId w:val="13"/>
  </w:num>
  <w:num w:numId="29">
    <w:abstractNumId w:val="32"/>
  </w:num>
  <w:num w:numId="30">
    <w:abstractNumId w:val="15"/>
  </w:num>
  <w:num w:numId="31">
    <w:abstractNumId w:val="4"/>
  </w:num>
  <w:num w:numId="32">
    <w:abstractNumId w:val="1"/>
  </w:num>
  <w:num w:numId="33">
    <w:abstractNumId w:val="37"/>
  </w:num>
  <w:num w:numId="34">
    <w:abstractNumId w:val="7"/>
  </w:num>
  <w:num w:numId="35">
    <w:abstractNumId w:val="25"/>
  </w:num>
  <w:num w:numId="36">
    <w:abstractNumId w:val="35"/>
  </w:num>
  <w:num w:numId="37">
    <w:abstractNumId w:val="33"/>
  </w:num>
  <w:num w:numId="38">
    <w:abstractNumId w:val="22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44"/>
    <w:rsid w:val="000017DF"/>
    <w:rsid w:val="00004021"/>
    <w:rsid w:val="000212C8"/>
    <w:rsid w:val="00035DD5"/>
    <w:rsid w:val="000C46F2"/>
    <w:rsid w:val="00145943"/>
    <w:rsid w:val="00175872"/>
    <w:rsid w:val="00187144"/>
    <w:rsid w:val="00193D3F"/>
    <w:rsid w:val="001A79BB"/>
    <w:rsid w:val="0027305C"/>
    <w:rsid w:val="002757D4"/>
    <w:rsid w:val="00295DEE"/>
    <w:rsid w:val="002A5B2B"/>
    <w:rsid w:val="002C7C71"/>
    <w:rsid w:val="002D6E2B"/>
    <w:rsid w:val="00312F48"/>
    <w:rsid w:val="004B071F"/>
    <w:rsid w:val="004C136F"/>
    <w:rsid w:val="0052171B"/>
    <w:rsid w:val="00526E07"/>
    <w:rsid w:val="005D61B3"/>
    <w:rsid w:val="00684319"/>
    <w:rsid w:val="006959EF"/>
    <w:rsid w:val="0070423A"/>
    <w:rsid w:val="00734735"/>
    <w:rsid w:val="007D3056"/>
    <w:rsid w:val="007F112C"/>
    <w:rsid w:val="00860462"/>
    <w:rsid w:val="0087442B"/>
    <w:rsid w:val="008A4DD7"/>
    <w:rsid w:val="008A4F26"/>
    <w:rsid w:val="0091351E"/>
    <w:rsid w:val="00A3337C"/>
    <w:rsid w:val="00A40F56"/>
    <w:rsid w:val="00A7245F"/>
    <w:rsid w:val="00A94975"/>
    <w:rsid w:val="00C1761E"/>
    <w:rsid w:val="00C22D7D"/>
    <w:rsid w:val="00C233A4"/>
    <w:rsid w:val="00C819C3"/>
    <w:rsid w:val="00D64DC1"/>
    <w:rsid w:val="00E820AF"/>
    <w:rsid w:val="00F96073"/>
    <w:rsid w:val="00FB3375"/>
    <w:rsid w:val="00FE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71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14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basedOn w:val="a"/>
    <w:link w:val="30"/>
    <w:uiPriority w:val="9"/>
    <w:qFormat/>
    <w:rsid w:val="001871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14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144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871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187144"/>
    <w:pPr>
      <w:keepNext/>
      <w:keepLines/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871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187144"/>
    <w:pPr>
      <w:keepNext/>
      <w:keepLines/>
      <w:suppressAutoHyphen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lang w:eastAsia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187144"/>
    <w:pPr>
      <w:keepNext/>
      <w:keepLines/>
      <w:suppressAutoHyphens/>
      <w:spacing w:before="200" w:after="0"/>
      <w:outlineLvl w:val="4"/>
    </w:pPr>
    <w:rPr>
      <w:rFonts w:ascii="Cambria" w:eastAsia="Times New Roman" w:hAnsi="Cambria" w:cs="Times New Roman"/>
      <w:color w:val="243F60"/>
      <w:kern w:val="1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187144"/>
  </w:style>
  <w:style w:type="character" w:customStyle="1" w:styleId="10">
    <w:name w:val="Заголовок 1 Знак"/>
    <w:basedOn w:val="a0"/>
    <w:link w:val="1"/>
    <w:uiPriority w:val="9"/>
    <w:rsid w:val="001871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7144"/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87144"/>
    <w:rPr>
      <w:rFonts w:ascii="Cambria" w:eastAsia="Times New Roman" w:hAnsi="Cambria" w:cs="Times New Roman"/>
      <w:b/>
      <w:bCs/>
      <w:i/>
      <w:iCs/>
      <w:color w:val="4F81BD"/>
      <w:kern w:val="1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187144"/>
    <w:rPr>
      <w:rFonts w:ascii="Cambria" w:eastAsia="Times New Roman" w:hAnsi="Cambria" w:cs="Times New Roman"/>
      <w:color w:val="243F60"/>
      <w:kern w:val="1"/>
      <w:lang w:eastAsia="ar-SA"/>
    </w:rPr>
  </w:style>
  <w:style w:type="paragraph" w:styleId="a3">
    <w:name w:val="No Spacing"/>
    <w:link w:val="a4"/>
    <w:uiPriority w:val="99"/>
    <w:qFormat/>
    <w:rsid w:val="0018714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header"/>
    <w:basedOn w:val="a"/>
    <w:link w:val="a6"/>
    <w:uiPriority w:val="99"/>
    <w:unhideWhenUsed/>
    <w:rsid w:val="001871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87144"/>
    <w:rPr>
      <w:rFonts w:ascii="Calibri" w:eastAsia="Arial Unicode MS" w:hAnsi="Calibri" w:cs="Calibri"/>
      <w:color w:val="00000A"/>
      <w:kern w:val="1"/>
      <w:lang w:eastAsia="ar-SA"/>
    </w:rPr>
  </w:style>
  <w:style w:type="paragraph" w:styleId="a7">
    <w:name w:val="footer"/>
    <w:basedOn w:val="a"/>
    <w:link w:val="a8"/>
    <w:uiPriority w:val="99"/>
    <w:unhideWhenUsed/>
    <w:rsid w:val="001871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187144"/>
    <w:rPr>
      <w:rFonts w:ascii="Calibri" w:eastAsia="Arial Unicode MS" w:hAnsi="Calibri" w:cs="Calibri"/>
      <w:color w:val="00000A"/>
      <w:kern w:val="1"/>
      <w:lang w:eastAsia="ar-SA"/>
    </w:rPr>
  </w:style>
  <w:style w:type="paragraph" w:styleId="a9">
    <w:name w:val="List Paragraph"/>
    <w:basedOn w:val="a"/>
    <w:uiPriority w:val="34"/>
    <w:qFormat/>
    <w:rsid w:val="00187144"/>
    <w:pPr>
      <w:tabs>
        <w:tab w:val="left" w:pos="709"/>
      </w:tabs>
      <w:suppressAutoHyphens/>
      <w:overflowPunct w:val="0"/>
      <w:spacing w:line="276" w:lineRule="atLeast"/>
    </w:pPr>
    <w:rPr>
      <w:rFonts w:ascii="Calibri" w:eastAsia="Arial" w:hAnsi="Calibri" w:cs="Calibri"/>
      <w:color w:val="00000A"/>
      <w:lang w:eastAsia="ar-SA"/>
    </w:rPr>
  </w:style>
  <w:style w:type="character" w:customStyle="1" w:styleId="c0">
    <w:name w:val="c0"/>
    <w:basedOn w:val="a0"/>
    <w:rsid w:val="00187144"/>
  </w:style>
  <w:style w:type="character" w:styleId="aa">
    <w:name w:val="Emphasis"/>
    <w:basedOn w:val="a0"/>
    <w:uiPriority w:val="20"/>
    <w:qFormat/>
    <w:rsid w:val="00187144"/>
    <w:rPr>
      <w:i/>
      <w:iCs/>
    </w:rPr>
  </w:style>
  <w:style w:type="paragraph" w:styleId="ab">
    <w:name w:val="Normal (Web)"/>
    <w:basedOn w:val="a"/>
    <w:uiPriority w:val="99"/>
    <w:unhideWhenUsed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187144"/>
    <w:pPr>
      <w:tabs>
        <w:tab w:val="left" w:pos="709"/>
      </w:tabs>
      <w:suppressAutoHyphens/>
      <w:overflowPunct w:val="0"/>
      <w:spacing w:line="276" w:lineRule="atLeast"/>
    </w:pPr>
    <w:rPr>
      <w:rFonts w:ascii="Calibri" w:eastAsia="Arial" w:hAnsi="Calibri" w:cs="Calibri"/>
      <w:color w:val="00000A"/>
      <w:lang w:eastAsia="ar-SA"/>
    </w:rPr>
  </w:style>
  <w:style w:type="character" w:styleId="ac">
    <w:name w:val="Strong"/>
    <w:basedOn w:val="a0"/>
    <w:uiPriority w:val="22"/>
    <w:qFormat/>
    <w:rsid w:val="00187144"/>
    <w:rPr>
      <w:b/>
      <w:bCs/>
    </w:rPr>
  </w:style>
  <w:style w:type="character" w:styleId="ad">
    <w:name w:val="footnote reference"/>
    <w:basedOn w:val="a0"/>
    <w:uiPriority w:val="99"/>
    <w:rsid w:val="00187144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187144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uiPriority w:val="99"/>
    <w:rsid w:val="00187144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0">
    <w:name w:val="Привязка сноски"/>
    <w:rsid w:val="00187144"/>
    <w:rPr>
      <w:vertAlign w:val="superscript"/>
    </w:rPr>
  </w:style>
  <w:style w:type="table" w:styleId="af1">
    <w:name w:val="Table Grid"/>
    <w:basedOn w:val="a1"/>
    <w:uiPriority w:val="59"/>
    <w:rsid w:val="00187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187144"/>
    <w:rPr>
      <w:color w:val="0000FF"/>
      <w:u w:val="single"/>
    </w:rPr>
  </w:style>
  <w:style w:type="character" w:customStyle="1" w:styleId="c3">
    <w:name w:val="c3"/>
    <w:basedOn w:val="a0"/>
    <w:rsid w:val="00187144"/>
  </w:style>
  <w:style w:type="paragraph" w:customStyle="1" w:styleId="c10">
    <w:name w:val="c10"/>
    <w:basedOn w:val="a"/>
    <w:uiPriority w:val="99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87144"/>
  </w:style>
  <w:style w:type="paragraph" w:customStyle="1" w:styleId="c5">
    <w:name w:val="c5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87144"/>
  </w:style>
  <w:style w:type="character" w:customStyle="1" w:styleId="profiletitletext">
    <w:name w:val="profile__title__text"/>
    <w:basedOn w:val="a0"/>
    <w:rsid w:val="00187144"/>
  </w:style>
  <w:style w:type="character" w:customStyle="1" w:styleId="buttonlabel">
    <w:name w:val="button__label"/>
    <w:basedOn w:val="a0"/>
    <w:rsid w:val="00187144"/>
  </w:style>
  <w:style w:type="paragraph" w:styleId="af3">
    <w:name w:val="Balloon Text"/>
    <w:basedOn w:val="a"/>
    <w:link w:val="af4"/>
    <w:uiPriority w:val="99"/>
    <w:semiHidden/>
    <w:unhideWhenUsed/>
    <w:rsid w:val="00187144"/>
    <w:pPr>
      <w:suppressAutoHyphens/>
      <w:spacing w:after="0" w:line="240" w:lineRule="auto"/>
    </w:pPr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187144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  <w:style w:type="paragraph" w:customStyle="1" w:styleId="c2">
    <w:name w:val="c2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87144"/>
  </w:style>
  <w:style w:type="paragraph" w:customStyle="1" w:styleId="c7">
    <w:name w:val="c7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7144"/>
  </w:style>
  <w:style w:type="paragraph" w:customStyle="1" w:styleId="c6">
    <w:name w:val="c6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indent">
    <w:name w:val="textindent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87144"/>
  </w:style>
  <w:style w:type="character" w:customStyle="1" w:styleId="apple-converted-space">
    <w:name w:val="apple-converted-space"/>
    <w:basedOn w:val="a0"/>
    <w:rsid w:val="00187144"/>
  </w:style>
  <w:style w:type="paragraph" w:styleId="af5">
    <w:name w:val="Title"/>
    <w:basedOn w:val="a"/>
    <w:link w:val="af6"/>
    <w:uiPriority w:val="99"/>
    <w:qFormat/>
    <w:rsid w:val="001871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6">
    <w:name w:val="Название Знак"/>
    <w:basedOn w:val="a0"/>
    <w:link w:val="af5"/>
    <w:uiPriority w:val="99"/>
    <w:rsid w:val="0018714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jsx-4247481572">
    <w:name w:val="jsx-4247481572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87144"/>
    <w:rPr>
      <w:rFonts w:ascii="Calibri" w:eastAsia="Times New Roman" w:hAnsi="Calibri" w:cs="Times New Roman"/>
      <w:lang w:eastAsia="ar-SA"/>
    </w:rPr>
  </w:style>
  <w:style w:type="character" w:customStyle="1" w:styleId="110">
    <w:name w:val="Заголовок 1 Знак1"/>
    <w:basedOn w:val="a0"/>
    <w:uiPriority w:val="9"/>
    <w:rsid w:val="001871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871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1871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187144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71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14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paragraph" w:styleId="3">
    <w:name w:val="heading 3"/>
    <w:basedOn w:val="a"/>
    <w:link w:val="30"/>
    <w:uiPriority w:val="9"/>
    <w:qFormat/>
    <w:rsid w:val="001871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14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144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871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187144"/>
    <w:pPr>
      <w:keepNext/>
      <w:keepLines/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871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187144"/>
    <w:pPr>
      <w:keepNext/>
      <w:keepLines/>
      <w:suppressAutoHyphen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lang w:eastAsia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187144"/>
    <w:pPr>
      <w:keepNext/>
      <w:keepLines/>
      <w:suppressAutoHyphens/>
      <w:spacing w:before="200" w:after="0"/>
      <w:outlineLvl w:val="4"/>
    </w:pPr>
    <w:rPr>
      <w:rFonts w:ascii="Cambria" w:eastAsia="Times New Roman" w:hAnsi="Cambria" w:cs="Times New Roman"/>
      <w:color w:val="243F60"/>
      <w:kern w:val="1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187144"/>
  </w:style>
  <w:style w:type="character" w:customStyle="1" w:styleId="10">
    <w:name w:val="Заголовок 1 Знак"/>
    <w:basedOn w:val="a0"/>
    <w:link w:val="1"/>
    <w:uiPriority w:val="9"/>
    <w:rsid w:val="001871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7144"/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87144"/>
    <w:rPr>
      <w:rFonts w:ascii="Cambria" w:eastAsia="Times New Roman" w:hAnsi="Cambria" w:cs="Times New Roman"/>
      <w:b/>
      <w:bCs/>
      <w:i/>
      <w:iCs/>
      <w:color w:val="4F81BD"/>
      <w:kern w:val="1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187144"/>
    <w:rPr>
      <w:rFonts w:ascii="Cambria" w:eastAsia="Times New Roman" w:hAnsi="Cambria" w:cs="Times New Roman"/>
      <w:color w:val="243F60"/>
      <w:kern w:val="1"/>
      <w:lang w:eastAsia="ar-SA"/>
    </w:rPr>
  </w:style>
  <w:style w:type="paragraph" w:styleId="a3">
    <w:name w:val="No Spacing"/>
    <w:link w:val="a4"/>
    <w:uiPriority w:val="99"/>
    <w:qFormat/>
    <w:rsid w:val="0018714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header"/>
    <w:basedOn w:val="a"/>
    <w:link w:val="a6"/>
    <w:uiPriority w:val="99"/>
    <w:unhideWhenUsed/>
    <w:rsid w:val="001871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87144"/>
    <w:rPr>
      <w:rFonts w:ascii="Calibri" w:eastAsia="Arial Unicode MS" w:hAnsi="Calibri" w:cs="Calibri"/>
      <w:color w:val="00000A"/>
      <w:kern w:val="1"/>
      <w:lang w:eastAsia="ar-SA"/>
    </w:rPr>
  </w:style>
  <w:style w:type="paragraph" w:styleId="a7">
    <w:name w:val="footer"/>
    <w:basedOn w:val="a"/>
    <w:link w:val="a8"/>
    <w:uiPriority w:val="99"/>
    <w:unhideWhenUsed/>
    <w:rsid w:val="001871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187144"/>
    <w:rPr>
      <w:rFonts w:ascii="Calibri" w:eastAsia="Arial Unicode MS" w:hAnsi="Calibri" w:cs="Calibri"/>
      <w:color w:val="00000A"/>
      <w:kern w:val="1"/>
      <w:lang w:eastAsia="ar-SA"/>
    </w:rPr>
  </w:style>
  <w:style w:type="paragraph" w:styleId="a9">
    <w:name w:val="List Paragraph"/>
    <w:basedOn w:val="a"/>
    <w:uiPriority w:val="34"/>
    <w:qFormat/>
    <w:rsid w:val="00187144"/>
    <w:pPr>
      <w:tabs>
        <w:tab w:val="left" w:pos="709"/>
      </w:tabs>
      <w:suppressAutoHyphens/>
      <w:overflowPunct w:val="0"/>
      <w:spacing w:line="276" w:lineRule="atLeast"/>
    </w:pPr>
    <w:rPr>
      <w:rFonts w:ascii="Calibri" w:eastAsia="Arial" w:hAnsi="Calibri" w:cs="Calibri"/>
      <w:color w:val="00000A"/>
      <w:lang w:eastAsia="ar-SA"/>
    </w:rPr>
  </w:style>
  <w:style w:type="character" w:customStyle="1" w:styleId="c0">
    <w:name w:val="c0"/>
    <w:basedOn w:val="a0"/>
    <w:rsid w:val="00187144"/>
  </w:style>
  <w:style w:type="character" w:styleId="aa">
    <w:name w:val="Emphasis"/>
    <w:basedOn w:val="a0"/>
    <w:uiPriority w:val="20"/>
    <w:qFormat/>
    <w:rsid w:val="00187144"/>
    <w:rPr>
      <w:i/>
      <w:iCs/>
    </w:rPr>
  </w:style>
  <w:style w:type="paragraph" w:styleId="ab">
    <w:name w:val="Normal (Web)"/>
    <w:basedOn w:val="a"/>
    <w:uiPriority w:val="99"/>
    <w:unhideWhenUsed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187144"/>
    <w:pPr>
      <w:tabs>
        <w:tab w:val="left" w:pos="709"/>
      </w:tabs>
      <w:suppressAutoHyphens/>
      <w:overflowPunct w:val="0"/>
      <w:spacing w:line="276" w:lineRule="atLeast"/>
    </w:pPr>
    <w:rPr>
      <w:rFonts w:ascii="Calibri" w:eastAsia="Arial" w:hAnsi="Calibri" w:cs="Calibri"/>
      <w:color w:val="00000A"/>
      <w:lang w:eastAsia="ar-SA"/>
    </w:rPr>
  </w:style>
  <w:style w:type="character" w:styleId="ac">
    <w:name w:val="Strong"/>
    <w:basedOn w:val="a0"/>
    <w:uiPriority w:val="22"/>
    <w:qFormat/>
    <w:rsid w:val="00187144"/>
    <w:rPr>
      <w:b/>
      <w:bCs/>
    </w:rPr>
  </w:style>
  <w:style w:type="character" w:styleId="ad">
    <w:name w:val="footnote reference"/>
    <w:basedOn w:val="a0"/>
    <w:uiPriority w:val="99"/>
    <w:rsid w:val="00187144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187144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uiPriority w:val="99"/>
    <w:rsid w:val="00187144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0">
    <w:name w:val="Привязка сноски"/>
    <w:rsid w:val="00187144"/>
    <w:rPr>
      <w:vertAlign w:val="superscript"/>
    </w:rPr>
  </w:style>
  <w:style w:type="table" w:styleId="af1">
    <w:name w:val="Table Grid"/>
    <w:basedOn w:val="a1"/>
    <w:uiPriority w:val="59"/>
    <w:rsid w:val="00187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187144"/>
    <w:rPr>
      <w:color w:val="0000FF"/>
      <w:u w:val="single"/>
    </w:rPr>
  </w:style>
  <w:style w:type="character" w:customStyle="1" w:styleId="c3">
    <w:name w:val="c3"/>
    <w:basedOn w:val="a0"/>
    <w:rsid w:val="00187144"/>
  </w:style>
  <w:style w:type="paragraph" w:customStyle="1" w:styleId="c10">
    <w:name w:val="c10"/>
    <w:basedOn w:val="a"/>
    <w:uiPriority w:val="99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87144"/>
  </w:style>
  <w:style w:type="paragraph" w:customStyle="1" w:styleId="c5">
    <w:name w:val="c5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87144"/>
  </w:style>
  <w:style w:type="character" w:customStyle="1" w:styleId="profiletitletext">
    <w:name w:val="profile__title__text"/>
    <w:basedOn w:val="a0"/>
    <w:rsid w:val="00187144"/>
  </w:style>
  <w:style w:type="character" w:customStyle="1" w:styleId="buttonlabel">
    <w:name w:val="button__label"/>
    <w:basedOn w:val="a0"/>
    <w:rsid w:val="00187144"/>
  </w:style>
  <w:style w:type="paragraph" w:styleId="af3">
    <w:name w:val="Balloon Text"/>
    <w:basedOn w:val="a"/>
    <w:link w:val="af4"/>
    <w:uiPriority w:val="99"/>
    <w:semiHidden/>
    <w:unhideWhenUsed/>
    <w:rsid w:val="00187144"/>
    <w:pPr>
      <w:suppressAutoHyphens/>
      <w:spacing w:after="0" w:line="240" w:lineRule="auto"/>
    </w:pPr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187144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  <w:style w:type="paragraph" w:customStyle="1" w:styleId="c2">
    <w:name w:val="c2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87144"/>
  </w:style>
  <w:style w:type="paragraph" w:customStyle="1" w:styleId="c7">
    <w:name w:val="c7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7144"/>
  </w:style>
  <w:style w:type="paragraph" w:customStyle="1" w:styleId="c6">
    <w:name w:val="c6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indent">
    <w:name w:val="textindent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87144"/>
  </w:style>
  <w:style w:type="character" w:customStyle="1" w:styleId="apple-converted-space">
    <w:name w:val="apple-converted-space"/>
    <w:basedOn w:val="a0"/>
    <w:rsid w:val="00187144"/>
  </w:style>
  <w:style w:type="paragraph" w:styleId="af5">
    <w:name w:val="Title"/>
    <w:basedOn w:val="a"/>
    <w:link w:val="af6"/>
    <w:uiPriority w:val="99"/>
    <w:qFormat/>
    <w:rsid w:val="001871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6">
    <w:name w:val="Название Знак"/>
    <w:basedOn w:val="a0"/>
    <w:link w:val="af5"/>
    <w:uiPriority w:val="99"/>
    <w:rsid w:val="0018714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jsx-4247481572">
    <w:name w:val="jsx-4247481572"/>
    <w:basedOn w:val="a"/>
    <w:rsid w:val="0018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87144"/>
    <w:rPr>
      <w:rFonts w:ascii="Calibri" w:eastAsia="Times New Roman" w:hAnsi="Calibri" w:cs="Times New Roman"/>
      <w:lang w:eastAsia="ar-SA"/>
    </w:rPr>
  </w:style>
  <w:style w:type="character" w:customStyle="1" w:styleId="110">
    <w:name w:val="Заголовок 1 Знак1"/>
    <w:basedOn w:val="a0"/>
    <w:uiPriority w:val="9"/>
    <w:rsid w:val="001871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871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1871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18714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wikipedia.com%2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mamutkin.ucoz.ru%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mamutkin.ucoz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mossport.ru%2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21</Pages>
  <Words>4804</Words>
  <Characters>27387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2025-03-29T14:09:00Z</dcterms:created>
  <dcterms:modified xsi:type="dcterms:W3CDTF">2025-03-29T14:39:00Z</dcterms:modified>
</cp:coreProperties>
</file>