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F7AAB0" w14:textId="6A240D97" w:rsidR="002C600E" w:rsidRPr="0046018A" w:rsidRDefault="0046018A" w:rsidP="0046018A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111111"/>
          <w:sz w:val="32"/>
          <w:szCs w:val="32"/>
        </w:rPr>
      </w:pPr>
      <w:r w:rsidRPr="0046018A">
        <w:rPr>
          <w:rFonts w:ascii="Times New Roman" w:hAnsi="Times New Roman"/>
          <w:b/>
          <w:color w:val="111111"/>
          <w:sz w:val="32"/>
          <w:szCs w:val="32"/>
        </w:rPr>
        <w:t>«</w:t>
      </w:r>
      <w:proofErr w:type="spellStart"/>
      <w:r w:rsidRPr="0046018A">
        <w:rPr>
          <w:rFonts w:ascii="Times New Roman" w:hAnsi="Times New Roman"/>
          <w:b/>
          <w:color w:val="111111"/>
          <w:sz w:val="32"/>
          <w:szCs w:val="32"/>
        </w:rPr>
        <w:t>Логограмматика</w:t>
      </w:r>
      <w:proofErr w:type="spellEnd"/>
      <w:r w:rsidRPr="0046018A">
        <w:rPr>
          <w:rFonts w:ascii="Times New Roman" w:hAnsi="Times New Roman"/>
          <w:b/>
          <w:color w:val="111111"/>
          <w:sz w:val="32"/>
          <w:szCs w:val="32"/>
        </w:rPr>
        <w:t>» и «</w:t>
      </w:r>
      <w:proofErr w:type="spellStart"/>
      <w:r w:rsidRPr="0046018A">
        <w:rPr>
          <w:rFonts w:ascii="Times New Roman" w:hAnsi="Times New Roman"/>
          <w:b/>
          <w:color w:val="111111"/>
          <w:sz w:val="32"/>
          <w:szCs w:val="32"/>
        </w:rPr>
        <w:t>Логопадежи</w:t>
      </w:r>
      <w:proofErr w:type="spellEnd"/>
      <w:r w:rsidRPr="0046018A">
        <w:rPr>
          <w:rFonts w:ascii="Times New Roman" w:hAnsi="Times New Roman"/>
          <w:b/>
          <w:color w:val="111111"/>
          <w:sz w:val="32"/>
          <w:szCs w:val="32"/>
        </w:rPr>
        <w:t>»</w:t>
      </w:r>
      <w:r w:rsidR="003F53FC" w:rsidRPr="003F53FC">
        <w:rPr>
          <w:noProof/>
        </w:rPr>
        <w:t xml:space="preserve"> </w:t>
      </w:r>
    </w:p>
    <w:p w14:paraId="5D9753DE" w14:textId="13914B69" w:rsidR="009B21F6" w:rsidRPr="007728E7" w:rsidRDefault="002C600E" w:rsidP="009B21F6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0"/>
          <w:shd w:val="clear" w:color="auto" w:fill="FFFFFF"/>
        </w:rPr>
      </w:pPr>
      <w:r w:rsidRPr="007728E7">
        <w:rPr>
          <w:rFonts w:ascii="Times New Roman" w:hAnsi="Times New Roman"/>
          <w:color w:val="000000"/>
          <w:spacing w:val="-5"/>
          <w:sz w:val="24"/>
          <w:szCs w:val="28"/>
        </w:rPr>
        <w:t>Грам</w:t>
      </w:r>
      <w:r w:rsidRPr="007728E7">
        <w:rPr>
          <w:rFonts w:ascii="Times New Roman" w:hAnsi="Times New Roman"/>
          <w:color w:val="000000"/>
          <w:spacing w:val="-5"/>
          <w:sz w:val="24"/>
          <w:szCs w:val="28"/>
        </w:rPr>
        <w:softHyphen/>
      </w:r>
      <w:r w:rsidRPr="007728E7">
        <w:rPr>
          <w:rFonts w:ascii="Times New Roman" w:hAnsi="Times New Roman"/>
          <w:color w:val="000000"/>
          <w:spacing w:val="-2"/>
          <w:sz w:val="24"/>
          <w:szCs w:val="28"/>
        </w:rPr>
        <w:t xml:space="preserve">матическая система русского языка весьма сложна.  </w:t>
      </w:r>
      <w:r w:rsidRPr="007728E7">
        <w:rPr>
          <w:rFonts w:ascii="Times New Roman" w:hAnsi="Times New Roman"/>
          <w:color w:val="1F1F1F"/>
          <w:spacing w:val="6"/>
          <w:sz w:val="24"/>
          <w:szCs w:val="28"/>
          <w:shd w:val="clear" w:color="auto" w:fill="FFFFFF"/>
        </w:rPr>
        <w:t xml:space="preserve">Грамматика – это часть науки о родном языке, знакомясь с которой, </w:t>
      </w:r>
      <w:r w:rsidR="009B21F6" w:rsidRPr="007728E7">
        <w:rPr>
          <w:rFonts w:ascii="Times New Roman" w:hAnsi="Times New Roman"/>
          <w:color w:val="1F1F1F"/>
          <w:spacing w:val="6"/>
          <w:sz w:val="24"/>
          <w:szCs w:val="28"/>
          <w:shd w:val="clear" w:color="auto" w:fill="FFFFFF"/>
        </w:rPr>
        <w:t>ребенок</w:t>
      </w:r>
      <w:r w:rsidRPr="007728E7">
        <w:rPr>
          <w:rFonts w:ascii="Times New Roman" w:hAnsi="Times New Roman"/>
          <w:color w:val="1F1F1F"/>
          <w:spacing w:val="6"/>
          <w:sz w:val="24"/>
          <w:szCs w:val="28"/>
          <w:shd w:val="clear" w:color="auto" w:fill="FFFFFF"/>
        </w:rPr>
        <w:t xml:space="preserve"> учится правильно писать и говорить, строить предложения без ошибок. </w:t>
      </w:r>
      <w:r w:rsidR="009B21F6" w:rsidRPr="007728E7"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Для детей, страдающих ОНР, даже при слабой выраженности дефекта освоение падежного управления, является одним из наиболее сложных разделов обучения. Этот раздел программы по развитию речи требует длительной работы и большого количества упражнений.</w:t>
      </w:r>
    </w:p>
    <w:p w14:paraId="7D9EC607" w14:textId="4AAE3339" w:rsidR="00B25133" w:rsidRPr="007728E7" w:rsidRDefault="009B21F6" w:rsidP="00B25133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8"/>
          <w:lang w:eastAsia="ru-RU"/>
        </w:rPr>
      </w:pPr>
      <w:r w:rsidRPr="007728E7">
        <w:rPr>
          <w:rFonts w:ascii="Times New Roman" w:hAnsi="Times New Roman"/>
          <w:color w:val="000000"/>
          <w:spacing w:val="-3"/>
          <w:sz w:val="24"/>
          <w:szCs w:val="28"/>
        </w:rPr>
        <w:t xml:space="preserve">Наблюдая за детьми в своей </w:t>
      </w:r>
      <w:r w:rsidR="002C600E" w:rsidRPr="007728E7">
        <w:rPr>
          <w:rFonts w:ascii="Times New Roman" w:hAnsi="Times New Roman"/>
          <w:sz w:val="24"/>
          <w:szCs w:val="28"/>
        </w:rPr>
        <w:t>логопедической группе</w:t>
      </w:r>
      <w:r w:rsidR="00AB5B34" w:rsidRPr="007728E7">
        <w:rPr>
          <w:rFonts w:ascii="Times New Roman" w:hAnsi="Times New Roman"/>
          <w:sz w:val="24"/>
          <w:szCs w:val="28"/>
        </w:rPr>
        <w:t>,</w:t>
      </w:r>
      <w:r w:rsidR="002C600E" w:rsidRPr="007728E7">
        <w:rPr>
          <w:rFonts w:ascii="Times New Roman" w:hAnsi="Times New Roman"/>
          <w:sz w:val="24"/>
          <w:szCs w:val="28"/>
        </w:rPr>
        <w:t xml:space="preserve"> я </w:t>
      </w:r>
      <w:r w:rsidRPr="007728E7">
        <w:rPr>
          <w:rFonts w:ascii="Times New Roman" w:hAnsi="Times New Roman"/>
          <w:sz w:val="24"/>
          <w:szCs w:val="28"/>
        </w:rPr>
        <w:t>заметила</w:t>
      </w:r>
      <w:r w:rsidR="00AB5B34" w:rsidRPr="007728E7">
        <w:rPr>
          <w:rFonts w:ascii="Times New Roman" w:hAnsi="Times New Roman"/>
          <w:sz w:val="24"/>
          <w:szCs w:val="28"/>
        </w:rPr>
        <w:t>,</w:t>
      </w:r>
      <w:r w:rsidR="002C600E" w:rsidRPr="007728E7">
        <w:rPr>
          <w:rFonts w:ascii="Times New Roman" w:hAnsi="Times New Roman"/>
          <w:sz w:val="24"/>
          <w:szCs w:val="28"/>
        </w:rPr>
        <w:t xml:space="preserve"> как не совершенен грамматический строй речи детей и как порой трудно детям овладеть грамматическими категориями. Изучив методическую литературу по данному вопросу, я решила разработать</w:t>
      </w:r>
      <w:r w:rsidR="00B25133" w:rsidRPr="007728E7">
        <w:rPr>
          <w:rFonts w:ascii="Times New Roman" w:hAnsi="Times New Roman"/>
          <w:sz w:val="24"/>
          <w:szCs w:val="28"/>
        </w:rPr>
        <w:t xml:space="preserve"> комплект дидактических игр</w:t>
      </w:r>
      <w:r w:rsidR="002C600E" w:rsidRPr="007728E7">
        <w:rPr>
          <w:rFonts w:ascii="Times New Roman" w:hAnsi="Times New Roman"/>
          <w:sz w:val="24"/>
          <w:szCs w:val="28"/>
        </w:rPr>
        <w:t xml:space="preserve"> </w:t>
      </w:r>
      <w:r w:rsidR="00B25133" w:rsidRPr="007728E7">
        <w:rPr>
          <w:rFonts w:ascii="Times New Roman" w:hAnsi="Times New Roman"/>
          <w:sz w:val="24"/>
          <w:szCs w:val="28"/>
        </w:rPr>
        <w:t>по освоению грамматических категорий</w:t>
      </w:r>
      <w:r w:rsidR="002C600E" w:rsidRPr="007728E7">
        <w:rPr>
          <w:rFonts w:ascii="Times New Roman" w:hAnsi="Times New Roman"/>
          <w:sz w:val="24"/>
          <w:szCs w:val="28"/>
        </w:rPr>
        <w:t>, так как основной вид деятельности ребенка дошкольного возраста – это игра</w:t>
      </w:r>
      <w:r w:rsidR="00B25133" w:rsidRPr="007728E7">
        <w:rPr>
          <w:rFonts w:ascii="Times New Roman" w:hAnsi="Times New Roman"/>
          <w:sz w:val="24"/>
          <w:szCs w:val="28"/>
        </w:rPr>
        <w:t>.</w:t>
      </w:r>
      <w:r w:rsidR="00B25133" w:rsidRPr="007728E7">
        <w:rPr>
          <w:rFonts w:ascii="Times New Roman" w:hAnsi="Times New Roman"/>
          <w:color w:val="000000"/>
          <w:spacing w:val="1"/>
          <w:sz w:val="24"/>
          <w:szCs w:val="28"/>
        </w:rPr>
        <w:t xml:space="preserve"> </w:t>
      </w:r>
      <w:r w:rsidR="00B25133" w:rsidRPr="007728E7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 xml:space="preserve">Дидактические игры </w:t>
      </w:r>
      <w:r w:rsidR="00B25133" w:rsidRPr="007728E7">
        <w:rPr>
          <w:rFonts w:ascii="Times New Roman" w:hAnsi="Times New Roman"/>
          <w:sz w:val="24"/>
          <w:szCs w:val="28"/>
          <w:lang w:eastAsia="ru-RU"/>
        </w:rPr>
        <w:t xml:space="preserve">способствуют не только интересному времяпрепровождению, но и несут огромную пользу в процесс речевого развития, расширяют кругозор, развивают логическое мышление. </w:t>
      </w:r>
      <w:r w:rsidR="00822A7F" w:rsidRPr="007728E7">
        <w:rPr>
          <w:rFonts w:ascii="Times New Roman" w:hAnsi="Times New Roman"/>
          <w:sz w:val="24"/>
          <w:szCs w:val="28"/>
        </w:rPr>
        <w:t xml:space="preserve">В игре дети не замечают </w:t>
      </w:r>
      <w:r w:rsidR="00B25133" w:rsidRPr="007728E7">
        <w:rPr>
          <w:rFonts w:ascii="Times New Roman" w:hAnsi="Times New Roman"/>
          <w:sz w:val="24"/>
          <w:szCs w:val="28"/>
        </w:rPr>
        <w:t>коррекционные</w:t>
      </w:r>
      <w:r w:rsidR="00822A7F" w:rsidRPr="007728E7">
        <w:rPr>
          <w:rFonts w:ascii="Times New Roman" w:hAnsi="Times New Roman"/>
          <w:sz w:val="24"/>
          <w:szCs w:val="28"/>
        </w:rPr>
        <w:t xml:space="preserve"> задачи и выполняют задание</w:t>
      </w:r>
      <w:r w:rsidR="00523825" w:rsidRPr="007728E7">
        <w:rPr>
          <w:rFonts w:ascii="Times New Roman" w:hAnsi="Times New Roman"/>
          <w:sz w:val="24"/>
          <w:szCs w:val="28"/>
        </w:rPr>
        <w:t xml:space="preserve"> </w:t>
      </w:r>
      <w:r w:rsidR="00B25133" w:rsidRPr="007728E7">
        <w:rPr>
          <w:rFonts w:ascii="Times New Roman" w:hAnsi="Times New Roman"/>
          <w:sz w:val="24"/>
          <w:szCs w:val="28"/>
        </w:rPr>
        <w:t>непроизвольно, опираясь</w:t>
      </w:r>
      <w:r w:rsidR="00523825" w:rsidRPr="007728E7">
        <w:rPr>
          <w:rFonts w:ascii="Times New Roman" w:hAnsi="Times New Roman"/>
          <w:sz w:val="24"/>
          <w:szCs w:val="28"/>
        </w:rPr>
        <w:t xml:space="preserve"> на </w:t>
      </w:r>
      <w:r w:rsidR="00B25133" w:rsidRPr="007728E7">
        <w:rPr>
          <w:rFonts w:ascii="Times New Roman" w:hAnsi="Times New Roman"/>
          <w:sz w:val="24"/>
          <w:szCs w:val="28"/>
        </w:rPr>
        <w:t>имевшиеся знания.</w:t>
      </w:r>
    </w:p>
    <w:p w14:paraId="1405DC8E" w14:textId="2C883401" w:rsidR="00B25133" w:rsidRPr="007728E7" w:rsidRDefault="00B25133" w:rsidP="00B2513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7728E7">
        <w:rPr>
          <w:rFonts w:ascii="Times New Roman" w:eastAsia="Times New Roman" w:hAnsi="Times New Roman"/>
          <w:color w:val="2F2F22"/>
          <w:sz w:val="24"/>
          <w:szCs w:val="28"/>
          <w:lang w:eastAsia="ru-RU"/>
        </w:rPr>
        <w:t>Целью данного комплекта игр стало</w:t>
      </w:r>
      <w:r w:rsidRPr="007728E7">
        <w:rPr>
          <w:rFonts w:ascii="Times New Roman" w:hAnsi="Times New Roman"/>
          <w:sz w:val="24"/>
          <w:szCs w:val="28"/>
        </w:rPr>
        <w:t xml:space="preserve"> совершенствования систем формирования лексико-грамматических категорий и развитие речи у дошкольников, имеющих общее недоразвитие речи.</w:t>
      </w:r>
    </w:p>
    <w:p w14:paraId="5E156A96" w14:textId="0965C38B" w:rsidR="00B25133" w:rsidRPr="007728E7" w:rsidRDefault="00B25133" w:rsidP="00B25133">
      <w:pPr>
        <w:spacing w:after="0" w:line="360" w:lineRule="auto"/>
        <w:contextualSpacing/>
        <w:jc w:val="both"/>
        <w:rPr>
          <w:rFonts w:ascii="Times New Roman" w:eastAsia="Times New Roman" w:hAnsi="Times New Roman"/>
          <w:b/>
          <w:bCs/>
          <w:color w:val="000000"/>
          <w:sz w:val="24"/>
          <w:szCs w:val="28"/>
          <w:lang w:eastAsia="ru-RU"/>
        </w:rPr>
      </w:pPr>
      <w:r w:rsidRPr="007728E7">
        <w:rPr>
          <w:rFonts w:ascii="Times New Roman" w:hAnsi="Times New Roman"/>
          <w:color w:val="111111"/>
          <w:sz w:val="24"/>
          <w:szCs w:val="28"/>
        </w:rPr>
        <w:t>Для достижения этой цели, были поставлены следующие задачи:</w:t>
      </w:r>
    </w:p>
    <w:p w14:paraId="05EA7BDF" w14:textId="77777777" w:rsidR="00B25133" w:rsidRPr="007728E7" w:rsidRDefault="00B25133" w:rsidP="00B25133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8"/>
        </w:rPr>
      </w:pPr>
      <w:r w:rsidRPr="007728E7">
        <w:rPr>
          <w:rFonts w:ascii="Times New Roman" w:eastAsia="Times New Roman" w:hAnsi="Times New Roman"/>
          <w:b/>
          <w:bCs/>
          <w:color w:val="000000"/>
          <w:sz w:val="24"/>
          <w:szCs w:val="28"/>
          <w:lang w:eastAsia="ru-RU"/>
        </w:rPr>
        <w:t xml:space="preserve">- </w:t>
      </w:r>
      <w:r w:rsidRPr="007728E7">
        <w:rPr>
          <w:rFonts w:ascii="Times New Roman" w:hAnsi="Times New Roman"/>
          <w:sz w:val="24"/>
          <w:szCs w:val="28"/>
        </w:rPr>
        <w:t xml:space="preserve">развивать умение образовывать однокоренные слова, </w:t>
      </w:r>
    </w:p>
    <w:p w14:paraId="37316D33" w14:textId="5D6B6A59" w:rsidR="00B25133" w:rsidRPr="007728E7" w:rsidRDefault="00B25133" w:rsidP="00B25133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8"/>
        </w:rPr>
      </w:pPr>
      <w:r w:rsidRPr="007728E7">
        <w:rPr>
          <w:rFonts w:ascii="Times New Roman" w:hAnsi="Times New Roman"/>
          <w:sz w:val="24"/>
          <w:szCs w:val="28"/>
        </w:rPr>
        <w:t xml:space="preserve">- расширять практическое усвоение использовать в речи существительных и прилагательных с уменьшительно-ласкательными суффиксами, относительных прилагательных, </w:t>
      </w:r>
    </w:p>
    <w:p w14:paraId="76A836A6" w14:textId="2517FCF8" w:rsidR="00B25133" w:rsidRPr="007728E7" w:rsidRDefault="00B25133" w:rsidP="00B25133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8"/>
        </w:rPr>
      </w:pPr>
      <w:r w:rsidRPr="007728E7">
        <w:rPr>
          <w:rFonts w:ascii="Times New Roman" w:hAnsi="Times New Roman"/>
          <w:sz w:val="24"/>
          <w:szCs w:val="28"/>
        </w:rPr>
        <w:t xml:space="preserve">- уметь согласовывать прилагательные с числительными в роде числе и падеже, </w:t>
      </w:r>
    </w:p>
    <w:p w14:paraId="09F15530" w14:textId="035BA987" w:rsidR="00B25133" w:rsidRPr="007728E7" w:rsidRDefault="00B25133" w:rsidP="00B25133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8"/>
        </w:rPr>
      </w:pPr>
      <w:r w:rsidRPr="007728E7">
        <w:rPr>
          <w:rFonts w:ascii="Times New Roman" w:hAnsi="Times New Roman"/>
          <w:sz w:val="24"/>
          <w:szCs w:val="28"/>
        </w:rPr>
        <w:t xml:space="preserve">- уметь использовать в речи существительные в единственном и множественном числе, </w:t>
      </w:r>
    </w:p>
    <w:p w14:paraId="243E142D" w14:textId="3EA82054" w:rsidR="00B25133" w:rsidRPr="007728E7" w:rsidRDefault="00B25133" w:rsidP="00B25133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8"/>
        </w:rPr>
      </w:pPr>
      <w:r w:rsidRPr="007728E7">
        <w:rPr>
          <w:rFonts w:ascii="Times New Roman" w:hAnsi="Times New Roman"/>
          <w:sz w:val="24"/>
          <w:szCs w:val="28"/>
        </w:rPr>
        <w:t>-  уметь формировать падежные конструкции,</w:t>
      </w:r>
    </w:p>
    <w:p w14:paraId="5BD44EC3" w14:textId="508EBCA8" w:rsidR="00355B06" w:rsidRPr="007728E7" w:rsidRDefault="00355B06" w:rsidP="00B25133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8"/>
        </w:rPr>
      </w:pPr>
      <w:r w:rsidRPr="007728E7">
        <w:rPr>
          <w:rFonts w:ascii="Times New Roman" w:hAnsi="Times New Roman"/>
          <w:sz w:val="24"/>
          <w:szCs w:val="28"/>
        </w:rPr>
        <w:t>- закреплять умение выделять начальный звук в слове, знания о слоговой структуре слова,</w:t>
      </w:r>
    </w:p>
    <w:p w14:paraId="45411C38" w14:textId="6F3D5992" w:rsidR="003E354A" w:rsidRPr="007728E7" w:rsidRDefault="003E354A" w:rsidP="00B25133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8"/>
        </w:rPr>
      </w:pPr>
      <w:r w:rsidRPr="007728E7">
        <w:rPr>
          <w:rFonts w:ascii="Times New Roman" w:hAnsi="Times New Roman"/>
          <w:sz w:val="24"/>
          <w:szCs w:val="28"/>
        </w:rPr>
        <w:t>- автоматизировать и дифференцировать заданные звуки,</w:t>
      </w:r>
    </w:p>
    <w:p w14:paraId="5209F2DC" w14:textId="102307A5" w:rsidR="00B25133" w:rsidRPr="007728E7" w:rsidRDefault="00B25133" w:rsidP="00B25133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8"/>
        </w:rPr>
      </w:pPr>
      <w:r w:rsidRPr="007728E7">
        <w:rPr>
          <w:rFonts w:ascii="Times New Roman" w:hAnsi="Times New Roman"/>
          <w:sz w:val="24"/>
          <w:szCs w:val="28"/>
        </w:rPr>
        <w:t xml:space="preserve"> - расширять и активизировать словарный запас,</w:t>
      </w:r>
    </w:p>
    <w:p w14:paraId="195921FA" w14:textId="0A81C75C" w:rsidR="00B25133" w:rsidRPr="007728E7" w:rsidRDefault="00B25133" w:rsidP="00B25133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8"/>
        </w:rPr>
      </w:pPr>
      <w:r w:rsidRPr="007728E7">
        <w:rPr>
          <w:rFonts w:ascii="Times New Roman" w:hAnsi="Times New Roman"/>
          <w:sz w:val="24"/>
          <w:szCs w:val="28"/>
        </w:rPr>
        <w:t>- развивать наглядно-образное мышление, память, произвольное внимание, фонематический слух, мелкую моторику рук, речь детей;</w:t>
      </w:r>
    </w:p>
    <w:p w14:paraId="0B793815" w14:textId="702A8C67" w:rsidR="00B25133" w:rsidRPr="007728E7" w:rsidRDefault="00B25133" w:rsidP="00B25133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8"/>
        </w:rPr>
      </w:pPr>
      <w:r w:rsidRPr="007728E7">
        <w:rPr>
          <w:rFonts w:ascii="Times New Roman" w:hAnsi="Times New Roman"/>
          <w:sz w:val="24"/>
          <w:szCs w:val="28"/>
        </w:rPr>
        <w:t xml:space="preserve">- воспитывать бережное отношение к материалу, доброту, отзывчивость. </w:t>
      </w:r>
    </w:p>
    <w:p w14:paraId="15934936" w14:textId="2502F44C" w:rsidR="00B25133" w:rsidRPr="007728E7" w:rsidRDefault="00B25133" w:rsidP="00B25133">
      <w:pPr>
        <w:spacing w:after="16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8"/>
        </w:rPr>
      </w:pPr>
      <w:r w:rsidRPr="007728E7">
        <w:rPr>
          <w:rFonts w:ascii="Times New Roman" w:eastAsia="Times New Roman" w:hAnsi="Times New Roman"/>
          <w:sz w:val="24"/>
          <w:szCs w:val="20"/>
          <w:lang w:eastAsia="ru-RU"/>
        </w:rPr>
        <w:t xml:space="preserve">Этот комплект предназначен для занятий с детьми старшего дошкольного возраста общеразвивающей направленности и детей с ограниченными возможностями здоровья. Он </w:t>
      </w:r>
      <w:r w:rsidRPr="007728E7">
        <w:rPr>
          <w:rFonts w:ascii="Times New Roman" w:eastAsia="Times New Roman" w:hAnsi="Times New Roman"/>
          <w:sz w:val="24"/>
          <w:szCs w:val="20"/>
          <w:lang w:eastAsia="ru-RU"/>
        </w:rPr>
        <w:lastRenderedPageBreak/>
        <w:t xml:space="preserve">может быть использован как в индивидуальной и самостоятельной деятельности воспитанников, при мониторинге знаний детей, так и в домашних условиях с родителями (законными представителями). </w:t>
      </w:r>
    </w:p>
    <w:p w14:paraId="366AFDE7" w14:textId="163E6D31" w:rsidR="00355B06" w:rsidRPr="007728E7" w:rsidRDefault="003F53FC" w:rsidP="003F53F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7728E7">
        <w:rPr>
          <w:noProof/>
          <w:sz w:val="20"/>
          <w:lang w:eastAsia="ru-RU"/>
        </w:rPr>
        <w:drawing>
          <wp:anchor distT="0" distB="0" distL="114300" distR="114300" simplePos="0" relativeHeight="251659264" behindDoc="1" locked="0" layoutInCell="1" allowOverlap="1" wp14:anchorId="13FACF16" wp14:editId="7ECED3A4">
            <wp:simplePos x="0" y="0"/>
            <wp:positionH relativeFrom="column">
              <wp:posOffset>11430</wp:posOffset>
            </wp:positionH>
            <wp:positionV relativeFrom="paragraph">
              <wp:posOffset>1080135</wp:posOffset>
            </wp:positionV>
            <wp:extent cx="1600835" cy="2371725"/>
            <wp:effectExtent l="0" t="0" r="0" b="9525"/>
            <wp:wrapTight wrapText="bothSides">
              <wp:wrapPolygon edited="0">
                <wp:start x="0" y="0"/>
                <wp:lineTo x="0" y="21513"/>
                <wp:lineTo x="21334" y="21513"/>
                <wp:lineTo x="21334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835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66DBF" w:rsidRPr="007728E7">
        <w:rPr>
          <w:rFonts w:ascii="Times New Roman" w:hAnsi="Times New Roman"/>
          <w:sz w:val="24"/>
          <w:szCs w:val="28"/>
        </w:rPr>
        <w:t>Данн</w:t>
      </w:r>
      <w:r w:rsidR="00154B99" w:rsidRPr="007728E7">
        <w:rPr>
          <w:rFonts w:ascii="Times New Roman" w:hAnsi="Times New Roman"/>
          <w:sz w:val="24"/>
          <w:szCs w:val="28"/>
        </w:rPr>
        <w:t>ый комплект дидактических игр представлен</w:t>
      </w:r>
      <w:r w:rsidR="00166DBF" w:rsidRPr="007728E7">
        <w:rPr>
          <w:rFonts w:ascii="Times New Roman" w:hAnsi="Times New Roman"/>
          <w:sz w:val="24"/>
          <w:szCs w:val="28"/>
        </w:rPr>
        <w:t xml:space="preserve"> в двух вариантах: </w:t>
      </w:r>
      <w:r w:rsidR="00F64AA8" w:rsidRPr="007728E7">
        <w:rPr>
          <w:rFonts w:ascii="Times New Roman" w:hAnsi="Times New Roman"/>
          <w:sz w:val="24"/>
          <w:szCs w:val="28"/>
        </w:rPr>
        <w:tab/>
        <w:t xml:space="preserve"> «</w:t>
      </w:r>
      <w:proofErr w:type="spellStart"/>
      <w:r w:rsidR="00166DBF" w:rsidRPr="007728E7">
        <w:rPr>
          <w:rFonts w:ascii="Times New Roman" w:hAnsi="Times New Roman"/>
          <w:b/>
          <w:sz w:val="24"/>
          <w:szCs w:val="28"/>
        </w:rPr>
        <w:t>Логограмматика</w:t>
      </w:r>
      <w:proofErr w:type="spellEnd"/>
      <w:r w:rsidR="00F64AA8" w:rsidRPr="007728E7">
        <w:rPr>
          <w:rFonts w:ascii="Times New Roman" w:hAnsi="Times New Roman"/>
          <w:b/>
          <w:sz w:val="24"/>
          <w:szCs w:val="28"/>
        </w:rPr>
        <w:t>»</w:t>
      </w:r>
      <w:r w:rsidR="00154B99" w:rsidRPr="007728E7">
        <w:rPr>
          <w:rFonts w:ascii="Times New Roman" w:hAnsi="Times New Roman"/>
          <w:b/>
          <w:sz w:val="24"/>
          <w:szCs w:val="28"/>
        </w:rPr>
        <w:t xml:space="preserve"> </w:t>
      </w:r>
      <w:r w:rsidR="00166DBF" w:rsidRPr="007728E7">
        <w:rPr>
          <w:rFonts w:ascii="Times New Roman" w:hAnsi="Times New Roman"/>
          <w:b/>
          <w:sz w:val="24"/>
          <w:szCs w:val="28"/>
        </w:rPr>
        <w:t>-</w:t>
      </w:r>
      <w:r w:rsidR="00166DBF" w:rsidRPr="007728E7">
        <w:rPr>
          <w:rFonts w:ascii="Times New Roman" w:hAnsi="Times New Roman"/>
          <w:sz w:val="24"/>
          <w:szCs w:val="28"/>
        </w:rPr>
        <w:t xml:space="preserve"> </w:t>
      </w:r>
      <w:r w:rsidR="00355B06" w:rsidRPr="007728E7">
        <w:rPr>
          <w:rFonts w:ascii="Times New Roman" w:hAnsi="Times New Roman"/>
          <w:sz w:val="24"/>
          <w:szCs w:val="28"/>
        </w:rPr>
        <w:t xml:space="preserve">представлена в виде рабочего поля А4 с кругом, разделённым на шесть секторов. В центре круга расположена крутящаяся стрелка.  </w:t>
      </w:r>
      <w:r w:rsidR="003E354A" w:rsidRPr="007728E7">
        <w:rPr>
          <w:rFonts w:ascii="Times New Roman" w:hAnsi="Times New Roman"/>
          <w:sz w:val="24"/>
          <w:szCs w:val="28"/>
        </w:rPr>
        <w:t xml:space="preserve">Ребёнок крутит стрелку, где стрелка остановилась, то задание и выполняет ребенок. </w:t>
      </w:r>
    </w:p>
    <w:p w14:paraId="0E83437C" w14:textId="42FB7EED" w:rsidR="00355B06" w:rsidRPr="007728E7" w:rsidRDefault="00355B06" w:rsidP="003F53F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7728E7">
        <w:rPr>
          <w:rFonts w:ascii="Times New Roman" w:hAnsi="Times New Roman"/>
          <w:sz w:val="24"/>
          <w:szCs w:val="28"/>
        </w:rPr>
        <w:t>На этом</w:t>
      </w:r>
      <w:r w:rsidR="003E354A" w:rsidRPr="007728E7">
        <w:rPr>
          <w:rFonts w:ascii="Times New Roman" w:hAnsi="Times New Roman"/>
          <w:sz w:val="24"/>
          <w:szCs w:val="28"/>
        </w:rPr>
        <w:t xml:space="preserve"> поле решаются следующие задачи: </w:t>
      </w:r>
      <w:r w:rsidR="00166DBF" w:rsidRPr="007728E7">
        <w:rPr>
          <w:rFonts w:ascii="Times New Roman" w:hAnsi="Times New Roman"/>
          <w:sz w:val="24"/>
          <w:szCs w:val="28"/>
        </w:rPr>
        <w:t xml:space="preserve">ребенок учится </w:t>
      </w:r>
      <w:r w:rsidR="00C12A82" w:rsidRPr="007728E7">
        <w:rPr>
          <w:rFonts w:ascii="Times New Roman" w:hAnsi="Times New Roman"/>
          <w:sz w:val="24"/>
          <w:szCs w:val="28"/>
        </w:rPr>
        <w:t xml:space="preserve">употреблять в речи имена существительные в форме единственного и множественного числа, </w:t>
      </w:r>
      <w:r w:rsidR="00166DBF" w:rsidRPr="007728E7">
        <w:rPr>
          <w:rFonts w:ascii="Times New Roman" w:hAnsi="Times New Roman"/>
          <w:sz w:val="24"/>
          <w:szCs w:val="28"/>
        </w:rPr>
        <w:t>согласовывать существительные с числительными</w:t>
      </w:r>
      <w:r w:rsidR="00C12A82" w:rsidRPr="007728E7">
        <w:rPr>
          <w:rFonts w:ascii="Times New Roman" w:hAnsi="Times New Roman"/>
          <w:sz w:val="24"/>
          <w:szCs w:val="28"/>
        </w:rPr>
        <w:t>, местоимениями,</w:t>
      </w:r>
      <w:r w:rsidR="00166DBF" w:rsidRPr="007728E7">
        <w:rPr>
          <w:rFonts w:ascii="Times New Roman" w:hAnsi="Times New Roman"/>
          <w:sz w:val="24"/>
          <w:szCs w:val="28"/>
        </w:rPr>
        <w:t xml:space="preserve"> </w:t>
      </w:r>
      <w:r w:rsidR="00C12A82" w:rsidRPr="007728E7">
        <w:rPr>
          <w:rFonts w:ascii="Times New Roman" w:hAnsi="Times New Roman"/>
          <w:sz w:val="24"/>
          <w:szCs w:val="28"/>
        </w:rPr>
        <w:t>образовывать о</w:t>
      </w:r>
      <w:r w:rsidR="00166DBF" w:rsidRPr="007728E7">
        <w:rPr>
          <w:rFonts w:ascii="Times New Roman" w:hAnsi="Times New Roman"/>
          <w:sz w:val="24"/>
          <w:szCs w:val="28"/>
        </w:rPr>
        <w:t>тносительные прилагательные</w:t>
      </w:r>
      <w:r w:rsidR="00C12A82" w:rsidRPr="007728E7">
        <w:rPr>
          <w:rFonts w:ascii="Times New Roman" w:hAnsi="Times New Roman"/>
          <w:sz w:val="24"/>
          <w:szCs w:val="28"/>
        </w:rPr>
        <w:t xml:space="preserve">, </w:t>
      </w:r>
      <w:r w:rsidR="00166DBF" w:rsidRPr="007728E7">
        <w:rPr>
          <w:rFonts w:ascii="Times New Roman" w:hAnsi="Times New Roman"/>
          <w:sz w:val="24"/>
          <w:szCs w:val="28"/>
        </w:rPr>
        <w:t>образовывать существительные при помощи</w:t>
      </w:r>
      <w:r w:rsidR="00C12A82" w:rsidRPr="007728E7">
        <w:rPr>
          <w:rFonts w:ascii="Times New Roman" w:hAnsi="Times New Roman"/>
          <w:sz w:val="24"/>
          <w:szCs w:val="28"/>
        </w:rPr>
        <w:t xml:space="preserve"> </w:t>
      </w:r>
      <w:r w:rsidR="00166DBF" w:rsidRPr="007728E7">
        <w:rPr>
          <w:rFonts w:ascii="Times New Roman" w:hAnsi="Times New Roman"/>
          <w:sz w:val="24"/>
          <w:szCs w:val="28"/>
        </w:rPr>
        <w:t>уменьшительно-ласкательных</w:t>
      </w:r>
      <w:r w:rsidR="0062754D" w:rsidRPr="007728E7">
        <w:rPr>
          <w:rFonts w:ascii="Times New Roman" w:hAnsi="Times New Roman"/>
          <w:sz w:val="24"/>
          <w:szCs w:val="28"/>
        </w:rPr>
        <w:t xml:space="preserve"> </w:t>
      </w:r>
      <w:r w:rsidR="00166DBF" w:rsidRPr="007728E7">
        <w:rPr>
          <w:rFonts w:ascii="Times New Roman" w:hAnsi="Times New Roman"/>
          <w:sz w:val="24"/>
          <w:szCs w:val="28"/>
        </w:rPr>
        <w:t xml:space="preserve">суффиксов. </w:t>
      </w:r>
      <w:r w:rsidR="0062754D" w:rsidRPr="007728E7">
        <w:rPr>
          <w:rFonts w:ascii="Times New Roman" w:hAnsi="Times New Roman"/>
          <w:sz w:val="24"/>
          <w:szCs w:val="28"/>
        </w:rPr>
        <w:t xml:space="preserve">  Картинный материал, который предлагается ребенку, зависит от а</w:t>
      </w:r>
      <w:r w:rsidR="00154B99" w:rsidRPr="007728E7">
        <w:rPr>
          <w:rFonts w:ascii="Times New Roman" w:hAnsi="Times New Roman"/>
          <w:sz w:val="24"/>
          <w:szCs w:val="28"/>
        </w:rPr>
        <w:t xml:space="preserve">втоматизируемых </w:t>
      </w:r>
      <w:r w:rsidR="003E354A" w:rsidRPr="007728E7">
        <w:rPr>
          <w:rFonts w:ascii="Times New Roman" w:hAnsi="Times New Roman"/>
          <w:sz w:val="24"/>
          <w:szCs w:val="28"/>
        </w:rPr>
        <w:t xml:space="preserve">иди дифференцируемых </w:t>
      </w:r>
      <w:r w:rsidR="00154B99" w:rsidRPr="007728E7">
        <w:rPr>
          <w:rFonts w:ascii="Times New Roman" w:hAnsi="Times New Roman"/>
          <w:sz w:val="24"/>
          <w:szCs w:val="28"/>
        </w:rPr>
        <w:t>звуков на данном</w:t>
      </w:r>
      <w:r w:rsidR="0062754D" w:rsidRPr="007728E7">
        <w:rPr>
          <w:rFonts w:ascii="Times New Roman" w:hAnsi="Times New Roman"/>
          <w:sz w:val="24"/>
          <w:szCs w:val="28"/>
        </w:rPr>
        <w:t xml:space="preserve"> этап</w:t>
      </w:r>
      <w:r w:rsidR="00154B99" w:rsidRPr="007728E7">
        <w:rPr>
          <w:rFonts w:ascii="Times New Roman" w:hAnsi="Times New Roman"/>
          <w:sz w:val="24"/>
          <w:szCs w:val="28"/>
        </w:rPr>
        <w:t>е</w:t>
      </w:r>
      <w:r w:rsidR="0062754D" w:rsidRPr="007728E7">
        <w:rPr>
          <w:rFonts w:ascii="Times New Roman" w:hAnsi="Times New Roman"/>
          <w:sz w:val="24"/>
          <w:szCs w:val="28"/>
        </w:rPr>
        <w:t xml:space="preserve"> обучения. </w:t>
      </w:r>
    </w:p>
    <w:p w14:paraId="2B51B75F" w14:textId="2AA4ECD8" w:rsidR="00154B99" w:rsidRPr="007728E7" w:rsidRDefault="003E354A" w:rsidP="003F53F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7728E7">
        <w:rPr>
          <w:rFonts w:ascii="Times New Roman" w:hAnsi="Times New Roman"/>
          <w:sz w:val="24"/>
          <w:szCs w:val="28"/>
        </w:rPr>
        <w:t>Предлагаемые сектора круга:</w:t>
      </w:r>
      <w:r w:rsidR="003046DA" w:rsidRPr="007728E7">
        <w:rPr>
          <w:rFonts w:ascii="Times New Roman" w:hAnsi="Times New Roman"/>
          <w:sz w:val="24"/>
          <w:szCs w:val="28"/>
        </w:rPr>
        <w:t xml:space="preserve"> </w:t>
      </w:r>
      <w:r w:rsidR="003F53FC" w:rsidRPr="007728E7">
        <w:rPr>
          <w:rFonts w:ascii="Times New Roman" w:hAnsi="Times New Roman"/>
          <w:sz w:val="24"/>
          <w:szCs w:val="28"/>
        </w:rPr>
        <w:t>«О</w:t>
      </w:r>
      <w:r w:rsidR="003046DA" w:rsidRPr="007728E7">
        <w:rPr>
          <w:rFonts w:ascii="Times New Roman" w:hAnsi="Times New Roman"/>
          <w:sz w:val="24"/>
          <w:szCs w:val="28"/>
        </w:rPr>
        <w:t>дин</w:t>
      </w:r>
      <w:r w:rsidR="003F53FC" w:rsidRPr="007728E7">
        <w:rPr>
          <w:rFonts w:ascii="Times New Roman" w:hAnsi="Times New Roman"/>
          <w:sz w:val="24"/>
          <w:szCs w:val="28"/>
        </w:rPr>
        <w:t>-</w:t>
      </w:r>
      <w:r w:rsidR="003046DA" w:rsidRPr="007728E7">
        <w:rPr>
          <w:rFonts w:ascii="Times New Roman" w:hAnsi="Times New Roman"/>
          <w:sz w:val="24"/>
          <w:szCs w:val="28"/>
        </w:rPr>
        <w:t xml:space="preserve"> много</w:t>
      </w:r>
      <w:r w:rsidRPr="007728E7">
        <w:rPr>
          <w:rFonts w:ascii="Times New Roman" w:hAnsi="Times New Roman"/>
          <w:sz w:val="24"/>
          <w:szCs w:val="28"/>
        </w:rPr>
        <w:t>», «</w:t>
      </w:r>
      <w:r w:rsidR="003046DA" w:rsidRPr="007728E7">
        <w:rPr>
          <w:rFonts w:ascii="Times New Roman" w:hAnsi="Times New Roman"/>
          <w:sz w:val="24"/>
          <w:szCs w:val="28"/>
        </w:rPr>
        <w:t>Назови ласково</w:t>
      </w:r>
      <w:r w:rsidR="003F53FC" w:rsidRPr="007728E7">
        <w:rPr>
          <w:rFonts w:ascii="Times New Roman" w:hAnsi="Times New Roman"/>
          <w:sz w:val="24"/>
          <w:szCs w:val="28"/>
        </w:rPr>
        <w:t>», «</w:t>
      </w:r>
      <w:r w:rsidR="003046DA" w:rsidRPr="007728E7">
        <w:rPr>
          <w:rFonts w:ascii="Times New Roman" w:hAnsi="Times New Roman"/>
          <w:sz w:val="24"/>
          <w:szCs w:val="28"/>
        </w:rPr>
        <w:t>Посчитай 1</w:t>
      </w:r>
      <w:r w:rsidR="003F53FC" w:rsidRPr="007728E7">
        <w:rPr>
          <w:rFonts w:ascii="Times New Roman" w:hAnsi="Times New Roman"/>
          <w:sz w:val="24"/>
          <w:szCs w:val="28"/>
        </w:rPr>
        <w:t>,</w:t>
      </w:r>
      <w:r w:rsidR="003046DA" w:rsidRPr="007728E7">
        <w:rPr>
          <w:rFonts w:ascii="Times New Roman" w:hAnsi="Times New Roman"/>
          <w:sz w:val="24"/>
          <w:szCs w:val="28"/>
        </w:rPr>
        <w:t xml:space="preserve"> 2</w:t>
      </w:r>
      <w:r w:rsidR="003F53FC" w:rsidRPr="007728E7">
        <w:rPr>
          <w:rFonts w:ascii="Times New Roman" w:hAnsi="Times New Roman"/>
          <w:sz w:val="24"/>
          <w:szCs w:val="28"/>
        </w:rPr>
        <w:t>,</w:t>
      </w:r>
      <w:r w:rsidR="003046DA" w:rsidRPr="007728E7">
        <w:rPr>
          <w:rFonts w:ascii="Times New Roman" w:hAnsi="Times New Roman"/>
          <w:sz w:val="24"/>
          <w:szCs w:val="28"/>
        </w:rPr>
        <w:t xml:space="preserve"> 5</w:t>
      </w:r>
      <w:r w:rsidR="003F53FC" w:rsidRPr="007728E7">
        <w:rPr>
          <w:rFonts w:ascii="Times New Roman" w:hAnsi="Times New Roman"/>
          <w:sz w:val="24"/>
          <w:szCs w:val="28"/>
        </w:rPr>
        <w:t>»,</w:t>
      </w:r>
      <w:r w:rsidR="003046DA" w:rsidRPr="007728E7">
        <w:rPr>
          <w:rFonts w:ascii="Times New Roman" w:hAnsi="Times New Roman"/>
          <w:sz w:val="24"/>
          <w:szCs w:val="28"/>
        </w:rPr>
        <w:t xml:space="preserve"> </w:t>
      </w:r>
      <w:r w:rsidR="003F53FC" w:rsidRPr="007728E7">
        <w:rPr>
          <w:rFonts w:ascii="Times New Roman" w:hAnsi="Times New Roman"/>
          <w:sz w:val="24"/>
          <w:szCs w:val="28"/>
        </w:rPr>
        <w:t>«Ж</w:t>
      </w:r>
      <w:r w:rsidR="003046DA" w:rsidRPr="007728E7">
        <w:rPr>
          <w:rFonts w:ascii="Times New Roman" w:hAnsi="Times New Roman"/>
          <w:sz w:val="24"/>
          <w:szCs w:val="28"/>
        </w:rPr>
        <w:t>адина</w:t>
      </w:r>
      <w:r w:rsidR="003F53FC" w:rsidRPr="007728E7">
        <w:rPr>
          <w:rFonts w:ascii="Times New Roman" w:hAnsi="Times New Roman"/>
          <w:sz w:val="24"/>
          <w:szCs w:val="28"/>
        </w:rPr>
        <w:t>»,</w:t>
      </w:r>
      <w:r w:rsidR="003046DA" w:rsidRPr="007728E7">
        <w:rPr>
          <w:rFonts w:ascii="Times New Roman" w:hAnsi="Times New Roman"/>
          <w:sz w:val="24"/>
          <w:szCs w:val="28"/>
        </w:rPr>
        <w:t xml:space="preserve"> </w:t>
      </w:r>
      <w:r w:rsidR="003F53FC" w:rsidRPr="007728E7">
        <w:rPr>
          <w:rFonts w:ascii="Times New Roman" w:hAnsi="Times New Roman"/>
          <w:sz w:val="24"/>
          <w:szCs w:val="28"/>
        </w:rPr>
        <w:t xml:space="preserve">«В </w:t>
      </w:r>
      <w:r w:rsidR="003046DA" w:rsidRPr="007728E7">
        <w:rPr>
          <w:rFonts w:ascii="Times New Roman" w:hAnsi="Times New Roman"/>
          <w:sz w:val="24"/>
          <w:szCs w:val="28"/>
        </w:rPr>
        <w:t>мастерской</w:t>
      </w:r>
      <w:r w:rsidR="003F53FC" w:rsidRPr="007728E7">
        <w:rPr>
          <w:rFonts w:ascii="Times New Roman" w:hAnsi="Times New Roman"/>
          <w:sz w:val="24"/>
          <w:szCs w:val="28"/>
        </w:rPr>
        <w:t>», «В</w:t>
      </w:r>
      <w:r w:rsidR="003046DA" w:rsidRPr="007728E7">
        <w:rPr>
          <w:rFonts w:ascii="Times New Roman" w:hAnsi="Times New Roman"/>
          <w:sz w:val="24"/>
          <w:szCs w:val="28"/>
        </w:rPr>
        <w:t>олшебные краски</w:t>
      </w:r>
      <w:r w:rsidR="003F53FC" w:rsidRPr="007728E7">
        <w:rPr>
          <w:rFonts w:ascii="Times New Roman" w:hAnsi="Times New Roman"/>
          <w:sz w:val="24"/>
          <w:szCs w:val="28"/>
        </w:rPr>
        <w:t xml:space="preserve">». </w:t>
      </w:r>
      <w:r w:rsidR="003046DA" w:rsidRPr="007728E7">
        <w:rPr>
          <w:rFonts w:ascii="Times New Roman" w:hAnsi="Times New Roman"/>
          <w:sz w:val="24"/>
          <w:szCs w:val="28"/>
        </w:rPr>
        <w:t>Например</w:t>
      </w:r>
      <w:r w:rsidR="003F53FC" w:rsidRPr="007728E7">
        <w:rPr>
          <w:rFonts w:ascii="Times New Roman" w:hAnsi="Times New Roman"/>
          <w:sz w:val="24"/>
          <w:szCs w:val="28"/>
        </w:rPr>
        <w:t>,</w:t>
      </w:r>
      <w:r w:rsidR="003046DA" w:rsidRPr="007728E7">
        <w:rPr>
          <w:rFonts w:ascii="Times New Roman" w:hAnsi="Times New Roman"/>
          <w:sz w:val="24"/>
          <w:szCs w:val="28"/>
        </w:rPr>
        <w:t xml:space="preserve"> </w:t>
      </w:r>
      <w:r w:rsidR="003F53FC" w:rsidRPr="007728E7">
        <w:rPr>
          <w:rFonts w:ascii="Times New Roman" w:hAnsi="Times New Roman"/>
          <w:sz w:val="24"/>
          <w:szCs w:val="28"/>
        </w:rPr>
        <w:t>стрелка остановила</w:t>
      </w:r>
      <w:r w:rsidRPr="007728E7">
        <w:rPr>
          <w:rFonts w:ascii="Times New Roman" w:hAnsi="Times New Roman"/>
          <w:sz w:val="24"/>
          <w:szCs w:val="28"/>
        </w:rPr>
        <w:t>сь на секторе «Назови ласково». Р</w:t>
      </w:r>
      <w:r w:rsidR="003F53FC" w:rsidRPr="007728E7">
        <w:rPr>
          <w:rFonts w:ascii="Times New Roman" w:hAnsi="Times New Roman"/>
          <w:sz w:val="24"/>
          <w:szCs w:val="28"/>
        </w:rPr>
        <w:t>ебенок</w:t>
      </w:r>
      <w:r w:rsidRPr="007728E7">
        <w:rPr>
          <w:rFonts w:ascii="Times New Roman" w:hAnsi="Times New Roman"/>
          <w:sz w:val="24"/>
          <w:szCs w:val="28"/>
        </w:rPr>
        <w:t xml:space="preserve"> берет картинки на автоматизацию звука Ш</w:t>
      </w:r>
      <w:r w:rsidR="003F53FC" w:rsidRPr="007728E7">
        <w:rPr>
          <w:rFonts w:ascii="Times New Roman" w:hAnsi="Times New Roman"/>
          <w:sz w:val="24"/>
          <w:szCs w:val="28"/>
        </w:rPr>
        <w:t xml:space="preserve"> и произносит</w:t>
      </w:r>
      <w:r w:rsidRPr="007728E7">
        <w:rPr>
          <w:rFonts w:ascii="Times New Roman" w:hAnsi="Times New Roman"/>
          <w:sz w:val="24"/>
          <w:szCs w:val="28"/>
        </w:rPr>
        <w:t>:</w:t>
      </w:r>
      <w:r w:rsidR="003F53FC" w:rsidRPr="007728E7">
        <w:rPr>
          <w:rFonts w:ascii="Times New Roman" w:hAnsi="Times New Roman"/>
          <w:sz w:val="24"/>
          <w:szCs w:val="28"/>
        </w:rPr>
        <w:t xml:space="preserve"> «Шкаф-шкафчик, кошка-кошечка</w:t>
      </w:r>
      <w:r w:rsidR="007728E7" w:rsidRPr="007728E7">
        <w:rPr>
          <w:rFonts w:ascii="Times New Roman" w:hAnsi="Times New Roman"/>
          <w:sz w:val="24"/>
          <w:szCs w:val="28"/>
        </w:rPr>
        <w:t xml:space="preserve"> и </w:t>
      </w:r>
      <w:proofErr w:type="spellStart"/>
      <w:r w:rsidR="007728E7" w:rsidRPr="007728E7">
        <w:rPr>
          <w:rFonts w:ascii="Times New Roman" w:hAnsi="Times New Roman"/>
          <w:sz w:val="24"/>
          <w:szCs w:val="28"/>
        </w:rPr>
        <w:t>тд</w:t>
      </w:r>
      <w:proofErr w:type="spellEnd"/>
      <w:r w:rsidR="003F53FC" w:rsidRPr="007728E7">
        <w:rPr>
          <w:rFonts w:ascii="Times New Roman" w:hAnsi="Times New Roman"/>
          <w:sz w:val="24"/>
          <w:szCs w:val="28"/>
        </w:rPr>
        <w:t>».</w:t>
      </w:r>
    </w:p>
    <w:p w14:paraId="2B0C174B" w14:textId="0030B204" w:rsidR="00F64AA8" w:rsidRPr="007728E7" w:rsidRDefault="00F64AA8" w:rsidP="00F64AA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7728E7">
        <w:rPr>
          <w:noProof/>
          <w:sz w:val="28"/>
          <w:szCs w:val="32"/>
          <w:lang w:eastAsia="ru-RU"/>
        </w:rPr>
        <w:drawing>
          <wp:anchor distT="0" distB="0" distL="114300" distR="114300" simplePos="0" relativeHeight="251658240" behindDoc="1" locked="0" layoutInCell="1" allowOverlap="1" wp14:anchorId="4ECEF95A" wp14:editId="0632BE91">
            <wp:simplePos x="0" y="0"/>
            <wp:positionH relativeFrom="margin">
              <wp:posOffset>-247015</wp:posOffset>
            </wp:positionH>
            <wp:positionV relativeFrom="paragraph">
              <wp:posOffset>1171575</wp:posOffset>
            </wp:positionV>
            <wp:extent cx="2113915" cy="1621790"/>
            <wp:effectExtent l="0" t="1587" r="0" b="0"/>
            <wp:wrapTight wrapText="bothSides">
              <wp:wrapPolygon edited="0">
                <wp:start x="21616" y="21"/>
                <wp:lineTo x="204" y="21"/>
                <wp:lineTo x="204" y="21334"/>
                <wp:lineTo x="21616" y="21334"/>
                <wp:lineTo x="21616" y="21"/>
              </wp:wrapPolygon>
            </wp:wrapTight>
            <wp:docPr id="34509545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 flipV="1">
                      <a:off x="0" y="0"/>
                      <a:ext cx="2113915" cy="1621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354A" w:rsidRPr="007728E7">
        <w:rPr>
          <w:rFonts w:ascii="Times New Roman" w:hAnsi="Times New Roman"/>
          <w:b/>
          <w:sz w:val="24"/>
          <w:szCs w:val="28"/>
        </w:rPr>
        <w:t>«</w:t>
      </w:r>
      <w:proofErr w:type="spellStart"/>
      <w:r w:rsidR="00C12A82" w:rsidRPr="007728E7">
        <w:rPr>
          <w:rFonts w:ascii="Times New Roman" w:hAnsi="Times New Roman"/>
          <w:b/>
          <w:sz w:val="24"/>
          <w:szCs w:val="28"/>
        </w:rPr>
        <w:t>Логопадежи</w:t>
      </w:r>
      <w:proofErr w:type="spellEnd"/>
      <w:r w:rsidR="003E354A" w:rsidRPr="007728E7">
        <w:rPr>
          <w:rFonts w:ascii="Times New Roman" w:hAnsi="Times New Roman"/>
          <w:b/>
          <w:sz w:val="24"/>
          <w:szCs w:val="28"/>
        </w:rPr>
        <w:t>»</w:t>
      </w:r>
      <w:r w:rsidR="00154B99" w:rsidRPr="007728E7">
        <w:rPr>
          <w:rFonts w:ascii="Times New Roman" w:hAnsi="Times New Roman"/>
          <w:b/>
          <w:sz w:val="24"/>
          <w:szCs w:val="28"/>
        </w:rPr>
        <w:t xml:space="preserve"> </w:t>
      </w:r>
      <w:r w:rsidR="00C12A82" w:rsidRPr="007728E7">
        <w:rPr>
          <w:rFonts w:ascii="Times New Roman" w:hAnsi="Times New Roman"/>
          <w:sz w:val="24"/>
          <w:szCs w:val="28"/>
        </w:rPr>
        <w:t>-это рабочее</w:t>
      </w:r>
      <w:r w:rsidR="0068413E" w:rsidRPr="007728E7">
        <w:rPr>
          <w:rFonts w:ascii="Times New Roman" w:hAnsi="Times New Roman"/>
          <w:sz w:val="24"/>
          <w:szCs w:val="28"/>
        </w:rPr>
        <w:t xml:space="preserve"> </w:t>
      </w:r>
      <w:r w:rsidR="00C12A82" w:rsidRPr="007728E7">
        <w:rPr>
          <w:rFonts w:ascii="Times New Roman" w:hAnsi="Times New Roman"/>
          <w:sz w:val="24"/>
          <w:szCs w:val="28"/>
        </w:rPr>
        <w:t>поле</w:t>
      </w:r>
      <w:r w:rsidRPr="007728E7">
        <w:rPr>
          <w:rFonts w:ascii="Times New Roman" w:hAnsi="Times New Roman"/>
          <w:sz w:val="24"/>
          <w:szCs w:val="28"/>
        </w:rPr>
        <w:t xml:space="preserve"> </w:t>
      </w:r>
      <w:r w:rsidRPr="007728E7">
        <w:rPr>
          <w:rFonts w:ascii="Times New Roman" w:hAnsi="Times New Roman"/>
          <w:sz w:val="24"/>
          <w:szCs w:val="28"/>
        </w:rPr>
        <w:t xml:space="preserve">формата А4 с кругом, разделенным на шесть </w:t>
      </w:r>
      <w:bookmarkStart w:id="0" w:name="_GoBack"/>
      <w:bookmarkEnd w:id="0"/>
      <w:r w:rsidRPr="007728E7">
        <w:rPr>
          <w:rFonts w:ascii="Times New Roman" w:hAnsi="Times New Roman"/>
          <w:sz w:val="24"/>
          <w:szCs w:val="28"/>
        </w:rPr>
        <w:t>секторов</w:t>
      </w:r>
      <w:r w:rsidRPr="007728E7">
        <w:rPr>
          <w:rFonts w:ascii="Times New Roman" w:hAnsi="Times New Roman"/>
          <w:sz w:val="24"/>
          <w:szCs w:val="28"/>
        </w:rPr>
        <w:t xml:space="preserve">. </w:t>
      </w:r>
      <w:r w:rsidRPr="007728E7">
        <w:rPr>
          <w:rFonts w:ascii="Times New Roman" w:hAnsi="Times New Roman"/>
          <w:sz w:val="24"/>
          <w:szCs w:val="28"/>
        </w:rPr>
        <w:t xml:space="preserve">В центре круга расположена крутящаяся стрелка.  Ребёнок крутит стрелку, где стрелка остановилась, то задание и выполняет ребенок. </w:t>
      </w:r>
    </w:p>
    <w:p w14:paraId="123FBE7E" w14:textId="77777777" w:rsidR="00F64AA8" w:rsidRPr="007728E7" w:rsidRDefault="00F64AA8" w:rsidP="00F64AA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7728E7">
        <w:rPr>
          <w:rFonts w:ascii="Times New Roman" w:hAnsi="Times New Roman"/>
          <w:sz w:val="24"/>
          <w:szCs w:val="28"/>
        </w:rPr>
        <w:t>Основной задачей является закрепления</w:t>
      </w:r>
      <w:r w:rsidR="00C12A82" w:rsidRPr="007728E7">
        <w:rPr>
          <w:rFonts w:ascii="Times New Roman" w:hAnsi="Times New Roman"/>
          <w:sz w:val="24"/>
          <w:szCs w:val="28"/>
        </w:rPr>
        <w:t xml:space="preserve"> навык</w:t>
      </w:r>
      <w:r w:rsidRPr="007728E7">
        <w:rPr>
          <w:rFonts w:ascii="Times New Roman" w:hAnsi="Times New Roman"/>
          <w:sz w:val="24"/>
          <w:szCs w:val="28"/>
        </w:rPr>
        <w:t>ов</w:t>
      </w:r>
      <w:r w:rsidR="0062754D" w:rsidRPr="007728E7">
        <w:rPr>
          <w:rFonts w:ascii="Times New Roman" w:hAnsi="Times New Roman"/>
          <w:sz w:val="24"/>
          <w:szCs w:val="28"/>
        </w:rPr>
        <w:t xml:space="preserve"> употребления падежных окончаний</w:t>
      </w:r>
      <w:r w:rsidR="00BB5B34" w:rsidRPr="007728E7">
        <w:rPr>
          <w:rFonts w:ascii="Times New Roman" w:hAnsi="Times New Roman"/>
          <w:sz w:val="24"/>
          <w:szCs w:val="28"/>
        </w:rPr>
        <w:t>.</w:t>
      </w:r>
      <w:r w:rsidRPr="007728E7">
        <w:rPr>
          <w:rFonts w:ascii="Times New Roman" w:hAnsi="Times New Roman"/>
          <w:sz w:val="24"/>
          <w:szCs w:val="28"/>
        </w:rPr>
        <w:t xml:space="preserve"> Предлагаемые сектора круга изображены в виде картинок именительного</w:t>
      </w:r>
      <w:r w:rsidR="003046DA" w:rsidRPr="007728E7">
        <w:rPr>
          <w:rFonts w:ascii="Times New Roman" w:hAnsi="Times New Roman"/>
          <w:sz w:val="24"/>
          <w:szCs w:val="28"/>
        </w:rPr>
        <w:t>,</w:t>
      </w:r>
      <w:r w:rsidRPr="007728E7">
        <w:rPr>
          <w:rFonts w:ascii="Times New Roman" w:hAnsi="Times New Roman"/>
          <w:sz w:val="24"/>
          <w:szCs w:val="28"/>
        </w:rPr>
        <w:t xml:space="preserve"> родительного</w:t>
      </w:r>
      <w:r w:rsidR="003046DA" w:rsidRPr="007728E7">
        <w:rPr>
          <w:rFonts w:ascii="Times New Roman" w:hAnsi="Times New Roman"/>
          <w:sz w:val="24"/>
          <w:szCs w:val="28"/>
        </w:rPr>
        <w:t xml:space="preserve">, </w:t>
      </w:r>
      <w:r w:rsidRPr="007728E7">
        <w:rPr>
          <w:rFonts w:ascii="Times New Roman" w:hAnsi="Times New Roman"/>
          <w:sz w:val="24"/>
          <w:szCs w:val="28"/>
        </w:rPr>
        <w:t>дательного</w:t>
      </w:r>
      <w:r w:rsidR="003046DA" w:rsidRPr="007728E7">
        <w:rPr>
          <w:rFonts w:ascii="Times New Roman" w:hAnsi="Times New Roman"/>
          <w:sz w:val="24"/>
          <w:szCs w:val="28"/>
        </w:rPr>
        <w:t xml:space="preserve">, </w:t>
      </w:r>
      <w:r w:rsidRPr="007728E7">
        <w:rPr>
          <w:rFonts w:ascii="Times New Roman" w:hAnsi="Times New Roman"/>
          <w:sz w:val="24"/>
          <w:szCs w:val="28"/>
        </w:rPr>
        <w:t>винительного</w:t>
      </w:r>
      <w:r w:rsidR="003046DA" w:rsidRPr="007728E7">
        <w:rPr>
          <w:rFonts w:ascii="Times New Roman" w:hAnsi="Times New Roman"/>
          <w:sz w:val="24"/>
          <w:szCs w:val="28"/>
        </w:rPr>
        <w:t xml:space="preserve">, </w:t>
      </w:r>
      <w:r w:rsidRPr="007728E7">
        <w:rPr>
          <w:rFonts w:ascii="Times New Roman" w:hAnsi="Times New Roman"/>
          <w:sz w:val="24"/>
          <w:szCs w:val="28"/>
        </w:rPr>
        <w:t>творительного</w:t>
      </w:r>
      <w:r w:rsidR="0068413E" w:rsidRPr="007728E7">
        <w:rPr>
          <w:rFonts w:ascii="Times New Roman" w:hAnsi="Times New Roman"/>
          <w:sz w:val="24"/>
          <w:szCs w:val="28"/>
        </w:rPr>
        <w:t xml:space="preserve"> </w:t>
      </w:r>
      <w:r w:rsidRPr="007728E7">
        <w:rPr>
          <w:rFonts w:ascii="Times New Roman" w:hAnsi="Times New Roman"/>
          <w:sz w:val="24"/>
          <w:szCs w:val="28"/>
        </w:rPr>
        <w:t>и предложного</w:t>
      </w:r>
      <w:r w:rsidR="003046DA" w:rsidRPr="007728E7">
        <w:rPr>
          <w:rFonts w:ascii="Times New Roman" w:hAnsi="Times New Roman"/>
          <w:sz w:val="24"/>
          <w:szCs w:val="28"/>
        </w:rPr>
        <w:t xml:space="preserve"> </w:t>
      </w:r>
      <w:r w:rsidRPr="007728E7">
        <w:rPr>
          <w:rFonts w:ascii="Times New Roman" w:hAnsi="Times New Roman"/>
          <w:sz w:val="24"/>
          <w:szCs w:val="28"/>
        </w:rPr>
        <w:t>падежей</w:t>
      </w:r>
      <w:proofErr w:type="gramStart"/>
      <w:r w:rsidRPr="007728E7">
        <w:rPr>
          <w:rFonts w:ascii="Times New Roman" w:hAnsi="Times New Roman"/>
          <w:sz w:val="24"/>
          <w:szCs w:val="28"/>
        </w:rPr>
        <w:t>.</w:t>
      </w:r>
      <w:proofErr w:type="gramEnd"/>
      <w:r w:rsidRPr="007728E7">
        <w:rPr>
          <w:rFonts w:ascii="Times New Roman" w:hAnsi="Times New Roman"/>
          <w:sz w:val="24"/>
          <w:szCs w:val="28"/>
        </w:rPr>
        <w:t xml:space="preserve"> Картинный материал, который предлагается ребенку, зависит от автоматизируемых иди дифференцируемых звуков на данном этапе обучения. </w:t>
      </w:r>
    </w:p>
    <w:p w14:paraId="6E9AEB11" w14:textId="365096EB" w:rsidR="00F64AA8" w:rsidRPr="007728E7" w:rsidRDefault="00F64AA8" w:rsidP="00F64AA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7728E7">
        <w:rPr>
          <w:rFonts w:ascii="Times New Roman" w:hAnsi="Times New Roman"/>
          <w:sz w:val="24"/>
          <w:szCs w:val="28"/>
        </w:rPr>
        <w:t xml:space="preserve">Например, Ребенок крутит стрелку, стрелка остановилась на секторе «Родительный падеж </w:t>
      </w:r>
      <w:r w:rsidR="007728E7" w:rsidRPr="007728E7">
        <w:rPr>
          <w:rFonts w:ascii="Times New Roman" w:hAnsi="Times New Roman"/>
          <w:sz w:val="24"/>
          <w:szCs w:val="28"/>
        </w:rPr>
        <w:t>–</w:t>
      </w:r>
      <w:r w:rsidRPr="007728E7">
        <w:rPr>
          <w:rFonts w:ascii="Times New Roman" w:hAnsi="Times New Roman"/>
          <w:sz w:val="24"/>
          <w:szCs w:val="28"/>
        </w:rPr>
        <w:t xml:space="preserve"> </w:t>
      </w:r>
      <w:r w:rsidR="007728E7" w:rsidRPr="007728E7">
        <w:rPr>
          <w:rFonts w:ascii="Times New Roman" w:hAnsi="Times New Roman"/>
          <w:sz w:val="24"/>
          <w:szCs w:val="28"/>
        </w:rPr>
        <w:t>Нет кого?</w:t>
      </w:r>
      <w:r w:rsidRPr="007728E7">
        <w:rPr>
          <w:rFonts w:ascii="Times New Roman" w:hAnsi="Times New Roman"/>
          <w:sz w:val="24"/>
          <w:szCs w:val="28"/>
        </w:rPr>
        <w:t xml:space="preserve">». Ребенок берет картинки на автоматизацию звука </w:t>
      </w:r>
      <w:r w:rsidR="007728E7" w:rsidRPr="007728E7">
        <w:rPr>
          <w:rFonts w:ascii="Times New Roman" w:hAnsi="Times New Roman"/>
          <w:sz w:val="24"/>
          <w:szCs w:val="28"/>
        </w:rPr>
        <w:t xml:space="preserve">С </w:t>
      </w:r>
      <w:r w:rsidRPr="007728E7">
        <w:rPr>
          <w:rFonts w:ascii="Times New Roman" w:hAnsi="Times New Roman"/>
          <w:sz w:val="24"/>
          <w:szCs w:val="28"/>
        </w:rPr>
        <w:t>и произносит: «</w:t>
      </w:r>
      <w:r w:rsidR="007728E7" w:rsidRPr="007728E7">
        <w:rPr>
          <w:rFonts w:ascii="Times New Roman" w:hAnsi="Times New Roman"/>
          <w:sz w:val="24"/>
          <w:szCs w:val="28"/>
        </w:rPr>
        <w:t>Нет стула</w:t>
      </w:r>
      <w:r w:rsidRPr="007728E7">
        <w:rPr>
          <w:rFonts w:ascii="Times New Roman" w:hAnsi="Times New Roman"/>
          <w:sz w:val="24"/>
          <w:szCs w:val="28"/>
        </w:rPr>
        <w:t xml:space="preserve">, </w:t>
      </w:r>
      <w:r w:rsidR="007728E7" w:rsidRPr="007728E7">
        <w:rPr>
          <w:rFonts w:ascii="Times New Roman" w:hAnsi="Times New Roman"/>
          <w:sz w:val="24"/>
          <w:szCs w:val="28"/>
        </w:rPr>
        <w:t>нет лисы и т.д.</w:t>
      </w:r>
      <w:r w:rsidRPr="007728E7">
        <w:rPr>
          <w:rFonts w:ascii="Times New Roman" w:hAnsi="Times New Roman"/>
          <w:sz w:val="24"/>
          <w:szCs w:val="28"/>
        </w:rPr>
        <w:t>».</w:t>
      </w:r>
    </w:p>
    <w:p w14:paraId="42B404E9" w14:textId="141EEA45" w:rsidR="002C600E" w:rsidRPr="007728E7" w:rsidRDefault="00EC5876" w:rsidP="007728E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7728E7">
        <w:rPr>
          <w:rFonts w:ascii="Times New Roman" w:hAnsi="Times New Roman"/>
          <w:sz w:val="24"/>
          <w:szCs w:val="28"/>
        </w:rPr>
        <w:lastRenderedPageBreak/>
        <w:t>Совершенствование системы формирования лексико-грамматических категорий у дошкольников, имеющих общее недоразвитие речи</w:t>
      </w:r>
      <w:r w:rsidR="0068413E" w:rsidRPr="007728E7">
        <w:rPr>
          <w:rFonts w:ascii="Times New Roman" w:hAnsi="Times New Roman"/>
          <w:sz w:val="24"/>
          <w:szCs w:val="28"/>
        </w:rPr>
        <w:t>,</w:t>
      </w:r>
      <w:r w:rsidR="0062754D" w:rsidRPr="007728E7">
        <w:rPr>
          <w:rFonts w:ascii="Times New Roman" w:hAnsi="Times New Roman"/>
          <w:sz w:val="24"/>
          <w:szCs w:val="28"/>
        </w:rPr>
        <w:t xml:space="preserve"> благотворно влияет на речевое развитие ребенка и на дальнейшее обучение его в школе.</w:t>
      </w:r>
      <w:r w:rsidR="0062754D" w:rsidRPr="007728E7">
        <w:rPr>
          <w:sz w:val="14"/>
          <w:szCs w:val="16"/>
        </w:rPr>
        <w:t xml:space="preserve"> </w:t>
      </w:r>
    </w:p>
    <w:p w14:paraId="60CAF03C" w14:textId="7EE3BEF8" w:rsidR="00154B99" w:rsidRPr="007728E7" w:rsidRDefault="00154B99" w:rsidP="00154B99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/>
          <w:color w:val="000000"/>
          <w:sz w:val="24"/>
          <w:szCs w:val="28"/>
          <w:shd w:val="clear" w:color="auto" w:fill="FFFFFF"/>
          <w:lang w:eastAsia="ru-RU"/>
        </w:rPr>
      </w:pPr>
      <w:r w:rsidRPr="007728E7"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  <w:t>Составленный комплект</w:t>
      </w:r>
      <w:r w:rsidRPr="007728E7">
        <w:rPr>
          <w:rFonts w:ascii="Times New Roman" w:hAnsi="Times New Roman"/>
          <w:color w:val="000000"/>
          <w:sz w:val="24"/>
          <w:szCs w:val="28"/>
        </w:rPr>
        <w:t xml:space="preserve"> </w:t>
      </w:r>
      <w:r w:rsidRPr="007728E7">
        <w:rPr>
          <w:rFonts w:ascii="Times New Roman" w:hAnsi="Times New Roman"/>
          <w:sz w:val="24"/>
          <w:szCs w:val="28"/>
        </w:rPr>
        <w:t>дидактических игр «</w:t>
      </w:r>
      <w:proofErr w:type="spellStart"/>
      <w:r w:rsidRPr="007728E7">
        <w:rPr>
          <w:rFonts w:ascii="Times New Roman" w:hAnsi="Times New Roman"/>
          <w:sz w:val="24"/>
          <w:szCs w:val="28"/>
        </w:rPr>
        <w:t>Логопадежи</w:t>
      </w:r>
      <w:proofErr w:type="spellEnd"/>
      <w:r w:rsidRPr="007728E7">
        <w:rPr>
          <w:rFonts w:ascii="Times New Roman" w:hAnsi="Times New Roman"/>
          <w:sz w:val="24"/>
          <w:szCs w:val="28"/>
        </w:rPr>
        <w:t>» и «</w:t>
      </w:r>
      <w:proofErr w:type="spellStart"/>
      <w:r w:rsidRPr="007728E7">
        <w:rPr>
          <w:rFonts w:ascii="Times New Roman" w:hAnsi="Times New Roman"/>
          <w:sz w:val="24"/>
          <w:szCs w:val="28"/>
        </w:rPr>
        <w:t>Логограмматика</w:t>
      </w:r>
      <w:proofErr w:type="spellEnd"/>
      <w:r w:rsidRPr="007728E7">
        <w:rPr>
          <w:rFonts w:ascii="Times New Roman" w:hAnsi="Times New Roman"/>
          <w:sz w:val="24"/>
          <w:szCs w:val="28"/>
        </w:rPr>
        <w:t>»,</w:t>
      </w:r>
      <w:r w:rsidRPr="007728E7">
        <w:rPr>
          <w:rFonts w:ascii="Times New Roman" w:eastAsia="Times New Roman" w:hAnsi="Times New Roman"/>
          <w:color w:val="000000"/>
          <w:sz w:val="24"/>
          <w:szCs w:val="28"/>
          <w:shd w:val="clear" w:color="auto" w:fill="FFFFFF"/>
          <w:lang w:eastAsia="ru-RU"/>
        </w:rPr>
        <w:t xml:space="preserve"> </w:t>
      </w:r>
      <w:r w:rsidRPr="007728E7">
        <w:rPr>
          <w:rFonts w:ascii="Times New Roman" w:hAnsi="Times New Roman"/>
          <w:sz w:val="24"/>
          <w:szCs w:val="28"/>
        </w:rPr>
        <w:t xml:space="preserve">по повышению уровня знаний старших дошкольников на занятиях и в повседневной жизни показал свою эффективность. В результате его использования уровень </w:t>
      </w:r>
      <w:r w:rsidRPr="007728E7">
        <w:rPr>
          <w:rFonts w:ascii="Times New Roman" w:hAnsi="Times New Roman"/>
          <w:sz w:val="24"/>
        </w:rPr>
        <w:t xml:space="preserve">усвоение и практическое применение лексико-грамматических средств языка в речи </w:t>
      </w:r>
      <w:r w:rsidRPr="007728E7">
        <w:rPr>
          <w:rFonts w:ascii="Times New Roman" w:hAnsi="Times New Roman"/>
          <w:sz w:val="24"/>
          <w:szCs w:val="28"/>
        </w:rPr>
        <w:t xml:space="preserve">детей старшего дошкольного возраста повысился, </w:t>
      </w:r>
      <w:r w:rsidRPr="007728E7">
        <w:rPr>
          <w:rFonts w:ascii="Times New Roman" w:eastAsia="Times New Roman" w:hAnsi="Times New Roman"/>
          <w:sz w:val="24"/>
          <w:szCs w:val="28"/>
          <w:lang w:eastAsia="ar-SA"/>
        </w:rPr>
        <w:t>сформировались умения строить суждения на основе установления причинно-следственных связей,</w:t>
      </w:r>
      <w:r w:rsidRPr="007728E7">
        <w:rPr>
          <w:rFonts w:ascii="Times New Roman" w:eastAsia="Times New Roman" w:hAnsi="Times New Roman"/>
          <w:color w:val="000000"/>
          <w:sz w:val="24"/>
          <w:szCs w:val="28"/>
          <w:shd w:val="clear" w:color="auto" w:fill="FFFFFF"/>
          <w:lang w:eastAsia="ru-RU"/>
        </w:rPr>
        <w:t xml:space="preserve"> расширился словарный запас.</w:t>
      </w:r>
    </w:p>
    <w:p w14:paraId="062A9AC8" w14:textId="195E4F67" w:rsidR="00154B99" w:rsidRPr="007728E7" w:rsidRDefault="00154B99" w:rsidP="0046018A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32"/>
        </w:rPr>
      </w:pPr>
      <w:r w:rsidRPr="007728E7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 xml:space="preserve"> Использование игр помогает </w:t>
      </w:r>
      <w:r w:rsidR="0046018A" w:rsidRPr="007728E7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детям дошкольного возраста легч</w:t>
      </w:r>
      <w:r w:rsidRPr="007728E7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 xml:space="preserve">е </w:t>
      </w:r>
      <w:r w:rsidR="0046018A" w:rsidRPr="007728E7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освоить</w:t>
      </w:r>
      <w:r w:rsidRPr="007728E7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 xml:space="preserve"> </w:t>
      </w:r>
      <w:r w:rsidRPr="007728E7">
        <w:rPr>
          <w:rFonts w:ascii="Times New Roman" w:hAnsi="Times New Roman"/>
          <w:sz w:val="24"/>
          <w:szCs w:val="28"/>
        </w:rPr>
        <w:t>формирования лексико-грамматич</w:t>
      </w:r>
      <w:r w:rsidR="0046018A" w:rsidRPr="007728E7">
        <w:rPr>
          <w:rFonts w:ascii="Times New Roman" w:hAnsi="Times New Roman"/>
          <w:sz w:val="24"/>
          <w:szCs w:val="28"/>
        </w:rPr>
        <w:t>еских категорий.</w:t>
      </w:r>
    </w:p>
    <w:p w14:paraId="526CFAC8" w14:textId="39DDAFF6" w:rsidR="002C600E" w:rsidRPr="007728E7" w:rsidRDefault="002C600E" w:rsidP="006C0B77">
      <w:pPr>
        <w:spacing w:after="0"/>
        <w:ind w:firstLine="709"/>
        <w:jc w:val="both"/>
        <w:rPr>
          <w:sz w:val="28"/>
          <w:szCs w:val="32"/>
        </w:rPr>
      </w:pPr>
    </w:p>
    <w:p w14:paraId="08B43A07" w14:textId="0522C0DD" w:rsidR="002C600E" w:rsidRPr="007728E7" w:rsidRDefault="002C600E" w:rsidP="006C0B77">
      <w:pPr>
        <w:spacing w:after="0"/>
        <w:ind w:firstLine="709"/>
        <w:jc w:val="both"/>
        <w:rPr>
          <w:sz w:val="28"/>
          <w:szCs w:val="32"/>
        </w:rPr>
      </w:pPr>
    </w:p>
    <w:p w14:paraId="214D991B" w14:textId="38F76AD7" w:rsidR="002C600E" w:rsidRPr="007728E7" w:rsidRDefault="002C600E" w:rsidP="006C0B77">
      <w:pPr>
        <w:spacing w:after="0"/>
        <w:ind w:firstLine="709"/>
        <w:jc w:val="both"/>
        <w:rPr>
          <w:sz w:val="28"/>
          <w:szCs w:val="32"/>
        </w:rPr>
      </w:pPr>
    </w:p>
    <w:p w14:paraId="06CA7F45" w14:textId="21812048" w:rsidR="002C600E" w:rsidRPr="007728E7" w:rsidRDefault="002C600E" w:rsidP="006C0B77">
      <w:pPr>
        <w:spacing w:after="0"/>
        <w:ind w:firstLine="709"/>
        <w:jc w:val="both"/>
        <w:rPr>
          <w:sz w:val="28"/>
          <w:szCs w:val="32"/>
        </w:rPr>
      </w:pPr>
    </w:p>
    <w:p w14:paraId="71C0360E" w14:textId="53EE3750" w:rsidR="002C600E" w:rsidRPr="007728E7" w:rsidRDefault="002C600E" w:rsidP="006C0B77">
      <w:pPr>
        <w:spacing w:after="0"/>
        <w:ind w:firstLine="709"/>
        <w:jc w:val="both"/>
        <w:rPr>
          <w:sz w:val="28"/>
          <w:szCs w:val="32"/>
        </w:rPr>
      </w:pPr>
    </w:p>
    <w:p w14:paraId="2F15436D" w14:textId="0D915776" w:rsidR="002C600E" w:rsidRPr="00166DBF" w:rsidRDefault="002C600E" w:rsidP="006C0B77">
      <w:pPr>
        <w:spacing w:after="0"/>
        <w:ind w:firstLine="709"/>
        <w:jc w:val="both"/>
        <w:rPr>
          <w:sz w:val="32"/>
          <w:szCs w:val="32"/>
        </w:rPr>
      </w:pPr>
    </w:p>
    <w:p w14:paraId="702DD01E" w14:textId="2895F960" w:rsidR="002C600E" w:rsidRPr="00166DBF" w:rsidRDefault="002C600E" w:rsidP="006C0B77">
      <w:pPr>
        <w:spacing w:after="0"/>
        <w:ind w:firstLine="709"/>
        <w:jc w:val="both"/>
        <w:rPr>
          <w:sz w:val="32"/>
          <w:szCs w:val="32"/>
        </w:rPr>
      </w:pPr>
    </w:p>
    <w:p w14:paraId="1C8C8FB3" w14:textId="577185DD" w:rsidR="002C600E" w:rsidRPr="00166DBF" w:rsidRDefault="002C600E" w:rsidP="006C0B77">
      <w:pPr>
        <w:spacing w:after="0"/>
        <w:ind w:firstLine="709"/>
        <w:jc w:val="both"/>
        <w:rPr>
          <w:sz w:val="32"/>
          <w:szCs w:val="32"/>
        </w:rPr>
      </w:pPr>
    </w:p>
    <w:p w14:paraId="39296632" w14:textId="0442701F" w:rsidR="002C600E" w:rsidRPr="00166DBF" w:rsidRDefault="002C600E" w:rsidP="006C0B77">
      <w:pPr>
        <w:spacing w:after="0"/>
        <w:ind w:firstLine="709"/>
        <w:jc w:val="both"/>
        <w:rPr>
          <w:sz w:val="32"/>
          <w:szCs w:val="32"/>
        </w:rPr>
      </w:pPr>
    </w:p>
    <w:p w14:paraId="03D41495" w14:textId="7A2637E5" w:rsidR="002C600E" w:rsidRPr="00166DBF" w:rsidRDefault="002C600E" w:rsidP="006C0B77">
      <w:pPr>
        <w:spacing w:after="0"/>
        <w:ind w:firstLine="709"/>
        <w:jc w:val="both"/>
        <w:rPr>
          <w:sz w:val="32"/>
          <w:szCs w:val="32"/>
        </w:rPr>
      </w:pPr>
    </w:p>
    <w:p w14:paraId="273B4CFF" w14:textId="29058F68" w:rsidR="002C600E" w:rsidRPr="00166DBF" w:rsidRDefault="002C600E" w:rsidP="006C0B77">
      <w:pPr>
        <w:spacing w:after="0"/>
        <w:ind w:firstLine="709"/>
        <w:jc w:val="both"/>
        <w:rPr>
          <w:sz w:val="32"/>
          <w:szCs w:val="32"/>
        </w:rPr>
      </w:pPr>
    </w:p>
    <w:p w14:paraId="555B482B" w14:textId="29EC8D16" w:rsidR="002C600E" w:rsidRPr="00166DBF" w:rsidRDefault="002C600E" w:rsidP="006C0B77">
      <w:pPr>
        <w:spacing w:after="0"/>
        <w:ind w:firstLine="709"/>
        <w:jc w:val="both"/>
        <w:rPr>
          <w:sz w:val="32"/>
          <w:szCs w:val="32"/>
        </w:rPr>
      </w:pPr>
    </w:p>
    <w:p w14:paraId="72ED5B4F" w14:textId="16D4C922" w:rsidR="002C600E" w:rsidRPr="00166DBF" w:rsidRDefault="002C600E" w:rsidP="006C0B77">
      <w:pPr>
        <w:spacing w:after="0"/>
        <w:ind w:firstLine="709"/>
        <w:jc w:val="both"/>
        <w:rPr>
          <w:sz w:val="32"/>
          <w:szCs w:val="32"/>
        </w:rPr>
      </w:pPr>
    </w:p>
    <w:p w14:paraId="7C34D253" w14:textId="1175A41B" w:rsidR="002C600E" w:rsidRDefault="002C600E" w:rsidP="006C0B77">
      <w:pPr>
        <w:spacing w:after="0"/>
        <w:ind w:firstLine="709"/>
        <w:jc w:val="both"/>
      </w:pPr>
    </w:p>
    <w:p w14:paraId="69254D4A" w14:textId="5712F389" w:rsidR="002C600E" w:rsidRDefault="002C600E" w:rsidP="006C0B77">
      <w:pPr>
        <w:spacing w:after="0"/>
        <w:ind w:firstLine="709"/>
        <w:jc w:val="both"/>
      </w:pPr>
    </w:p>
    <w:p w14:paraId="0D15BEF1" w14:textId="77777777" w:rsidR="002C600E" w:rsidRDefault="002C600E" w:rsidP="006C0B77">
      <w:pPr>
        <w:spacing w:after="0"/>
        <w:ind w:firstLine="709"/>
        <w:jc w:val="both"/>
      </w:pPr>
    </w:p>
    <w:sectPr w:rsidR="002C600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417"/>
    <w:rsid w:val="00117AC5"/>
    <w:rsid w:val="00154B99"/>
    <w:rsid w:val="0016406D"/>
    <w:rsid w:val="00166DBF"/>
    <w:rsid w:val="00206080"/>
    <w:rsid w:val="002A3098"/>
    <w:rsid w:val="002C600E"/>
    <w:rsid w:val="00302417"/>
    <w:rsid w:val="003046DA"/>
    <w:rsid w:val="00355B06"/>
    <w:rsid w:val="003E354A"/>
    <w:rsid w:val="003F53FC"/>
    <w:rsid w:val="0046018A"/>
    <w:rsid w:val="004C6719"/>
    <w:rsid w:val="00523825"/>
    <w:rsid w:val="0062754D"/>
    <w:rsid w:val="0068413E"/>
    <w:rsid w:val="006C0B77"/>
    <w:rsid w:val="007728E7"/>
    <w:rsid w:val="007E087F"/>
    <w:rsid w:val="00822A7F"/>
    <w:rsid w:val="008242FF"/>
    <w:rsid w:val="00870751"/>
    <w:rsid w:val="00922C48"/>
    <w:rsid w:val="009B0802"/>
    <w:rsid w:val="009B21F6"/>
    <w:rsid w:val="00AB5B34"/>
    <w:rsid w:val="00B25133"/>
    <w:rsid w:val="00B722A6"/>
    <w:rsid w:val="00B915B7"/>
    <w:rsid w:val="00BB5B34"/>
    <w:rsid w:val="00C12A82"/>
    <w:rsid w:val="00E96A52"/>
    <w:rsid w:val="00EA59DF"/>
    <w:rsid w:val="00EC5876"/>
    <w:rsid w:val="00EE4070"/>
    <w:rsid w:val="00F12C76"/>
    <w:rsid w:val="00F6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B7D52"/>
  <w15:chartTrackingRefBased/>
  <w15:docId w15:val="{E34C8385-6726-4265-ADE4-C15DA86C6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B99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Ирина Бочарова</cp:lastModifiedBy>
  <cp:revision>4</cp:revision>
  <cp:lastPrinted>2025-03-23T21:01:00Z</cp:lastPrinted>
  <dcterms:created xsi:type="dcterms:W3CDTF">2025-03-31T19:53:00Z</dcterms:created>
  <dcterms:modified xsi:type="dcterms:W3CDTF">2025-04-01T02:32:00Z</dcterms:modified>
</cp:coreProperties>
</file>