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438" w:rsidRPr="003D0E0B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>
        <w:rPr>
          <w:rStyle w:val="c2"/>
          <w:color w:val="000000"/>
          <w:sz w:val="28"/>
          <w:szCs w:val="28"/>
        </w:rPr>
        <w:t xml:space="preserve">Уважаемые </w:t>
      </w:r>
      <w:r w:rsidR="0014518D">
        <w:rPr>
          <w:rStyle w:val="c2"/>
          <w:color w:val="000000"/>
          <w:sz w:val="28"/>
          <w:szCs w:val="28"/>
        </w:rPr>
        <w:t>родители</w:t>
      </w:r>
      <w:r>
        <w:rPr>
          <w:rStyle w:val="c2"/>
          <w:color w:val="000000"/>
          <w:sz w:val="28"/>
          <w:szCs w:val="28"/>
        </w:rPr>
        <w:t xml:space="preserve">! Последнее время большое внимание уделяю в развитию технических навыков у детей. </w:t>
      </w:r>
      <w:r w:rsidR="003D0E0B" w:rsidRPr="009C4438">
        <w:rPr>
          <w:color w:val="000000"/>
          <w:sz w:val="28"/>
          <w:szCs w:val="20"/>
        </w:rPr>
        <w:t>Компьютерные информационные технологии все увереннее проникают в различные сферы жизнедеятельности человека. Воспитание и образование детей сегодня невозможно представить без использования технических и компьютерных средств.</w:t>
      </w:r>
      <w:r w:rsidR="003D0E0B">
        <w:rPr>
          <w:color w:val="000000"/>
          <w:sz w:val="28"/>
          <w:szCs w:val="20"/>
        </w:rPr>
        <w:t xml:space="preserve"> </w:t>
      </w:r>
      <w:r w:rsidR="003D0E0B" w:rsidRPr="009C4438">
        <w:rPr>
          <w:color w:val="000000"/>
          <w:sz w:val="28"/>
          <w:szCs w:val="20"/>
        </w:rPr>
        <w:t>В настоящее время компьютер — это универсальное дидактическое средство с широкими возможностями для применения информационных технологий в обучении и воспитании детей, средство повышения эффективности образовательного процесса.</w:t>
      </w:r>
      <w:r w:rsidR="003D0E0B">
        <w:rPr>
          <w:color w:val="000000"/>
          <w:sz w:val="28"/>
          <w:szCs w:val="20"/>
        </w:rPr>
        <w:t xml:space="preserve"> </w:t>
      </w:r>
    </w:p>
    <w:p w:rsidR="0014518D" w:rsidRDefault="003D0E0B" w:rsidP="0014518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3D0E0B">
        <w:rPr>
          <w:color w:val="000000"/>
          <w:sz w:val="28"/>
          <w:szCs w:val="28"/>
        </w:rPr>
        <w:t>Популярность робототехники среди дошкольников с каждым годом растет. Она позволяет детям в увлекательной форме развивать пр</w:t>
      </w:r>
      <w:r>
        <w:rPr>
          <w:color w:val="000000"/>
          <w:sz w:val="28"/>
          <w:szCs w:val="28"/>
        </w:rPr>
        <w:t xml:space="preserve">остранственное мышление; </w:t>
      </w:r>
      <w:r w:rsidR="0014518D">
        <w:rPr>
          <w:color w:val="000000"/>
          <w:sz w:val="28"/>
          <w:szCs w:val="28"/>
        </w:rPr>
        <w:t>развитие мелкой моторики, логическое мышление</w:t>
      </w:r>
      <w:r>
        <w:rPr>
          <w:color w:val="000000"/>
          <w:sz w:val="28"/>
          <w:szCs w:val="28"/>
        </w:rPr>
        <w:t>;</w:t>
      </w:r>
      <w:r w:rsidRPr="003D0E0B">
        <w:rPr>
          <w:color w:val="000000"/>
          <w:sz w:val="28"/>
          <w:szCs w:val="28"/>
        </w:rPr>
        <w:t xml:space="preserve"> развитие коммуникативных навыков детей, создание дружеск</w:t>
      </w:r>
      <w:r>
        <w:rPr>
          <w:color w:val="000000"/>
          <w:sz w:val="28"/>
          <w:szCs w:val="28"/>
        </w:rPr>
        <w:t xml:space="preserve">их взаимоотношений в группе; </w:t>
      </w:r>
      <w:r w:rsidRPr="003D0E0B">
        <w:rPr>
          <w:color w:val="000000"/>
          <w:sz w:val="28"/>
          <w:szCs w:val="28"/>
        </w:rPr>
        <w:t>разви</w:t>
      </w:r>
      <w:r>
        <w:rPr>
          <w:color w:val="000000"/>
          <w:sz w:val="28"/>
          <w:szCs w:val="28"/>
        </w:rPr>
        <w:t>тие умения составлять алгоритмы, считать</w:t>
      </w:r>
      <w:r w:rsidRPr="003D0E0B">
        <w:rPr>
          <w:color w:val="000000"/>
          <w:sz w:val="28"/>
          <w:szCs w:val="28"/>
        </w:rPr>
        <w:t xml:space="preserve">. </w:t>
      </w:r>
    </w:p>
    <w:p w:rsidR="003D0E0B" w:rsidRDefault="0014518D" w:rsidP="0014518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Вашему вниманию хочу представить р</w:t>
      </w:r>
      <w:r w:rsidR="003D0E0B" w:rsidRPr="003D0E0B">
        <w:rPr>
          <w:color w:val="000000"/>
          <w:sz w:val="28"/>
          <w:szCs w:val="28"/>
        </w:rPr>
        <w:t xml:space="preserve">обототехнический набор </w:t>
      </w:r>
      <w:proofErr w:type="spellStart"/>
      <w:r w:rsidR="003D0E0B" w:rsidRPr="003D0E0B">
        <w:rPr>
          <w:color w:val="000000"/>
          <w:sz w:val="28"/>
          <w:szCs w:val="28"/>
        </w:rPr>
        <w:t>MatataLab</w:t>
      </w:r>
      <w:proofErr w:type="spellEnd"/>
      <w:r>
        <w:rPr>
          <w:color w:val="000000"/>
          <w:sz w:val="28"/>
          <w:szCs w:val="28"/>
        </w:rPr>
        <w:t>, который</w:t>
      </w:r>
      <w:r w:rsidR="003D0E0B" w:rsidRPr="003D0E0B">
        <w:rPr>
          <w:color w:val="000000"/>
          <w:sz w:val="28"/>
          <w:szCs w:val="28"/>
        </w:rPr>
        <w:t xml:space="preserve"> поможет освоить азы программирования – навыка, который через несколько лет будет так же необходим, как письмо или чтение. </w:t>
      </w:r>
      <w:r w:rsidR="00972DD1" w:rsidRPr="00972DD1">
        <w:rPr>
          <w:color w:val="000000"/>
          <w:sz w:val="28"/>
          <w:szCs w:val="28"/>
        </w:rPr>
        <w:t xml:space="preserve">Робототехнический набор </w:t>
      </w:r>
      <w:proofErr w:type="spellStart"/>
      <w:r w:rsidR="00972DD1" w:rsidRPr="00972DD1">
        <w:rPr>
          <w:color w:val="000000"/>
          <w:sz w:val="28"/>
          <w:szCs w:val="28"/>
        </w:rPr>
        <w:t>Matatalab</w:t>
      </w:r>
      <w:proofErr w:type="spellEnd"/>
      <w:r w:rsidR="00972DD1" w:rsidRPr="00972DD1">
        <w:rPr>
          <w:color w:val="000000"/>
          <w:sz w:val="28"/>
          <w:szCs w:val="28"/>
        </w:rPr>
        <w:t xml:space="preserve"> предназначен для детей в возрасте от 4-х до 9-ти лет. </w:t>
      </w:r>
      <w:r w:rsidR="003D0E0B" w:rsidRPr="003D0E0B">
        <w:rPr>
          <w:color w:val="000000"/>
          <w:sz w:val="28"/>
          <w:szCs w:val="28"/>
        </w:rPr>
        <w:t xml:space="preserve">В таком возрасте дети активно познают окружающий мир и любят пробовать все новое на практике. Именно это легло в основу </w:t>
      </w:r>
      <w:proofErr w:type="spellStart"/>
      <w:r w:rsidR="003D0E0B" w:rsidRPr="003D0E0B">
        <w:rPr>
          <w:color w:val="000000"/>
          <w:sz w:val="28"/>
          <w:szCs w:val="28"/>
        </w:rPr>
        <w:t>MatataLab</w:t>
      </w:r>
      <w:proofErr w:type="spellEnd"/>
      <w:r w:rsidR="003D0E0B" w:rsidRPr="003D0E0B">
        <w:rPr>
          <w:color w:val="000000"/>
          <w:sz w:val="28"/>
          <w:szCs w:val="28"/>
        </w:rPr>
        <w:t>: ребята играют и учатся принципам программирования.</w:t>
      </w:r>
    </w:p>
    <w:p w:rsidR="009C4438" w:rsidRP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b/>
          <w:bCs/>
          <w:color w:val="000000"/>
          <w:sz w:val="28"/>
          <w:szCs w:val="20"/>
        </w:rPr>
        <w:t>Цель:</w:t>
      </w:r>
    </w:p>
    <w:p w:rsidR="009C4438" w:rsidRP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color w:val="000000"/>
          <w:sz w:val="28"/>
          <w:szCs w:val="20"/>
        </w:rPr>
        <w:t>Создание условий для формирования знаний у педагогов об интерактивной педагогической технологии. Обобщение и обмен педагогическим опытом.</w:t>
      </w:r>
    </w:p>
    <w:p w:rsidR="009C4438" w:rsidRP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b/>
          <w:bCs/>
          <w:color w:val="000000"/>
          <w:sz w:val="28"/>
          <w:szCs w:val="20"/>
        </w:rPr>
        <w:t>Задачи:</w:t>
      </w:r>
    </w:p>
    <w:p w:rsidR="009C4438" w:rsidRP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color w:val="000000"/>
          <w:sz w:val="28"/>
          <w:szCs w:val="20"/>
        </w:rPr>
        <w:t>- Повысить уровень педагогической компетентности педагогов, мотивацию на использование в практике с детьми интерактивных педагогических технологий при работе с дошкольниками.</w:t>
      </w:r>
    </w:p>
    <w:p w:rsidR="009C4438" w:rsidRP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color w:val="000000"/>
          <w:sz w:val="28"/>
          <w:szCs w:val="20"/>
        </w:rPr>
        <w:lastRenderedPageBreak/>
        <w:t>- Передача опыта интерактивных педагогических методов и приёмов в образовательном процессе.</w:t>
      </w:r>
    </w:p>
    <w:p w:rsidR="009C4438" w:rsidRDefault="009C4438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C4438">
        <w:rPr>
          <w:color w:val="000000"/>
          <w:sz w:val="28"/>
          <w:szCs w:val="20"/>
        </w:rPr>
        <w:t>- Способствовать развитию профессионально-творческой активности, раскрытию внутреннего потенциала педагога.</w:t>
      </w:r>
    </w:p>
    <w:p w:rsidR="003D0E0B" w:rsidRPr="003D0E0B" w:rsidRDefault="003D0E0B" w:rsidP="0014518D">
      <w:pPr>
        <w:pStyle w:val="c0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0"/>
          <w:u w:val="single"/>
        </w:rPr>
      </w:pPr>
      <w:r w:rsidRPr="003D0E0B">
        <w:rPr>
          <w:color w:val="000000"/>
          <w:sz w:val="28"/>
          <w:szCs w:val="20"/>
          <w:u w:val="single"/>
        </w:rPr>
        <w:t>Подготовительно-организационный этап</w:t>
      </w:r>
    </w:p>
    <w:p w:rsidR="00AC5F4C" w:rsidRDefault="003D0E0B" w:rsidP="00AC5F4C">
      <w:pPr>
        <w:pStyle w:val="c0"/>
        <w:spacing w:after="0" w:line="360" w:lineRule="auto"/>
        <w:ind w:firstLine="709"/>
        <w:rPr>
          <w:color w:val="000000"/>
          <w:sz w:val="28"/>
          <w:szCs w:val="20"/>
        </w:rPr>
      </w:pPr>
      <w:r w:rsidRPr="003D0E0B">
        <w:rPr>
          <w:color w:val="000000"/>
          <w:sz w:val="28"/>
          <w:szCs w:val="20"/>
        </w:rPr>
        <w:t>Сегодня я вас познакомлю с</w:t>
      </w:r>
      <w:r w:rsidRPr="003D0E0B">
        <w:rPr>
          <w:b/>
          <w:bCs/>
          <w:color w:val="000000"/>
          <w:sz w:val="28"/>
          <w:szCs w:val="20"/>
        </w:rPr>
        <w:t> </w:t>
      </w:r>
      <w:r w:rsidRPr="003D0E0B">
        <w:rPr>
          <w:color w:val="000000"/>
          <w:sz w:val="28"/>
          <w:szCs w:val="20"/>
        </w:rPr>
        <w:t xml:space="preserve">робототехническим набором </w:t>
      </w:r>
      <w:proofErr w:type="spellStart"/>
      <w:r w:rsidRPr="003D0E0B">
        <w:rPr>
          <w:color w:val="000000"/>
          <w:sz w:val="28"/>
          <w:szCs w:val="20"/>
        </w:rPr>
        <w:t>MatataLab</w:t>
      </w:r>
      <w:proofErr w:type="spellEnd"/>
      <w:r w:rsidRPr="003D0E0B">
        <w:rPr>
          <w:color w:val="000000"/>
          <w:sz w:val="28"/>
          <w:szCs w:val="20"/>
        </w:rPr>
        <w:t xml:space="preserve">. </w:t>
      </w:r>
      <w:r w:rsidR="00AC5F4C">
        <w:rPr>
          <w:color w:val="000000"/>
          <w:sz w:val="28"/>
          <w:szCs w:val="20"/>
        </w:rPr>
        <w:t xml:space="preserve">Робот </w:t>
      </w:r>
      <w:proofErr w:type="spellStart"/>
      <w:r w:rsidR="00AC5F4C">
        <w:rPr>
          <w:color w:val="000000"/>
          <w:sz w:val="28"/>
          <w:szCs w:val="20"/>
        </w:rPr>
        <w:t>Matata</w:t>
      </w:r>
      <w:proofErr w:type="spellEnd"/>
      <w:r w:rsidR="00AC5F4C">
        <w:rPr>
          <w:color w:val="000000"/>
          <w:sz w:val="28"/>
          <w:szCs w:val="20"/>
          <w:lang w:val="en-US"/>
        </w:rPr>
        <w:t>Lab</w:t>
      </w:r>
      <w:r w:rsidR="00AC5F4C" w:rsidRPr="00AC5F4C">
        <w:rPr>
          <w:color w:val="000000"/>
          <w:sz w:val="28"/>
          <w:szCs w:val="20"/>
        </w:rPr>
        <w:t xml:space="preserve"> - это маленький робот на колесах со св</w:t>
      </w:r>
      <w:r w:rsidR="00AC5F4C">
        <w:rPr>
          <w:color w:val="000000"/>
          <w:sz w:val="28"/>
          <w:szCs w:val="20"/>
        </w:rPr>
        <w:t xml:space="preserve">етодиодами вместо глаз, которые </w:t>
      </w:r>
      <w:r w:rsidR="00AC5F4C" w:rsidRPr="00AC5F4C">
        <w:rPr>
          <w:color w:val="000000"/>
          <w:sz w:val="28"/>
          <w:szCs w:val="20"/>
        </w:rPr>
        <w:t>расположены спереди под отсоединяемым куполом. Внутри к</w:t>
      </w:r>
      <w:r w:rsidR="00AC5F4C">
        <w:rPr>
          <w:color w:val="000000"/>
          <w:sz w:val="28"/>
          <w:szCs w:val="20"/>
        </w:rPr>
        <w:t xml:space="preserve">упола находится фигурка, которую </w:t>
      </w:r>
      <w:r w:rsidR="00AC5F4C" w:rsidRPr="00AC5F4C">
        <w:rPr>
          <w:color w:val="000000"/>
          <w:sz w:val="28"/>
          <w:szCs w:val="20"/>
        </w:rPr>
        <w:t>можно заме</w:t>
      </w:r>
      <w:r w:rsidR="00AC5F4C">
        <w:rPr>
          <w:color w:val="000000"/>
          <w:sz w:val="28"/>
          <w:szCs w:val="20"/>
        </w:rPr>
        <w:t xml:space="preserve">нить, например, на фигурку </w:t>
      </w:r>
      <w:proofErr w:type="spellStart"/>
      <w:r w:rsidR="00AC5F4C">
        <w:rPr>
          <w:color w:val="000000"/>
          <w:sz w:val="28"/>
          <w:szCs w:val="20"/>
        </w:rPr>
        <w:t>Lego</w:t>
      </w:r>
      <w:proofErr w:type="spellEnd"/>
      <w:r w:rsidR="00AC5F4C" w:rsidRPr="00AC5F4C">
        <w:rPr>
          <w:color w:val="000000"/>
          <w:sz w:val="28"/>
          <w:szCs w:val="20"/>
        </w:rPr>
        <w:t>.</w:t>
      </w:r>
    </w:p>
    <w:p w:rsidR="003D0E0B" w:rsidRPr="003D0E0B" w:rsidRDefault="003D0E0B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3D0E0B">
        <w:rPr>
          <w:color w:val="000000"/>
          <w:sz w:val="28"/>
          <w:szCs w:val="20"/>
        </w:rPr>
        <w:t>Он предназначен</w:t>
      </w:r>
      <w:r w:rsidR="0014518D">
        <w:rPr>
          <w:color w:val="000000"/>
          <w:sz w:val="28"/>
          <w:szCs w:val="20"/>
        </w:rPr>
        <w:t>, как мы уже сказали выше</w:t>
      </w:r>
      <w:r w:rsidRPr="003D0E0B">
        <w:rPr>
          <w:color w:val="000000"/>
          <w:sz w:val="28"/>
          <w:szCs w:val="20"/>
        </w:rPr>
        <w:t xml:space="preserve"> для формирования основ начального программирования. Ребята играют и учатся принципам программирования. С помощью специальных кодирующих блоков они упра</w:t>
      </w:r>
      <w:r>
        <w:rPr>
          <w:color w:val="000000"/>
          <w:sz w:val="28"/>
          <w:szCs w:val="20"/>
        </w:rPr>
        <w:t xml:space="preserve">вляют забавным роботом </w:t>
      </w:r>
      <w:proofErr w:type="spellStart"/>
      <w:r>
        <w:rPr>
          <w:color w:val="000000"/>
          <w:sz w:val="28"/>
          <w:szCs w:val="20"/>
        </w:rPr>
        <w:t>Matata</w:t>
      </w:r>
      <w:proofErr w:type="spellEnd"/>
      <w:r>
        <w:rPr>
          <w:color w:val="000000"/>
          <w:sz w:val="28"/>
          <w:szCs w:val="20"/>
          <w:lang w:val="en-US"/>
        </w:rPr>
        <w:t>Lab</w:t>
      </w:r>
      <w:r w:rsidRPr="003D0E0B">
        <w:rPr>
          <w:color w:val="000000"/>
          <w:sz w:val="28"/>
          <w:szCs w:val="20"/>
        </w:rPr>
        <w:t xml:space="preserve">. Задача ребенка – выложить блоки на панели управления в желаемой последовательности и нажать большую кнопку </w:t>
      </w:r>
      <w:proofErr w:type="spellStart"/>
      <w:r w:rsidRPr="003D0E0B">
        <w:rPr>
          <w:color w:val="000000"/>
          <w:sz w:val="28"/>
          <w:szCs w:val="20"/>
        </w:rPr>
        <w:t>Play</w:t>
      </w:r>
      <w:proofErr w:type="spellEnd"/>
      <w:r w:rsidRPr="003D0E0B">
        <w:rPr>
          <w:color w:val="000000"/>
          <w:sz w:val="28"/>
          <w:szCs w:val="20"/>
        </w:rPr>
        <w:t>, после этого специальная Командная башня считает их расположение, передаст информацию роботу, и он будет действовать согласно полученным командам.</w:t>
      </w:r>
    </w:p>
    <w:p w:rsidR="003D0E0B" w:rsidRDefault="003D0E0B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3D0E0B">
        <w:rPr>
          <w:color w:val="000000"/>
          <w:sz w:val="28"/>
          <w:szCs w:val="20"/>
        </w:rPr>
        <w:t>Кодирующие блоки не только задают направле</w:t>
      </w:r>
      <w:r>
        <w:rPr>
          <w:color w:val="000000"/>
          <w:sz w:val="28"/>
          <w:szCs w:val="20"/>
        </w:rPr>
        <w:t xml:space="preserve">ние движения </w:t>
      </w:r>
      <w:proofErr w:type="spellStart"/>
      <w:r>
        <w:rPr>
          <w:color w:val="000000"/>
          <w:sz w:val="28"/>
          <w:szCs w:val="20"/>
        </w:rPr>
        <w:t>MatataLab</w:t>
      </w:r>
      <w:proofErr w:type="spellEnd"/>
      <w:r w:rsidRPr="003D0E0B">
        <w:rPr>
          <w:color w:val="000000"/>
          <w:sz w:val="28"/>
          <w:szCs w:val="20"/>
        </w:rPr>
        <w:t>: некоторые отвечают за музыку и рисование. То есть </w:t>
      </w:r>
      <w:r w:rsidRPr="0014518D">
        <w:rPr>
          <w:bCs/>
          <w:color w:val="000000"/>
          <w:sz w:val="28"/>
          <w:szCs w:val="20"/>
        </w:rPr>
        <w:t>ребенок</w:t>
      </w:r>
      <w:r w:rsidRPr="003D0E0B">
        <w:rPr>
          <w:b/>
          <w:bCs/>
          <w:color w:val="000000"/>
          <w:sz w:val="28"/>
          <w:szCs w:val="20"/>
        </w:rPr>
        <w:t xml:space="preserve"> </w:t>
      </w:r>
      <w:r w:rsidRPr="0014518D">
        <w:rPr>
          <w:bCs/>
          <w:color w:val="000000"/>
          <w:sz w:val="28"/>
          <w:szCs w:val="20"/>
        </w:rPr>
        <w:t>сможет создавать свои композиции, рисовать и строить графики посредством программирования</w:t>
      </w:r>
      <w:r w:rsidRPr="0014518D">
        <w:rPr>
          <w:color w:val="000000"/>
          <w:sz w:val="28"/>
          <w:szCs w:val="20"/>
        </w:rPr>
        <w:t>.</w:t>
      </w:r>
      <w:r w:rsidRPr="003D0E0B">
        <w:rPr>
          <w:color w:val="000000"/>
          <w:sz w:val="28"/>
          <w:szCs w:val="20"/>
        </w:rPr>
        <w:t xml:space="preserve"> Достаточно выстроить нужную последовательность нот или движений – и робот проиграет мелодию или нарисует требуемую фигуру.</w:t>
      </w:r>
    </w:p>
    <w:p w:rsidR="0014518D" w:rsidRDefault="0014518D" w:rsidP="0014518D">
      <w:pPr>
        <w:pStyle w:val="c0"/>
        <w:spacing w:after="0" w:line="360" w:lineRule="auto"/>
        <w:ind w:firstLine="709"/>
        <w:jc w:val="center"/>
        <w:rPr>
          <w:color w:val="000000"/>
          <w:sz w:val="28"/>
          <w:szCs w:val="20"/>
          <w:u w:val="single"/>
        </w:rPr>
      </w:pPr>
      <w:r w:rsidRPr="0014518D">
        <w:rPr>
          <w:color w:val="000000"/>
          <w:sz w:val="28"/>
          <w:szCs w:val="20"/>
          <w:u w:val="single"/>
        </w:rPr>
        <w:t>Основная часть</w:t>
      </w:r>
    </w:p>
    <w:p w:rsidR="0014518D" w:rsidRDefault="0014518D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AC5F4C">
        <w:rPr>
          <w:i/>
          <w:color w:val="000000"/>
          <w:sz w:val="28"/>
          <w:szCs w:val="20"/>
        </w:rPr>
        <w:t>Состав набора</w:t>
      </w:r>
      <w:r w:rsidRPr="0014518D">
        <w:rPr>
          <w:color w:val="000000"/>
          <w:sz w:val="28"/>
          <w:szCs w:val="20"/>
        </w:rPr>
        <w:t>:</w:t>
      </w:r>
      <w:r>
        <w:rPr>
          <w:color w:val="000000"/>
          <w:sz w:val="28"/>
          <w:szCs w:val="20"/>
        </w:rPr>
        <w:t xml:space="preserve"> В </w:t>
      </w:r>
      <w:proofErr w:type="spellStart"/>
      <w:r>
        <w:rPr>
          <w:color w:val="000000"/>
          <w:sz w:val="28"/>
          <w:szCs w:val="20"/>
        </w:rPr>
        <w:t>MatataLab</w:t>
      </w:r>
      <w:proofErr w:type="spellEnd"/>
      <w:r>
        <w:rPr>
          <w:color w:val="000000"/>
          <w:sz w:val="28"/>
          <w:szCs w:val="20"/>
        </w:rPr>
        <w:t xml:space="preserve"> входят </w:t>
      </w:r>
      <w:proofErr w:type="spellStart"/>
      <w:r>
        <w:rPr>
          <w:color w:val="000000"/>
          <w:sz w:val="28"/>
          <w:szCs w:val="20"/>
        </w:rPr>
        <w:t>Matata</w:t>
      </w:r>
      <w:proofErr w:type="spellEnd"/>
      <w:r>
        <w:rPr>
          <w:color w:val="000000"/>
          <w:sz w:val="28"/>
          <w:szCs w:val="20"/>
          <w:lang w:val="en-US"/>
        </w:rPr>
        <w:t>Lab</w:t>
      </w:r>
      <w:r w:rsidRPr="0014518D">
        <w:rPr>
          <w:color w:val="000000"/>
          <w:sz w:val="28"/>
          <w:szCs w:val="20"/>
        </w:rPr>
        <w:t xml:space="preserve">, командная башня и панель управления, кодирующие блоки и обучающие брошюры с </w:t>
      </w:r>
      <w:r w:rsidRPr="0014518D">
        <w:rPr>
          <w:color w:val="000000"/>
          <w:sz w:val="28"/>
          <w:szCs w:val="20"/>
        </w:rPr>
        <w:lastRenderedPageBreak/>
        <w:t>различными заданиями. Задания выполняются на специальных картах – они также представлены в наборе.</w:t>
      </w:r>
    </w:p>
    <w:p w:rsidR="00AC5F4C" w:rsidRDefault="00AC5F4C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А теперь давайте по подробнее, расскажу</w:t>
      </w:r>
      <w:r w:rsidR="00574E4D">
        <w:rPr>
          <w:color w:val="000000"/>
          <w:sz w:val="28"/>
          <w:szCs w:val="20"/>
        </w:rPr>
        <w:t xml:space="preserve"> о программных блоках.</w:t>
      </w:r>
      <w:bookmarkStart w:id="0" w:name="_GoBack"/>
      <w:bookmarkEnd w:id="0"/>
    </w:p>
    <w:p w:rsidR="00972DD1" w:rsidRDefault="00972DD1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972DD1">
        <w:rPr>
          <w:color w:val="000000"/>
          <w:sz w:val="28"/>
          <w:szCs w:val="20"/>
        </w:rPr>
        <w:t xml:space="preserve">Программные блоки </w:t>
      </w:r>
      <w:proofErr w:type="spellStart"/>
      <w:r w:rsidRPr="00972DD1">
        <w:rPr>
          <w:color w:val="000000"/>
          <w:sz w:val="28"/>
          <w:szCs w:val="20"/>
        </w:rPr>
        <w:t>Matatalab</w:t>
      </w:r>
      <w:proofErr w:type="spellEnd"/>
      <w:r w:rsidRPr="00972DD1">
        <w:rPr>
          <w:color w:val="000000"/>
          <w:sz w:val="28"/>
          <w:szCs w:val="20"/>
        </w:rPr>
        <w:t xml:space="preserve"> большие и их удобно брать в руки. Символы, изображенные на блоках, будут понятны ученикам любого возраста. Эти символы дадут детям представление о репрезентативности данных. Ученики, которые не умеют читать или незнающие английский язык, смогут обучаться без каких-либо проблем. Программные блоки крепятся к панели управления при помощи магнитов, а также при помощи небольших отверстий на задней стороне каждого блока. Цветная маркировка в нижней части каждого блока помогает расставлять их правильно для создания рабочего программного кода. Некоторые блоки обозначают движение вперед/назад, поворот на 90 градусов направо/налево. Циклические блоки отвечают за повтор движений. При присоединении числовых блоков робот получает команду сколько раз повторить определенное количество действий. Если последовательность действий обрамлена функциональным блоком (</w:t>
      </w:r>
      <w:proofErr w:type="spellStart"/>
      <w:r w:rsidRPr="00972DD1">
        <w:rPr>
          <w:color w:val="000000"/>
          <w:sz w:val="28"/>
          <w:szCs w:val="20"/>
        </w:rPr>
        <w:t>fn</w:t>
      </w:r>
      <w:proofErr w:type="spellEnd"/>
      <w:r w:rsidRPr="00972DD1">
        <w:rPr>
          <w:color w:val="000000"/>
          <w:sz w:val="28"/>
          <w:szCs w:val="20"/>
        </w:rPr>
        <w:t>) это означает, что ученик создал программу или алгоритм.</w:t>
      </w:r>
    </w:p>
    <w:p w:rsidR="00AC5F4C" w:rsidRDefault="00AC5F4C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AC5F4C">
        <w:rPr>
          <w:color w:val="000000"/>
          <w:sz w:val="28"/>
          <w:szCs w:val="20"/>
        </w:rPr>
        <w:drawing>
          <wp:inline distT="0" distB="0" distL="0" distR="0" wp14:anchorId="70AE6173" wp14:editId="1BF71CFD">
            <wp:extent cx="2762250" cy="3781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F4C" w:rsidRDefault="00AC5F4C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AC5F4C">
        <w:rPr>
          <w:color w:val="000000"/>
          <w:sz w:val="28"/>
          <w:szCs w:val="20"/>
        </w:rPr>
        <w:lastRenderedPageBreak/>
        <w:drawing>
          <wp:inline distT="0" distB="0" distL="0" distR="0" wp14:anchorId="44CF49C5" wp14:editId="5BC5C412">
            <wp:extent cx="5076825" cy="2590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F4C" w:rsidRDefault="00AC5F4C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 w:rsidRPr="00AC5F4C">
        <w:rPr>
          <w:color w:val="000000"/>
          <w:sz w:val="28"/>
          <w:szCs w:val="20"/>
        </w:rPr>
        <w:t xml:space="preserve">Ключевыми компонентами </w:t>
      </w:r>
      <w:proofErr w:type="spellStart"/>
      <w:r w:rsidRPr="00AC5F4C">
        <w:rPr>
          <w:color w:val="000000"/>
          <w:sz w:val="28"/>
          <w:szCs w:val="20"/>
        </w:rPr>
        <w:t>Matatalab</w:t>
      </w:r>
      <w:proofErr w:type="spellEnd"/>
      <w:r w:rsidRPr="00AC5F4C">
        <w:rPr>
          <w:color w:val="000000"/>
          <w:sz w:val="28"/>
          <w:szCs w:val="20"/>
        </w:rPr>
        <w:t xml:space="preserve"> являются управляющая башня и панель управления.</w:t>
      </w:r>
      <w:r w:rsidRPr="00AC5F4C">
        <w:rPr>
          <w:noProof/>
        </w:rPr>
        <w:t xml:space="preserve"> </w:t>
      </w:r>
      <w:r w:rsidRPr="00AC5F4C">
        <w:rPr>
          <w:color w:val="000000"/>
          <w:sz w:val="28"/>
          <w:szCs w:val="20"/>
        </w:rPr>
        <w:drawing>
          <wp:inline distT="0" distB="0" distL="0" distR="0" wp14:anchorId="04F50CD1" wp14:editId="44798555">
            <wp:extent cx="4953000" cy="2628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18D" w:rsidRPr="0014518D" w:rsidRDefault="0014518D" w:rsidP="0014518D">
      <w:pPr>
        <w:pStyle w:val="c0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0"/>
          <w:u w:val="single"/>
        </w:rPr>
      </w:pPr>
      <w:r>
        <w:rPr>
          <w:color w:val="000000"/>
          <w:sz w:val="28"/>
          <w:szCs w:val="20"/>
        </w:rPr>
        <w:t>2.</w:t>
      </w:r>
      <w:r w:rsidRPr="0014518D">
        <w:rPr>
          <w:color w:val="000000"/>
          <w:sz w:val="28"/>
          <w:szCs w:val="20"/>
          <w:u w:val="single"/>
        </w:rPr>
        <w:t>Практическая часть</w:t>
      </w:r>
    </w:p>
    <w:p w:rsidR="0014518D" w:rsidRDefault="0014518D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Теперь я предлагаю вам немного поработать и понять суть работы с </w:t>
      </w:r>
      <w:proofErr w:type="spellStart"/>
      <w:r w:rsidRPr="0014518D">
        <w:rPr>
          <w:color w:val="000000"/>
          <w:sz w:val="28"/>
          <w:szCs w:val="20"/>
        </w:rPr>
        <w:t>Matata</w:t>
      </w:r>
      <w:proofErr w:type="spellEnd"/>
      <w:r w:rsidRPr="0014518D">
        <w:rPr>
          <w:color w:val="000000"/>
          <w:sz w:val="28"/>
          <w:szCs w:val="20"/>
          <w:lang w:val="en-US"/>
        </w:rPr>
        <w:t>Lab</w:t>
      </w:r>
      <w:r>
        <w:rPr>
          <w:color w:val="000000"/>
          <w:sz w:val="28"/>
          <w:szCs w:val="20"/>
        </w:rPr>
        <w:t>.</w:t>
      </w:r>
    </w:p>
    <w:p w:rsidR="0014518D" w:rsidRPr="0014518D" w:rsidRDefault="0014518D" w:rsidP="0014518D">
      <w:pPr>
        <w:pStyle w:val="c0"/>
        <w:spacing w:after="0" w:line="360" w:lineRule="auto"/>
        <w:rPr>
          <w:color w:val="000000"/>
          <w:sz w:val="28"/>
          <w:szCs w:val="20"/>
        </w:rPr>
      </w:pPr>
      <w:r w:rsidRPr="0014518D">
        <w:rPr>
          <w:bCs/>
          <w:color w:val="000000"/>
          <w:sz w:val="28"/>
          <w:szCs w:val="20"/>
        </w:rPr>
        <w:t>Путешествие «Лес - озеро».</w:t>
      </w:r>
    </w:p>
    <w:p w:rsidR="0014518D" w:rsidRDefault="0014518D" w:rsidP="0014518D">
      <w:pPr>
        <w:pStyle w:val="c0"/>
        <w:spacing w:after="0" w:line="360" w:lineRule="auto"/>
        <w:ind w:firstLine="709"/>
        <w:rPr>
          <w:color w:val="000000"/>
          <w:sz w:val="28"/>
          <w:szCs w:val="20"/>
        </w:rPr>
      </w:pPr>
      <w:r w:rsidRPr="0014518D">
        <w:rPr>
          <w:b/>
          <w:bCs/>
          <w:color w:val="000000"/>
          <w:sz w:val="28"/>
          <w:szCs w:val="20"/>
        </w:rPr>
        <w:t>Задача:</w:t>
      </w:r>
      <w:r w:rsidRPr="0014518D">
        <w:rPr>
          <w:color w:val="000000"/>
          <w:sz w:val="28"/>
          <w:szCs w:val="20"/>
        </w:rPr>
        <w:t xml:space="preserve"> Составить алгоритм на панели управления из кодирующих блоков и запустить программу для </w:t>
      </w:r>
      <w:proofErr w:type="spellStart"/>
      <w:r w:rsidRPr="0014518D">
        <w:rPr>
          <w:color w:val="000000"/>
          <w:sz w:val="28"/>
          <w:szCs w:val="20"/>
        </w:rPr>
        <w:t>MatataBot</w:t>
      </w:r>
      <w:proofErr w:type="spellEnd"/>
      <w:r w:rsidRPr="0014518D">
        <w:rPr>
          <w:color w:val="000000"/>
          <w:sz w:val="28"/>
          <w:szCs w:val="20"/>
        </w:rPr>
        <w:t>.</w:t>
      </w:r>
    </w:p>
    <w:p w:rsidR="0014518D" w:rsidRPr="0014518D" w:rsidRDefault="0014518D" w:rsidP="0014518D">
      <w:pPr>
        <w:pStyle w:val="c0"/>
        <w:spacing w:after="0" w:line="360" w:lineRule="auto"/>
        <w:ind w:firstLine="709"/>
        <w:rPr>
          <w:color w:val="000000"/>
          <w:sz w:val="28"/>
          <w:szCs w:val="20"/>
        </w:rPr>
      </w:pPr>
    </w:p>
    <w:p w:rsidR="0014518D" w:rsidRPr="0014518D" w:rsidRDefault="0014518D" w:rsidP="0014518D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</w:p>
    <w:p w:rsidR="0014518D" w:rsidRPr="0014518D" w:rsidRDefault="0014518D" w:rsidP="0014518D">
      <w:pPr>
        <w:pStyle w:val="c0"/>
        <w:spacing w:after="0" w:line="360" w:lineRule="auto"/>
        <w:ind w:firstLine="709"/>
        <w:rPr>
          <w:color w:val="000000"/>
          <w:sz w:val="28"/>
          <w:szCs w:val="20"/>
        </w:rPr>
      </w:pPr>
    </w:p>
    <w:p w:rsidR="003D0E0B" w:rsidRPr="009C4438" w:rsidRDefault="003D0E0B" w:rsidP="009C4438">
      <w:pPr>
        <w:pStyle w:val="c0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</w:p>
    <w:p w:rsidR="009C4438" w:rsidRPr="009C4438" w:rsidRDefault="009C4438" w:rsidP="009C4438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2"/>
          <w:szCs w:val="20"/>
        </w:rPr>
      </w:pPr>
    </w:p>
    <w:p w:rsidR="00877496" w:rsidRDefault="00877496"/>
    <w:sectPr w:rsidR="00877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A3FF1"/>
    <w:multiLevelType w:val="multilevel"/>
    <w:tmpl w:val="8918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0C7"/>
    <w:rsid w:val="0014518D"/>
    <w:rsid w:val="003D0E0B"/>
    <w:rsid w:val="00574E4D"/>
    <w:rsid w:val="00877496"/>
    <w:rsid w:val="00972DD1"/>
    <w:rsid w:val="009C4438"/>
    <w:rsid w:val="00AC5F4C"/>
    <w:rsid w:val="00D1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4675A-7D33-4774-B239-CA5D1231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C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C4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уля</dc:creator>
  <cp:keywords/>
  <dc:description/>
  <cp:lastModifiedBy>уля</cp:lastModifiedBy>
  <cp:revision>2</cp:revision>
  <dcterms:created xsi:type="dcterms:W3CDTF">2023-05-16T04:51:00Z</dcterms:created>
  <dcterms:modified xsi:type="dcterms:W3CDTF">2023-05-16T06:28:00Z</dcterms:modified>
</cp:coreProperties>
</file>