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B86" w:rsidRPr="00CB10A3" w:rsidRDefault="007B38DC" w:rsidP="00E42B86">
      <w:pPr>
        <w:pStyle w:val="a3"/>
        <w:ind w:left="567"/>
        <w:jc w:val="center"/>
        <w:rPr>
          <w:b/>
          <w:smallCaps/>
          <w:szCs w:val="28"/>
        </w:rPr>
      </w:pPr>
      <w:r>
        <w:rPr>
          <w:b/>
          <w:smallCaps/>
          <w:szCs w:val="28"/>
        </w:rPr>
        <w:t>комбиниро</w:t>
      </w:r>
      <w:r w:rsidR="00E42B86" w:rsidRPr="00CB10A3">
        <w:rPr>
          <w:b/>
          <w:smallCaps/>
          <w:szCs w:val="28"/>
        </w:rPr>
        <w:t>вание современных художественных материалов - основа полноценной изобразительной деятельности детей.</w:t>
      </w:r>
    </w:p>
    <w:p w:rsidR="00A046E1" w:rsidRDefault="00A046E1" w:rsidP="00F67F4C">
      <w:pPr>
        <w:pStyle w:val="a3"/>
        <w:ind w:left="4111"/>
      </w:pPr>
    </w:p>
    <w:p w:rsidR="00F01F44" w:rsidRPr="00BF6C05" w:rsidRDefault="00F01F44" w:rsidP="00396F8F">
      <w:pPr>
        <w:pStyle w:val="a3"/>
        <w:ind w:firstLine="709"/>
        <w:jc w:val="both"/>
      </w:pPr>
    </w:p>
    <w:p w:rsidR="00A632BE" w:rsidRDefault="00A632BE" w:rsidP="00396F8F">
      <w:pPr>
        <w:pStyle w:val="a3"/>
        <w:ind w:firstLine="709"/>
        <w:jc w:val="both"/>
      </w:pPr>
      <w:r w:rsidRPr="00211193">
        <w:rPr>
          <w:b/>
        </w:rPr>
        <w:t xml:space="preserve">Для полноценной изобразительной деятельности детей </w:t>
      </w:r>
      <w:r w:rsidR="00211193" w:rsidRPr="00211193">
        <w:rPr>
          <w:b/>
        </w:rPr>
        <w:t xml:space="preserve">методисты </w:t>
      </w:r>
      <w:r w:rsidRPr="00211193">
        <w:rPr>
          <w:b/>
        </w:rPr>
        <w:t>рекомендуют применение разнообразных художественных материалов и инструментов.</w:t>
      </w:r>
      <w:r>
        <w:t xml:space="preserve"> Многообразие вновь появившихся и усовершенствованных современных материалов для творческой деятельности просто необходимо использовать</w:t>
      </w:r>
      <w:r w:rsidRPr="00AD1BC8">
        <w:t xml:space="preserve"> </w:t>
      </w:r>
      <w:r w:rsidR="00AD1BC8" w:rsidRPr="00AD1BC8">
        <w:t>в работе с дошкольниками</w:t>
      </w:r>
      <w:r w:rsidRPr="00AD1BC8">
        <w:t>.</w:t>
      </w:r>
      <w:r w:rsidR="007B38DC">
        <w:t xml:space="preserve"> Комбинируя и разнообразно используя художественные </w:t>
      </w:r>
      <w:r w:rsidR="00C4155D">
        <w:t xml:space="preserve">изобразительные </w:t>
      </w:r>
      <w:r w:rsidR="007B38DC">
        <w:t>средства, мы создаём детям дополнительные возможности для познания мира и развития творческой самостоятельности.</w:t>
      </w:r>
    </w:p>
    <w:p w:rsidR="00A632BE" w:rsidRDefault="00A632BE" w:rsidP="00396F8F">
      <w:pPr>
        <w:pStyle w:val="a3"/>
        <w:ind w:firstLine="709"/>
        <w:jc w:val="both"/>
      </w:pPr>
      <w:r>
        <w:t xml:space="preserve">Кроме давно известных и применяемых в детских садах гуаши, акварели и цветных карандашей, в последние десятилетия прочно вошли в практику использования </w:t>
      </w:r>
      <w:r w:rsidRPr="00211193">
        <w:rPr>
          <w:b/>
        </w:rPr>
        <w:t>фломастеры</w:t>
      </w:r>
      <w:r>
        <w:t xml:space="preserve">, </w:t>
      </w:r>
      <w:r w:rsidRPr="00211193">
        <w:rPr>
          <w:b/>
        </w:rPr>
        <w:t>масляная пастель</w:t>
      </w:r>
      <w:r>
        <w:t xml:space="preserve"> (</w:t>
      </w:r>
      <w:r w:rsidR="00211193">
        <w:t xml:space="preserve">или </w:t>
      </w:r>
      <w:r w:rsidRPr="00211193">
        <w:rPr>
          <w:b/>
        </w:rPr>
        <w:t>восковые мелки</w:t>
      </w:r>
      <w:r>
        <w:t xml:space="preserve">). </w:t>
      </w:r>
      <w:r w:rsidR="007B38DC">
        <w:t>В</w:t>
      </w:r>
      <w:r>
        <w:t xml:space="preserve"> последнее десятилетие стали использоваться в детском художественном творчестве различные </w:t>
      </w:r>
      <w:r w:rsidRPr="00211193">
        <w:rPr>
          <w:b/>
        </w:rPr>
        <w:t>гели с блёстками, акварельные карандаши, витражные, темперные и акриловые краски</w:t>
      </w:r>
      <w:r w:rsidR="00211193">
        <w:rPr>
          <w:b/>
        </w:rPr>
        <w:t>, краски для пальчикового письма</w:t>
      </w:r>
      <w:r>
        <w:t>.</w:t>
      </w:r>
    </w:p>
    <w:p w:rsidR="00A632BE" w:rsidRDefault="00A632BE" w:rsidP="00396F8F">
      <w:pPr>
        <w:pStyle w:val="a3"/>
        <w:ind w:firstLine="709"/>
        <w:jc w:val="both"/>
      </w:pPr>
      <w:r>
        <w:t>Ко всем этим материалам, при их подборе, прежде всего, предъявляются требования качества и безопасности для детей.</w:t>
      </w:r>
    </w:p>
    <w:p w:rsidR="00211193" w:rsidRDefault="00A632BE" w:rsidP="00396F8F">
      <w:pPr>
        <w:pStyle w:val="a3"/>
        <w:ind w:firstLine="709"/>
        <w:jc w:val="both"/>
      </w:pPr>
      <w:r>
        <w:t xml:space="preserve">Первые </w:t>
      </w:r>
      <w:proofErr w:type="gramStart"/>
      <w:r>
        <w:t>краски</w:t>
      </w:r>
      <w:proofErr w:type="gramEnd"/>
      <w:r>
        <w:t xml:space="preserve"> с которыми знакомится малыш – гуашь, знакомство с акварелью и акварельной техникой специалисты рекомендуют начинать со старшей группы. Со старшей группы происходит и обучение смешиванию цветов на палитре, с целью получения новых оттенков.</w:t>
      </w:r>
      <w:r w:rsidRPr="00F7610C">
        <w:t xml:space="preserve"> </w:t>
      </w:r>
    </w:p>
    <w:p w:rsidR="00A632BE" w:rsidRDefault="00A632BE" w:rsidP="00396F8F">
      <w:pPr>
        <w:pStyle w:val="a3"/>
        <w:ind w:firstLine="709"/>
        <w:jc w:val="both"/>
      </w:pPr>
      <w:r>
        <w:t>В изостудии нашего детского сада воспитанники имеют возможность познакомиться не только с гуашью, акварелью, цветными карандашами, фломастерами, но и с масляной пастелью, акварельными карандашами, акриловыми красками. Планируем ознакомление с витражными красками и углём.</w:t>
      </w:r>
    </w:p>
    <w:p w:rsidR="00A63C9D" w:rsidRDefault="00A63C9D" w:rsidP="00396F8F">
      <w:pPr>
        <w:pStyle w:val="a3"/>
        <w:ind w:firstLine="709"/>
        <w:jc w:val="both"/>
        <w:outlineLvl w:val="0"/>
      </w:pPr>
      <w:r>
        <w:t>В современном искусстве для создания выразительного образа в одном произведении используются различные ма</w:t>
      </w:r>
      <w:r w:rsidR="002718CD">
        <w:t>териалы в свободном сочетании. В</w:t>
      </w:r>
      <w:r>
        <w:t xml:space="preserve"> изобразительном творчестве детей также могут быть использованы разные технико-выразительные решения, для этого необходимо знакомить дошкольников с возможностями различных материалов.</w:t>
      </w:r>
    </w:p>
    <w:p w:rsidR="00A63C9D" w:rsidRDefault="00A63C9D" w:rsidP="00396F8F">
      <w:pPr>
        <w:pStyle w:val="a3"/>
        <w:ind w:firstLine="709"/>
        <w:jc w:val="both"/>
      </w:pPr>
      <w:r>
        <w:t xml:space="preserve">Предлагаю воспитателям и родителям попробовать с детьми небольшое упражнение «Мыльные пузыри», которое наглядно демонстрирует различные свойства масляной пастели и акварельных красок, а так же возможность их </w:t>
      </w:r>
      <w:r w:rsidR="007B38DC">
        <w:t>комбинирования.</w:t>
      </w:r>
    </w:p>
    <w:p w:rsidR="00A63C9D" w:rsidRPr="00A63C9D" w:rsidRDefault="00E42B86" w:rsidP="00E42B86">
      <w:pPr>
        <w:pStyle w:val="a3"/>
        <w:ind w:firstLine="709"/>
        <w:jc w:val="center"/>
        <w:rPr>
          <w:smallCaps/>
        </w:rPr>
      </w:pPr>
      <w:r>
        <w:rPr>
          <w:smallCaps/>
        </w:rPr>
        <w:t xml:space="preserve">Упражнение </w:t>
      </w:r>
      <w:r w:rsidR="00A63C9D" w:rsidRPr="00A63C9D">
        <w:rPr>
          <w:smallCaps/>
        </w:rPr>
        <w:t>Мыльные пузыри</w:t>
      </w:r>
    </w:p>
    <w:p w:rsidR="00A63C9D" w:rsidRDefault="00A63C9D" w:rsidP="00396F8F">
      <w:pPr>
        <w:pStyle w:val="a3"/>
        <w:ind w:firstLine="709"/>
        <w:jc w:val="both"/>
      </w:pPr>
      <w:r>
        <w:t>Для упражнения «Мыльные пузыри» необходимы плотная белая бумага (лучше для акварели), акварель, масляная пастель, флейц-кисть или губка для смачивания бумаги, толстая мягкая кисть</w:t>
      </w:r>
      <w:r w:rsidR="00092303">
        <w:t xml:space="preserve"> для акварели</w:t>
      </w:r>
      <w:r>
        <w:t>, палитра.</w:t>
      </w:r>
    </w:p>
    <w:p w:rsidR="00F01F44" w:rsidRDefault="00092303" w:rsidP="00396F8F">
      <w:pPr>
        <w:pStyle w:val="a3"/>
        <w:ind w:firstLine="709"/>
        <w:jc w:val="both"/>
      </w:pPr>
      <w:r>
        <w:t xml:space="preserve">Сначала рисуем белым мелком мыльные пузыри по схеме 1. Линию желательно делать </w:t>
      </w:r>
      <w:proofErr w:type="gramStart"/>
      <w:r>
        <w:t>поплотнее</w:t>
      </w:r>
      <w:proofErr w:type="gramEnd"/>
      <w:r>
        <w:t xml:space="preserve">, «погуще». Сам рисунок, при этом, почти не </w:t>
      </w:r>
      <w:r>
        <w:lastRenderedPageBreak/>
        <w:t xml:space="preserve">видно. </w:t>
      </w:r>
      <w:r w:rsidR="004A56B5">
        <w:t xml:space="preserve">Красные линии (звёздочки-блики) можно, по желанию, нарисовать на уже готовом рисунке белой гуашью. </w:t>
      </w:r>
    </w:p>
    <w:p w:rsidR="00F01F44" w:rsidRDefault="00F01F44" w:rsidP="00F01F44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4FB8CFDE" wp14:editId="000B5550">
            <wp:extent cx="3790950" cy="2677359"/>
            <wp:effectExtent l="19050" t="19050" r="19050" b="279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5148" cy="2680324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9106E">
        <w:rPr>
          <w:rFonts w:ascii="Times New Roman" w:hAnsi="Times New Roman"/>
          <w:sz w:val="28"/>
        </w:rPr>
        <w:t>Схема</w:t>
      </w:r>
      <w:bookmarkStart w:id="0" w:name="_GoBack"/>
      <w:bookmarkEnd w:id="0"/>
    </w:p>
    <w:p w:rsidR="00092303" w:rsidRDefault="00092303" w:rsidP="00396F8F">
      <w:pPr>
        <w:pStyle w:val="a3"/>
        <w:ind w:firstLine="709"/>
        <w:jc w:val="both"/>
      </w:pPr>
      <w:r>
        <w:t xml:space="preserve">Объявляем детям, что сейчас будет фокус, смачиваем лист (полностью) с помощью широкой </w:t>
      </w:r>
      <w:proofErr w:type="gramStart"/>
      <w:r>
        <w:t>флейц-кисти</w:t>
      </w:r>
      <w:proofErr w:type="gramEnd"/>
      <w:r>
        <w:t xml:space="preserve"> или поролоновой губки чистой водой. Затем говорим «волшебные слова» (например, «сим-</w:t>
      </w:r>
      <w:proofErr w:type="spellStart"/>
      <w:r>
        <w:t>салабим</w:t>
      </w:r>
      <w:proofErr w:type="spellEnd"/>
      <w:r>
        <w:t xml:space="preserve">») и кистью для акварели начинаем «заливать» лист акварельными красками. Тут можно поэкспериментировать с сочетаниями оттенков цветов, с переходом одного цвета в другой. </w:t>
      </w:r>
    </w:p>
    <w:p w:rsidR="00092303" w:rsidRDefault="00092303" w:rsidP="00396F8F">
      <w:pPr>
        <w:pStyle w:val="a3"/>
        <w:ind w:firstLine="709"/>
        <w:jc w:val="both"/>
      </w:pPr>
      <w:r>
        <w:t>В результате, жидкие акварельные краски, обтекая восковой мелок, «проявляют» наши мыльные</w:t>
      </w:r>
      <w:r w:rsidR="00E42B86">
        <w:t xml:space="preserve"> пузыри (фото 1).</w:t>
      </w:r>
    </w:p>
    <w:p w:rsidR="00F01F44" w:rsidRDefault="00F01F44" w:rsidP="00F01F44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2A146EFD" wp14:editId="6CF29F13">
            <wp:extent cx="3784600" cy="283845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то 1 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Times New Roman" w:hAnsi="Times New Roman"/>
          <w:sz w:val="28"/>
        </w:rPr>
        <w:t>Фото 1</w:t>
      </w:r>
    </w:p>
    <w:p w:rsidR="00092303" w:rsidRDefault="00092303" w:rsidP="00396F8F">
      <w:pPr>
        <w:pStyle w:val="a3"/>
        <w:ind w:firstLine="709"/>
        <w:jc w:val="both"/>
      </w:pPr>
      <w:r>
        <w:t>Чем отличается этот способ от рисования свеч</w:t>
      </w:r>
      <w:r w:rsidR="00396F8F">
        <w:t>к</w:t>
      </w:r>
      <w:r>
        <w:t>ой? Тем, что можно рисовать любой сюжет в цвете, а затем делать красивый фон акварелью поверх рисунка. К тому же масляной пастелью гораздо удобнее рисовать</w:t>
      </w:r>
      <w:r w:rsidR="00396F8F">
        <w:t xml:space="preserve">. А сюжет с появлением пузырей мною используется для того, чтобы дети сами могли экспериментальным путём узнать свойства масляной пастели и акварельных красок. </w:t>
      </w:r>
    </w:p>
    <w:p w:rsidR="005400B0" w:rsidRDefault="005400B0" w:rsidP="00F11F01">
      <w:pPr>
        <w:ind w:firstLine="709"/>
        <w:rPr>
          <w:rFonts w:ascii="Times New Roman" w:hAnsi="Times New Roman"/>
          <w:sz w:val="28"/>
        </w:rPr>
      </w:pPr>
    </w:p>
    <w:p w:rsidR="00896CD5" w:rsidRPr="00896CD5" w:rsidRDefault="00896CD5" w:rsidP="00025D21">
      <w:pPr>
        <w:ind w:left="709" w:right="1417" w:firstLine="709"/>
        <w:rPr>
          <w:rFonts w:ascii="Times New Roman" w:hAnsi="Times New Roman"/>
          <w:sz w:val="28"/>
        </w:rPr>
      </w:pPr>
    </w:p>
    <w:p w:rsidR="00896CD5" w:rsidRPr="00896CD5" w:rsidRDefault="00896CD5" w:rsidP="00896CD5">
      <w:pPr>
        <w:ind w:left="318" w:right="448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Рекомендуем</w:t>
      </w:r>
      <w:r w:rsidRPr="00896CD5">
        <w:rPr>
          <w:rFonts w:ascii="Times New Roman" w:hAnsi="Times New Roman"/>
          <w:sz w:val="28"/>
        </w:rPr>
        <w:t>ая литература:</w:t>
      </w:r>
    </w:p>
    <w:p w:rsidR="00896CD5" w:rsidRPr="00896CD5" w:rsidRDefault="00896CD5" w:rsidP="00896CD5">
      <w:pPr>
        <w:pStyle w:val="a6"/>
        <w:numPr>
          <w:ilvl w:val="0"/>
          <w:numId w:val="2"/>
        </w:numPr>
        <w:ind w:right="448"/>
        <w:rPr>
          <w:rFonts w:cstheme="minorBidi"/>
          <w:szCs w:val="22"/>
        </w:rPr>
      </w:pPr>
      <w:r w:rsidRPr="00896CD5">
        <w:rPr>
          <w:rFonts w:cstheme="minorBidi"/>
          <w:szCs w:val="22"/>
        </w:rPr>
        <w:t>Потапова Е.В. Изобразительная деятельность и художественный труд с использованием современных материалов в ДОУ: учебно-методическое пособие. – СПб</w:t>
      </w:r>
      <w:proofErr w:type="gramStart"/>
      <w:r w:rsidRPr="00896CD5">
        <w:rPr>
          <w:rFonts w:cstheme="minorBidi"/>
          <w:szCs w:val="22"/>
        </w:rPr>
        <w:t xml:space="preserve">.: </w:t>
      </w:r>
      <w:proofErr w:type="gramEnd"/>
      <w:r w:rsidRPr="00896CD5">
        <w:rPr>
          <w:rFonts w:cstheme="minorBidi"/>
          <w:szCs w:val="22"/>
        </w:rPr>
        <w:t>ООО «Издательство «ДЕТСТВО-ПРЕСС», 2012.</w:t>
      </w:r>
    </w:p>
    <w:p w:rsidR="00896CD5" w:rsidRDefault="00896CD5" w:rsidP="00896CD5">
      <w:pPr>
        <w:pStyle w:val="a3"/>
        <w:numPr>
          <w:ilvl w:val="0"/>
          <w:numId w:val="2"/>
        </w:numPr>
      </w:pPr>
      <w:r w:rsidRPr="00896CD5">
        <w:t xml:space="preserve">Лыкова И.А. Проектирование образовательной области «Художественно-эстетическое развитие» Новые подходы в условиях ведения ФГОС </w:t>
      </w:r>
      <w:proofErr w:type="gramStart"/>
      <w:r w:rsidRPr="00896CD5">
        <w:t>ДО</w:t>
      </w:r>
      <w:proofErr w:type="gramEnd"/>
      <w:r w:rsidRPr="00896CD5">
        <w:t xml:space="preserve">. – М.: Издательский дом «Цветной мир», 2014. – 144с., </w:t>
      </w:r>
      <w:proofErr w:type="spellStart"/>
      <w:r w:rsidRPr="00896CD5">
        <w:t>илл</w:t>
      </w:r>
      <w:proofErr w:type="spellEnd"/>
      <w:r w:rsidRPr="00896CD5">
        <w:t>.</w:t>
      </w:r>
    </w:p>
    <w:p w:rsidR="00896CD5" w:rsidRPr="00896CD5" w:rsidRDefault="00896CD5" w:rsidP="00896CD5">
      <w:pPr>
        <w:pStyle w:val="a3"/>
        <w:numPr>
          <w:ilvl w:val="0"/>
          <w:numId w:val="2"/>
        </w:numPr>
      </w:pPr>
      <w:r w:rsidRPr="00896CD5">
        <w:t>Комарова Т.С. Обучение детей технике рисования. Изд. 3-е, переработанное и дополненное. Учебное пособие – М.: Педагогическое сообщество России, 2007.</w:t>
      </w:r>
    </w:p>
    <w:sectPr w:rsidR="00896CD5" w:rsidRPr="00896CD5" w:rsidSect="00F11F0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1842"/>
    <w:multiLevelType w:val="hybridMultilevel"/>
    <w:tmpl w:val="A1AE1BF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4A05A73"/>
    <w:multiLevelType w:val="hybridMultilevel"/>
    <w:tmpl w:val="102004F8"/>
    <w:lvl w:ilvl="0" w:tplc="3C7CD034">
      <w:start w:val="1"/>
      <w:numFmt w:val="decimal"/>
      <w:lvlText w:val="%1."/>
      <w:lvlJc w:val="left"/>
      <w:pPr>
        <w:ind w:left="720" w:hanging="360"/>
      </w:pPr>
      <w:rPr>
        <w:rFonts w:hint="default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F2"/>
    <w:rsid w:val="00025D21"/>
    <w:rsid w:val="0003321D"/>
    <w:rsid w:val="00075187"/>
    <w:rsid w:val="00092303"/>
    <w:rsid w:val="00211193"/>
    <w:rsid w:val="002718CD"/>
    <w:rsid w:val="003331ED"/>
    <w:rsid w:val="00396F8F"/>
    <w:rsid w:val="004058F1"/>
    <w:rsid w:val="004A56B5"/>
    <w:rsid w:val="005400B0"/>
    <w:rsid w:val="00546B26"/>
    <w:rsid w:val="00560211"/>
    <w:rsid w:val="006446DA"/>
    <w:rsid w:val="007B38DC"/>
    <w:rsid w:val="00896CD5"/>
    <w:rsid w:val="00A046E1"/>
    <w:rsid w:val="00A632BE"/>
    <w:rsid w:val="00A63C9D"/>
    <w:rsid w:val="00A9106E"/>
    <w:rsid w:val="00AA2AEE"/>
    <w:rsid w:val="00AD1BC8"/>
    <w:rsid w:val="00BE07F2"/>
    <w:rsid w:val="00BF6C05"/>
    <w:rsid w:val="00C4155D"/>
    <w:rsid w:val="00CB10A3"/>
    <w:rsid w:val="00CF5C8A"/>
    <w:rsid w:val="00E42B86"/>
    <w:rsid w:val="00E5148C"/>
    <w:rsid w:val="00F01F44"/>
    <w:rsid w:val="00F11F01"/>
    <w:rsid w:val="00F67F4C"/>
    <w:rsid w:val="00FD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211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11">
    <w:name w:val="Стиль11"/>
    <w:basedOn w:val="a"/>
    <w:link w:val="110"/>
    <w:qFormat/>
    <w:rsid w:val="003331ED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</w:rPr>
  </w:style>
  <w:style w:type="paragraph" w:customStyle="1" w:styleId="111">
    <w:name w:val="стиль11"/>
    <w:basedOn w:val="a"/>
    <w:qFormat/>
    <w:rsid w:val="00CF5C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10">
    <w:name w:val="Стиль11 Знак"/>
    <w:basedOn w:val="a0"/>
    <w:link w:val="11"/>
    <w:rsid w:val="003331ED"/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F1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1F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6CD5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211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11">
    <w:name w:val="Стиль11"/>
    <w:basedOn w:val="a"/>
    <w:link w:val="110"/>
    <w:qFormat/>
    <w:rsid w:val="003331ED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</w:rPr>
  </w:style>
  <w:style w:type="paragraph" w:customStyle="1" w:styleId="111">
    <w:name w:val="стиль11"/>
    <w:basedOn w:val="a"/>
    <w:qFormat/>
    <w:rsid w:val="00CF5C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10">
    <w:name w:val="Стиль11 Знак"/>
    <w:basedOn w:val="a0"/>
    <w:link w:val="11"/>
    <w:rsid w:val="003331ED"/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F1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1F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6CD5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A1EB-6A40-4B6B-8F8C-8016BC76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ASUS</cp:lastModifiedBy>
  <cp:revision>4</cp:revision>
  <dcterms:created xsi:type="dcterms:W3CDTF">2025-04-03T07:06:00Z</dcterms:created>
  <dcterms:modified xsi:type="dcterms:W3CDTF">2025-04-03T08:02:00Z</dcterms:modified>
</cp:coreProperties>
</file>