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6AA" w:rsidRPr="00D346AA" w:rsidRDefault="00D346AA" w:rsidP="00D346AA">
      <w:pPr>
        <w:rPr>
          <w:rFonts w:ascii="Times New Roman" w:hAnsi="Times New Roman" w:cs="Times New Roman"/>
          <w:b/>
          <w:i/>
          <w:sz w:val="28"/>
          <w:szCs w:val="28"/>
        </w:rPr>
      </w:pPr>
      <w:r>
        <w:rPr>
          <w:rFonts w:ascii="Times New Roman" w:hAnsi="Times New Roman" w:cs="Times New Roman"/>
          <w:b/>
          <w:bCs/>
          <w:sz w:val="28"/>
          <w:szCs w:val="28"/>
        </w:rPr>
        <w:t xml:space="preserve">             </w:t>
      </w:r>
      <w:r w:rsidRPr="00D346AA">
        <w:rPr>
          <w:rFonts w:ascii="Times New Roman" w:hAnsi="Times New Roman" w:cs="Times New Roman"/>
          <w:b/>
          <w:bCs/>
          <w:sz w:val="28"/>
          <w:szCs w:val="28"/>
        </w:rPr>
        <w:t>Мотив </w:t>
      </w:r>
      <w:r w:rsidRPr="00D346AA">
        <w:rPr>
          <w:rFonts w:ascii="Times New Roman" w:hAnsi="Times New Roman" w:cs="Times New Roman"/>
          <w:sz w:val="28"/>
          <w:szCs w:val="28"/>
        </w:rPr>
        <w:t>— одно из ключевых понятий психологической теории деятельности. Наиболее простое определение мотива в рамках этой теории: «Мотив — это опредмеченная</w:t>
      </w:r>
      <w:bookmarkStart w:id="0" w:name="_GoBack"/>
      <w:bookmarkEnd w:id="0"/>
      <w:r w:rsidRPr="00D346AA">
        <w:rPr>
          <w:rFonts w:ascii="Times New Roman" w:hAnsi="Times New Roman" w:cs="Times New Roman"/>
          <w:sz w:val="28"/>
          <w:szCs w:val="28"/>
        </w:rPr>
        <w:t xml:space="preserve"> потребность». Например: </w:t>
      </w:r>
      <w:r w:rsidRPr="00D346AA">
        <w:rPr>
          <w:rFonts w:ascii="Times New Roman" w:hAnsi="Times New Roman" w:cs="Times New Roman"/>
          <w:b/>
          <w:i/>
          <w:sz w:val="28"/>
          <w:szCs w:val="28"/>
        </w:rPr>
        <w:t>жажда — это потребность, желание утолить жажду — это мотив, а бутылка с водой, к которой человек тянется — это цель.</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xml:space="preserve">Новый стандарт дошкольного образования ставит целью формирование у дошкольников мотивации к познанию и творчеству. Такую </w:t>
      </w:r>
      <w:proofErr w:type="gramStart"/>
      <w:r w:rsidRPr="00D346AA">
        <w:rPr>
          <w:rFonts w:ascii="Times New Roman" w:hAnsi="Times New Roman" w:cs="Times New Roman"/>
          <w:sz w:val="28"/>
          <w:szCs w:val="28"/>
        </w:rPr>
        <w:t>мотивацию</w:t>
      </w:r>
      <w:proofErr w:type="gramEnd"/>
      <w:r w:rsidRPr="00D346AA">
        <w:rPr>
          <w:rFonts w:ascii="Times New Roman" w:hAnsi="Times New Roman" w:cs="Times New Roman"/>
          <w:sz w:val="28"/>
          <w:szCs w:val="28"/>
        </w:rPr>
        <w:t xml:space="preserve"> возможно формировать в непринужденной атмосфере игровой и творческой деятельности, через искусство, сказку, исследовательское конструирование.</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xml:space="preserve"> В ФГОС ДО [1] выделено пять образовательных областей: </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социально-коммуникативное развитие;</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xml:space="preserve"> – познавательное развитие; – </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речевое развитие; –</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xml:space="preserve"> художественно-</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эстетическое развитие;</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xml:space="preserve"> – физическое развитие</w:t>
      </w:r>
    </w:p>
    <w:p w:rsidR="00D346AA" w:rsidRPr="00D346AA" w:rsidRDefault="00D346AA" w:rsidP="00D346AA">
      <w:pPr>
        <w:rPr>
          <w:rFonts w:ascii="Times New Roman" w:hAnsi="Times New Roman" w:cs="Times New Roman"/>
          <w:sz w:val="28"/>
          <w:szCs w:val="28"/>
        </w:rPr>
      </w:pPr>
      <w:r>
        <w:rPr>
          <w:rFonts w:ascii="Times New Roman" w:hAnsi="Times New Roman" w:cs="Times New Roman"/>
          <w:sz w:val="28"/>
          <w:szCs w:val="28"/>
        </w:rPr>
        <w:t xml:space="preserve">        </w:t>
      </w:r>
      <w:r w:rsidRPr="00D346AA">
        <w:rPr>
          <w:rFonts w:ascii="Times New Roman" w:hAnsi="Times New Roman" w:cs="Times New Roman"/>
          <w:sz w:val="28"/>
          <w:szCs w:val="28"/>
        </w:rPr>
        <w:t xml:space="preserve">Дошкольный возраст – это период наиболее интенсивного формирования мотивационной сферы. Среди разнообразных мотивов дошкольника особое место занимает </w:t>
      </w:r>
      <w:r w:rsidRPr="00D346AA">
        <w:rPr>
          <w:rFonts w:ascii="Times New Roman" w:hAnsi="Times New Roman" w:cs="Times New Roman"/>
          <w:b/>
          <w:i/>
          <w:sz w:val="28"/>
          <w:szCs w:val="28"/>
        </w:rPr>
        <w:t>познавательный мотив,</w:t>
      </w:r>
      <w:r w:rsidRPr="00D346AA">
        <w:rPr>
          <w:rFonts w:ascii="Times New Roman" w:hAnsi="Times New Roman" w:cs="Times New Roman"/>
          <w:sz w:val="28"/>
          <w:szCs w:val="28"/>
        </w:rPr>
        <w:t xml:space="preserve"> который является одним </w:t>
      </w:r>
      <w:proofErr w:type="gramStart"/>
      <w:r w:rsidRPr="00D346AA">
        <w:rPr>
          <w:rFonts w:ascii="Times New Roman" w:hAnsi="Times New Roman" w:cs="Times New Roman"/>
          <w:sz w:val="28"/>
          <w:szCs w:val="28"/>
        </w:rPr>
        <w:t>из</w:t>
      </w:r>
      <w:proofErr w:type="gramEnd"/>
      <w:r w:rsidRPr="00D346AA">
        <w:rPr>
          <w:rFonts w:ascii="Times New Roman" w:hAnsi="Times New Roman" w:cs="Times New Roman"/>
          <w:sz w:val="28"/>
          <w:szCs w:val="28"/>
        </w:rPr>
        <w:t xml:space="preserve"> наиболее специфичных для старшего дошкольного возраста. В то же время очевидно, что познавательная активность не является прямым следствием возраста и далеко не все современные дошкольники обладают этим ценным качеством. Педагоги и родители, как правило, озабочены развитием фактических знаний и умений ребенка, а не формированием у него интереса к познанию окружающей действительности</w:t>
      </w:r>
    </w:p>
    <w:p w:rsidR="00D346AA" w:rsidRPr="00D346AA" w:rsidRDefault="00D346AA" w:rsidP="00D346AA">
      <w:pPr>
        <w:rPr>
          <w:rFonts w:ascii="Times New Roman" w:hAnsi="Times New Roman" w:cs="Times New Roman"/>
          <w:b/>
          <w:i/>
          <w:sz w:val="28"/>
          <w:szCs w:val="28"/>
        </w:rPr>
      </w:pPr>
      <w:r>
        <w:rPr>
          <w:rFonts w:ascii="Times New Roman" w:hAnsi="Times New Roman" w:cs="Times New Roman"/>
          <w:sz w:val="28"/>
          <w:szCs w:val="28"/>
        </w:rPr>
        <w:t xml:space="preserve">              </w:t>
      </w:r>
      <w:r w:rsidRPr="00D346AA">
        <w:rPr>
          <w:rFonts w:ascii="Times New Roman" w:hAnsi="Times New Roman" w:cs="Times New Roman"/>
          <w:sz w:val="28"/>
          <w:szCs w:val="28"/>
        </w:rPr>
        <w:t>Понятие познавательной мотивации внутренне связано с другими, смежными понятиями среди которых можно выделить: познавательный интерес, познавательную деятельность,  творчество (креативность), познавательную активность, любознательность. Именно поэтому</w:t>
      </w:r>
      <w:r>
        <w:rPr>
          <w:rFonts w:ascii="Times New Roman" w:hAnsi="Times New Roman" w:cs="Times New Roman"/>
          <w:sz w:val="28"/>
          <w:szCs w:val="28"/>
        </w:rPr>
        <w:t xml:space="preserve">, </w:t>
      </w:r>
      <w:r w:rsidRPr="00D346AA">
        <w:rPr>
          <w:rFonts w:ascii="Times New Roman" w:hAnsi="Times New Roman" w:cs="Times New Roman"/>
          <w:sz w:val="28"/>
          <w:szCs w:val="28"/>
        </w:rPr>
        <w:t xml:space="preserve"> мы рассматриваем ее как базовую предпосылку формирования учебной деятельности. Исследования показывают, что наибольшая степень эмоциональной вовлеченности, инициативности и целенаправленности наблюдается у детей в ситуациях </w:t>
      </w:r>
      <w:r w:rsidRPr="00D346AA">
        <w:rPr>
          <w:rFonts w:ascii="Times New Roman" w:hAnsi="Times New Roman" w:cs="Times New Roman"/>
          <w:b/>
          <w:i/>
          <w:sz w:val="28"/>
          <w:szCs w:val="28"/>
        </w:rPr>
        <w:t>совместного действия со сверстником и взрослым, а наименьшая – в ситуации индивидуальной деятельности.</w:t>
      </w:r>
    </w:p>
    <w:p w:rsidR="00D346AA" w:rsidRPr="00D346AA" w:rsidRDefault="00D346AA" w:rsidP="00D346AA">
      <w:pPr>
        <w:rPr>
          <w:rFonts w:ascii="Times New Roman" w:hAnsi="Times New Roman" w:cs="Times New Roman"/>
          <w:b/>
          <w:i/>
          <w:sz w:val="28"/>
          <w:szCs w:val="28"/>
        </w:rPr>
      </w:pPr>
      <w:r w:rsidRPr="00D346AA">
        <w:rPr>
          <w:rFonts w:ascii="Times New Roman" w:hAnsi="Times New Roman" w:cs="Times New Roman"/>
          <w:b/>
          <w:i/>
          <w:sz w:val="28"/>
          <w:szCs w:val="28"/>
        </w:rPr>
        <w:lastRenderedPageBreak/>
        <w:t>Эмоционально дети более вовлечены, когда они работают вместе.</w:t>
      </w:r>
    </w:p>
    <w:p w:rsidR="00D346AA" w:rsidRPr="00D346AA" w:rsidRDefault="00D346AA" w:rsidP="00D346AA">
      <w:pPr>
        <w:rPr>
          <w:rFonts w:ascii="Times New Roman" w:hAnsi="Times New Roman" w:cs="Times New Roman"/>
          <w:i/>
          <w:sz w:val="28"/>
          <w:szCs w:val="28"/>
        </w:rPr>
      </w:pPr>
      <w:r w:rsidRPr="00D346AA">
        <w:rPr>
          <w:rFonts w:ascii="Times New Roman" w:hAnsi="Times New Roman" w:cs="Times New Roman"/>
          <w:i/>
          <w:sz w:val="28"/>
          <w:szCs w:val="28"/>
        </w:rPr>
        <w:t xml:space="preserve">показатели выраженности познавательной мотивации: </w:t>
      </w:r>
    </w:p>
    <w:p w:rsidR="00D346AA" w:rsidRPr="00D346AA" w:rsidRDefault="00D346AA" w:rsidP="00D346AA">
      <w:pPr>
        <w:rPr>
          <w:rFonts w:ascii="Times New Roman" w:hAnsi="Times New Roman" w:cs="Times New Roman"/>
          <w:i/>
          <w:sz w:val="28"/>
          <w:szCs w:val="28"/>
        </w:rPr>
      </w:pPr>
      <w:r w:rsidRPr="00D346AA">
        <w:rPr>
          <w:rFonts w:ascii="Times New Roman" w:hAnsi="Times New Roman" w:cs="Times New Roman"/>
          <w:i/>
          <w:sz w:val="28"/>
          <w:szCs w:val="28"/>
        </w:rPr>
        <w:t xml:space="preserve">1. Эмоциональная вовлеченность ребенка в деятельность (сосредоточенность на задании, экспрессивно-мимические проявления интереса, положительный эмоциональный фон). </w:t>
      </w:r>
    </w:p>
    <w:p w:rsidR="00D346AA" w:rsidRPr="00D346AA" w:rsidRDefault="00D346AA" w:rsidP="00D346AA">
      <w:pPr>
        <w:rPr>
          <w:rFonts w:ascii="Times New Roman" w:hAnsi="Times New Roman" w:cs="Times New Roman"/>
          <w:i/>
          <w:sz w:val="28"/>
          <w:szCs w:val="28"/>
        </w:rPr>
      </w:pPr>
      <w:r w:rsidRPr="00D346AA">
        <w:rPr>
          <w:rFonts w:ascii="Times New Roman" w:hAnsi="Times New Roman" w:cs="Times New Roman"/>
          <w:i/>
          <w:sz w:val="28"/>
          <w:szCs w:val="28"/>
        </w:rPr>
        <w:t xml:space="preserve">2. Целенаправленность деятельности, ее завершенность (способность не отвлекаться на посторонние раздражители и доводить деятельность до конца). </w:t>
      </w:r>
    </w:p>
    <w:p w:rsidR="00D346AA" w:rsidRPr="00D346AA" w:rsidRDefault="00D346AA" w:rsidP="00D346AA">
      <w:pPr>
        <w:rPr>
          <w:rFonts w:ascii="Times New Roman" w:hAnsi="Times New Roman" w:cs="Times New Roman"/>
          <w:i/>
          <w:sz w:val="28"/>
          <w:szCs w:val="28"/>
        </w:rPr>
      </w:pPr>
      <w:r w:rsidRPr="00D346AA">
        <w:rPr>
          <w:rFonts w:ascii="Times New Roman" w:hAnsi="Times New Roman" w:cs="Times New Roman"/>
          <w:i/>
          <w:sz w:val="28"/>
          <w:szCs w:val="28"/>
        </w:rPr>
        <w:t>3. Степень инициативности ребенка (наличие вопросов, реплик относительно выполнения задания, собственных предложений, замечаний, просьб о помощи, а также диалога с партнером о содержании деятельности).</w:t>
      </w:r>
    </w:p>
    <w:p w:rsidR="00D346AA" w:rsidRPr="00D346AA" w:rsidRDefault="00D346AA" w:rsidP="00D346AA">
      <w:pPr>
        <w:rPr>
          <w:rFonts w:ascii="Times New Roman" w:hAnsi="Times New Roman" w:cs="Times New Roman"/>
          <w:sz w:val="28"/>
          <w:szCs w:val="28"/>
        </w:rPr>
      </w:pP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В процессе взаимодействия родители отрабатывали приобретенные умения.</w:t>
      </w:r>
    </w:p>
    <w:p w:rsidR="00D346AA" w:rsidRPr="00D346AA" w:rsidRDefault="00D346AA" w:rsidP="00D346AA">
      <w:pPr>
        <w:rPr>
          <w:rFonts w:ascii="Times New Roman" w:hAnsi="Times New Roman" w:cs="Times New Roman"/>
          <w:sz w:val="28"/>
          <w:szCs w:val="28"/>
        </w:rPr>
      </w:pPr>
      <w:r>
        <w:rPr>
          <w:rFonts w:ascii="Times New Roman" w:hAnsi="Times New Roman" w:cs="Times New Roman"/>
          <w:sz w:val="28"/>
          <w:szCs w:val="28"/>
        </w:rPr>
        <w:t xml:space="preserve">        </w:t>
      </w:r>
      <w:r w:rsidRPr="00D346AA">
        <w:rPr>
          <w:rFonts w:ascii="Times New Roman" w:hAnsi="Times New Roman" w:cs="Times New Roman"/>
          <w:sz w:val="28"/>
          <w:szCs w:val="28"/>
        </w:rPr>
        <w:t xml:space="preserve">Семья </w:t>
      </w:r>
      <w:r w:rsidRPr="00D346AA">
        <w:rPr>
          <w:rFonts w:ascii="Times New Roman" w:hAnsi="Times New Roman" w:cs="Times New Roman"/>
          <w:b/>
          <w:sz w:val="28"/>
          <w:szCs w:val="28"/>
        </w:rPr>
        <w:t xml:space="preserve"> </w:t>
      </w:r>
      <w:r w:rsidRPr="00D346AA">
        <w:rPr>
          <w:rFonts w:ascii="Times New Roman" w:hAnsi="Times New Roman" w:cs="Times New Roman"/>
          <w:sz w:val="28"/>
          <w:szCs w:val="28"/>
        </w:rPr>
        <w:t>играет решающую роль в формировании мотивационной сферы ребенка, прежде всего социальных и познавательных потребностей, которые начинают закладываться и развиваться  уже в ранние периоды детства.</w:t>
      </w:r>
    </w:p>
    <w:p w:rsidR="00D346AA" w:rsidRPr="00D346AA" w:rsidRDefault="00D346AA" w:rsidP="00D346AA">
      <w:pPr>
        <w:rPr>
          <w:rFonts w:ascii="Times New Roman" w:hAnsi="Times New Roman" w:cs="Times New Roman"/>
          <w:b/>
          <w:bCs/>
          <w:sz w:val="28"/>
          <w:szCs w:val="28"/>
        </w:rPr>
      </w:pPr>
      <w:proofErr w:type="gramStart"/>
      <w:r w:rsidRPr="00D346AA">
        <w:rPr>
          <w:rFonts w:ascii="Times New Roman" w:hAnsi="Times New Roman" w:cs="Times New Roman"/>
          <w:sz w:val="28"/>
          <w:szCs w:val="28"/>
        </w:rPr>
        <w:t>Важное  значение</w:t>
      </w:r>
      <w:proofErr w:type="gramEnd"/>
      <w:r w:rsidRPr="00D346AA">
        <w:rPr>
          <w:rFonts w:ascii="Times New Roman" w:hAnsi="Times New Roman" w:cs="Times New Roman"/>
          <w:sz w:val="28"/>
          <w:szCs w:val="28"/>
        </w:rPr>
        <w:t xml:space="preserve">  имеет </w:t>
      </w:r>
      <w:r w:rsidRPr="00D346AA">
        <w:rPr>
          <w:rFonts w:ascii="Times New Roman" w:hAnsi="Times New Roman" w:cs="Times New Roman"/>
          <w:b/>
          <w:sz w:val="28"/>
          <w:szCs w:val="28"/>
        </w:rPr>
        <w:t>повседневное общение с ребенком.</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bCs/>
          <w:sz w:val="28"/>
          <w:szCs w:val="28"/>
        </w:rPr>
        <w:t xml:space="preserve">            Правильно поступают те взрослые — не только родители, но и другие члены семьи,— которые основное внимание уделяют повседневному общению с ребенком. </w:t>
      </w:r>
      <w:r w:rsidRPr="00D346AA">
        <w:rPr>
          <w:rFonts w:ascii="Times New Roman" w:hAnsi="Times New Roman" w:cs="Times New Roman"/>
          <w:sz w:val="28"/>
          <w:szCs w:val="28"/>
        </w:rPr>
        <w:t>Они рассказывают ребенку много интересного, читают детские книжки, вместе рисуют, придумывают сказки, разъясняют разные природные явления. Дома они вместе проговаривают то, что видели на прогулке,— это легко делается под предлогом рассказа другим членам семьи, но те, естественно, должны проявлять при этом полную заинтересованность. Всем этим они способствуют расширению кругозора ребенка, развитию пытливости и любознательности</w:t>
      </w:r>
    </w:p>
    <w:p w:rsidR="00D346AA" w:rsidRPr="00D346AA" w:rsidRDefault="00D346AA" w:rsidP="00D346AA">
      <w:pPr>
        <w:rPr>
          <w:rFonts w:ascii="Times New Roman" w:hAnsi="Times New Roman" w:cs="Times New Roman"/>
          <w:bCs/>
          <w:sz w:val="28"/>
          <w:szCs w:val="28"/>
        </w:rPr>
      </w:pPr>
      <w:r w:rsidRPr="00D346AA">
        <w:rPr>
          <w:rFonts w:ascii="Times New Roman" w:hAnsi="Times New Roman" w:cs="Times New Roman"/>
          <w:bCs/>
          <w:sz w:val="28"/>
          <w:szCs w:val="28"/>
        </w:rPr>
        <w:t xml:space="preserve">Правильно поступают те родители, которые поддерживают в ребенке стремление узнавать новое, поддерживают желание спрашивать тем, что не жалеют времени, чтобы отвечать на подобные вопросы. </w:t>
      </w:r>
      <w:r w:rsidRPr="00D346AA">
        <w:rPr>
          <w:rFonts w:ascii="Times New Roman" w:hAnsi="Times New Roman" w:cs="Times New Roman"/>
          <w:sz w:val="28"/>
          <w:szCs w:val="28"/>
        </w:rPr>
        <w:t xml:space="preserve">Если заданный малышом вопрос послужил отправной точкой для общения, этим самым вы поддержали в нем стремление задавать их и дальше и, значит, дали еще один толчок к возникающей тяге к познанию. Будете поддерживать задаваемые ребенком вопросы — они перерастут в привычку искать в окружающем мире </w:t>
      </w:r>
      <w:r w:rsidRPr="00D346AA">
        <w:rPr>
          <w:rFonts w:ascii="Times New Roman" w:hAnsi="Times New Roman" w:cs="Times New Roman"/>
          <w:sz w:val="28"/>
          <w:szCs w:val="28"/>
        </w:rPr>
        <w:lastRenderedPageBreak/>
        <w:t xml:space="preserve">неизвестное, незнакомое, непонятное, вызывающее вопрос. </w:t>
      </w:r>
      <w:r w:rsidRPr="00D346AA">
        <w:rPr>
          <w:rFonts w:ascii="Times New Roman" w:hAnsi="Times New Roman" w:cs="Times New Roman"/>
          <w:bCs/>
          <w:sz w:val="28"/>
          <w:szCs w:val="28"/>
        </w:rPr>
        <w:t xml:space="preserve">Образовавшаяся привычка со временем становится потребностью. Став потребностью, она уже требует своего удовлетворения и начинает мотивировать многие поступки ребенка — и желание научиться </w:t>
      </w:r>
      <w:proofErr w:type="gramStart"/>
      <w:r w:rsidRPr="00D346AA">
        <w:rPr>
          <w:rFonts w:ascii="Times New Roman" w:hAnsi="Times New Roman" w:cs="Times New Roman"/>
          <w:bCs/>
          <w:sz w:val="28"/>
          <w:szCs w:val="28"/>
        </w:rPr>
        <w:t>побыстрее</w:t>
      </w:r>
      <w:proofErr w:type="gramEnd"/>
      <w:r w:rsidRPr="00D346AA">
        <w:rPr>
          <w:rFonts w:ascii="Times New Roman" w:hAnsi="Times New Roman" w:cs="Times New Roman"/>
          <w:bCs/>
          <w:sz w:val="28"/>
          <w:szCs w:val="28"/>
        </w:rPr>
        <w:t xml:space="preserve"> читать, и расспросы окружающих, и собирание коллекций с гербариями и т. д.</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sz w:val="28"/>
          <w:szCs w:val="28"/>
        </w:rPr>
        <w:t xml:space="preserve">Полученные новые сведения ребенок осваивает в игре. Без этого они либо просто забываются, либо не могут быть использованы и в лучшем случае могут пригодиться для ответов на вопросы взрослых.  </w:t>
      </w:r>
    </w:p>
    <w:p w:rsidR="00D346AA" w:rsidRPr="00D346AA" w:rsidRDefault="00D346AA" w:rsidP="00D346AA">
      <w:pPr>
        <w:rPr>
          <w:rFonts w:ascii="Times New Roman" w:hAnsi="Times New Roman" w:cs="Times New Roman"/>
          <w:sz w:val="28"/>
          <w:szCs w:val="28"/>
        </w:rPr>
      </w:pPr>
      <w:r w:rsidRPr="00D346AA">
        <w:rPr>
          <w:rFonts w:ascii="Times New Roman" w:hAnsi="Times New Roman" w:cs="Times New Roman"/>
          <w:bCs/>
          <w:sz w:val="28"/>
          <w:szCs w:val="28"/>
        </w:rPr>
        <w:t>Многие знания, полученные от старших, ребенок закрепляет не только в игре, но и в реальных практических действиях.</w:t>
      </w:r>
      <w:r w:rsidRPr="00D346AA">
        <w:rPr>
          <w:rFonts w:ascii="Times New Roman" w:hAnsi="Times New Roman" w:cs="Times New Roman"/>
          <w:b/>
          <w:bCs/>
          <w:sz w:val="28"/>
          <w:szCs w:val="28"/>
        </w:rPr>
        <w:t xml:space="preserve"> </w:t>
      </w:r>
      <w:r w:rsidRPr="00D346AA">
        <w:rPr>
          <w:rFonts w:ascii="Times New Roman" w:hAnsi="Times New Roman" w:cs="Times New Roman"/>
          <w:sz w:val="28"/>
          <w:szCs w:val="28"/>
        </w:rPr>
        <w:t xml:space="preserve">Например, после того как вы научили ребенка определять по часам время, вы можете его два-три раза в день попросить пойти в другую комнату и посмотреть там, который час. Конечно, для ребенка здесь важен момент общения, а не то, нужно ли было вам на самом деле узнать время. Если это дается с трудом, можно сначала ограничить дело часовой стрелкой. Потом ввести отсчет и по </w:t>
      </w:r>
      <w:proofErr w:type="gramStart"/>
      <w:r w:rsidRPr="00D346AA">
        <w:rPr>
          <w:rFonts w:ascii="Times New Roman" w:hAnsi="Times New Roman" w:cs="Times New Roman"/>
          <w:sz w:val="28"/>
          <w:szCs w:val="28"/>
        </w:rPr>
        <w:t>минутной</w:t>
      </w:r>
      <w:proofErr w:type="gramEnd"/>
      <w:r w:rsidRPr="00D346AA">
        <w:rPr>
          <w:rFonts w:ascii="Times New Roman" w:hAnsi="Times New Roman" w:cs="Times New Roman"/>
          <w:sz w:val="28"/>
          <w:szCs w:val="28"/>
        </w:rPr>
        <w:t xml:space="preserve"> — сначала только полчаса, потом четверть часа и так далее. Почти наверняка в какой-то момент ребенок начнет вводить определение времени по часам и в свои собственные игры: кукла будет узнавать время у мишки, мишка у зайки и т. д.</w:t>
      </w:r>
    </w:p>
    <w:p w:rsidR="00197020" w:rsidRPr="00D346AA" w:rsidRDefault="00197020">
      <w:pPr>
        <w:rPr>
          <w:rFonts w:ascii="Times New Roman" w:hAnsi="Times New Roman" w:cs="Times New Roman"/>
          <w:sz w:val="28"/>
          <w:szCs w:val="28"/>
        </w:rPr>
      </w:pPr>
    </w:p>
    <w:p w:rsidR="00D346AA" w:rsidRPr="00D346AA" w:rsidRDefault="00DB0B8C">
      <w:pPr>
        <w:rPr>
          <w:rFonts w:ascii="Times New Roman" w:hAnsi="Times New Roman" w:cs="Times New Roman"/>
          <w:sz w:val="28"/>
          <w:szCs w:val="28"/>
        </w:rPr>
      </w:pPr>
      <w:r>
        <w:rPr>
          <w:noProof/>
          <w:lang w:eastAsia="ru-RU"/>
        </w:rPr>
        <w:drawing>
          <wp:inline distT="0" distB="0" distL="0" distR="0" wp14:anchorId="6C8B43F5" wp14:editId="02AB2DB3">
            <wp:extent cx="5940425" cy="3945506"/>
            <wp:effectExtent l="0" t="0" r="3175" b="0"/>
            <wp:docPr id="1" name="Рисунок 1" descr="https://www.zastavki.com/pictures/originals/2012/People_Children_The_ornamented_child_036038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zastavki.com/pictures/originals/2012/People_Children_The_ornamented_child_036038_.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3945506"/>
                    </a:xfrm>
                    <a:prstGeom prst="rect">
                      <a:avLst/>
                    </a:prstGeom>
                    <a:noFill/>
                    <a:ln>
                      <a:noFill/>
                    </a:ln>
                  </pic:spPr>
                </pic:pic>
              </a:graphicData>
            </a:graphic>
          </wp:inline>
        </w:drawing>
      </w:r>
    </w:p>
    <w:sectPr w:rsidR="00D346AA" w:rsidRPr="00D346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21ECF"/>
    <w:multiLevelType w:val="hybridMultilevel"/>
    <w:tmpl w:val="C298C4B8"/>
    <w:lvl w:ilvl="0" w:tplc="DC3A47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5F2D47"/>
    <w:multiLevelType w:val="hybridMultilevel"/>
    <w:tmpl w:val="855C7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80"/>
    <w:rsid w:val="00155780"/>
    <w:rsid w:val="00197020"/>
    <w:rsid w:val="0029418F"/>
    <w:rsid w:val="00D346AA"/>
    <w:rsid w:val="00DB0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6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6AA"/>
    <w:pPr>
      <w:ind w:left="720"/>
      <w:contextualSpacing/>
    </w:pPr>
  </w:style>
  <w:style w:type="paragraph" w:styleId="a4">
    <w:name w:val="Balloon Text"/>
    <w:basedOn w:val="a"/>
    <w:link w:val="a5"/>
    <w:uiPriority w:val="99"/>
    <w:semiHidden/>
    <w:unhideWhenUsed/>
    <w:rsid w:val="00DB0B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0B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6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6AA"/>
    <w:pPr>
      <w:ind w:left="720"/>
      <w:contextualSpacing/>
    </w:pPr>
  </w:style>
  <w:style w:type="paragraph" w:styleId="a4">
    <w:name w:val="Balloon Text"/>
    <w:basedOn w:val="a"/>
    <w:link w:val="a5"/>
    <w:uiPriority w:val="99"/>
    <w:semiHidden/>
    <w:unhideWhenUsed/>
    <w:rsid w:val="00DB0B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0B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785</Words>
  <Characters>4479</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2019-04-03T14:06:00Z</dcterms:created>
  <dcterms:modified xsi:type="dcterms:W3CDTF">2019-04-03T14:09:00Z</dcterms:modified>
</cp:coreProperties>
</file>