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430" w:rsidRDefault="00444430" w:rsidP="00444430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444430" w:rsidRDefault="00444430" w:rsidP="004444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430">
        <w:rPr>
          <w:rFonts w:ascii="Times New Roman" w:hAnsi="Times New Roman" w:cs="Times New Roman"/>
          <w:sz w:val="28"/>
          <w:szCs w:val="28"/>
        </w:rPr>
        <w:t>«</w:t>
      </w:r>
      <w:r w:rsidR="009823B8">
        <w:rPr>
          <w:rFonts w:ascii="Times New Roman" w:hAnsi="Times New Roman" w:cs="Times New Roman"/>
          <w:sz w:val="28"/>
          <w:szCs w:val="28"/>
        </w:rPr>
        <w:t>ИСПОЛЬЗОВАНИЕ НЕСТАНДАРТНЫХ</w:t>
      </w:r>
      <w:r w:rsidR="00F067EE">
        <w:rPr>
          <w:rFonts w:ascii="Times New Roman" w:hAnsi="Times New Roman" w:cs="Times New Roman"/>
          <w:sz w:val="28"/>
          <w:szCs w:val="28"/>
        </w:rPr>
        <w:t xml:space="preserve"> ФОРМ</w:t>
      </w:r>
      <w:r w:rsidR="009823B8">
        <w:rPr>
          <w:rFonts w:ascii="Times New Roman" w:hAnsi="Times New Roman" w:cs="Times New Roman"/>
          <w:sz w:val="28"/>
          <w:szCs w:val="28"/>
        </w:rPr>
        <w:t xml:space="preserve"> УРОКОВ ПО ГЕОГРАФИИ В ЦЕЛЯХ ПОВЫШЕНИЯ ПОЗНАВАТЕЛЬНОЙ АКТИВНОСТИ УЧАЩИХСЯ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44430" w:rsidRDefault="00444430" w:rsidP="0080031C">
      <w:pPr>
        <w:spacing w:after="0" w:line="36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44430" w:rsidRPr="00444430" w:rsidRDefault="00444430" w:rsidP="008003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430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="0080031C" w:rsidRPr="0080031C">
        <w:rPr>
          <w:rFonts w:ascii="Times New Roman" w:hAnsi="Times New Roman" w:cs="Times New Roman"/>
          <w:sz w:val="28"/>
          <w:szCs w:val="28"/>
        </w:rPr>
        <w:t xml:space="preserve">в данной статье </w:t>
      </w:r>
      <w:r w:rsidR="00B15B27">
        <w:rPr>
          <w:rFonts w:ascii="Times New Roman" w:hAnsi="Times New Roman" w:cs="Times New Roman"/>
          <w:sz w:val="28"/>
          <w:szCs w:val="28"/>
        </w:rPr>
        <w:t xml:space="preserve">рассказывается о </w:t>
      </w:r>
      <w:r w:rsidR="000A5C45" w:rsidRPr="000A5C45">
        <w:rPr>
          <w:rFonts w:ascii="Times New Roman" w:hAnsi="Times New Roman" w:cs="Times New Roman"/>
          <w:sz w:val="28"/>
          <w:szCs w:val="28"/>
        </w:rPr>
        <w:t>повышени</w:t>
      </w:r>
      <w:r w:rsidR="000A5C45">
        <w:rPr>
          <w:rFonts w:ascii="Times New Roman" w:hAnsi="Times New Roman" w:cs="Times New Roman"/>
          <w:sz w:val="28"/>
          <w:szCs w:val="28"/>
        </w:rPr>
        <w:t>и</w:t>
      </w:r>
      <w:r w:rsidR="000A5C45" w:rsidRPr="000A5C45">
        <w:rPr>
          <w:rFonts w:ascii="Times New Roman" w:hAnsi="Times New Roman" w:cs="Times New Roman"/>
          <w:sz w:val="28"/>
          <w:szCs w:val="28"/>
        </w:rPr>
        <w:t xml:space="preserve"> познавательной активности и исследовательской культуры школьников в ходе изучения курса географии</w:t>
      </w:r>
      <w:r w:rsidR="000A5C45">
        <w:rPr>
          <w:rFonts w:ascii="Times New Roman" w:hAnsi="Times New Roman" w:cs="Times New Roman"/>
          <w:sz w:val="28"/>
          <w:szCs w:val="28"/>
        </w:rPr>
        <w:t xml:space="preserve">. </w:t>
      </w:r>
      <w:r w:rsidR="009E38EE">
        <w:rPr>
          <w:rFonts w:ascii="Times New Roman" w:hAnsi="Times New Roman" w:cs="Times New Roman"/>
          <w:sz w:val="28"/>
          <w:szCs w:val="28"/>
        </w:rPr>
        <w:t>Описаны</w:t>
      </w:r>
      <w:r w:rsidR="009823B8">
        <w:rPr>
          <w:rFonts w:ascii="Times New Roman" w:hAnsi="Times New Roman" w:cs="Times New Roman"/>
          <w:sz w:val="28"/>
          <w:szCs w:val="28"/>
        </w:rPr>
        <w:t xml:space="preserve"> </w:t>
      </w:r>
      <w:r w:rsidR="009E38EE">
        <w:rPr>
          <w:rFonts w:ascii="Times New Roman" w:hAnsi="Times New Roman" w:cs="Times New Roman"/>
          <w:sz w:val="28"/>
          <w:szCs w:val="28"/>
        </w:rPr>
        <w:t>особенности проведения</w:t>
      </w:r>
      <w:r w:rsidR="009823B8">
        <w:rPr>
          <w:rFonts w:ascii="Times New Roman" w:hAnsi="Times New Roman" w:cs="Times New Roman"/>
          <w:sz w:val="28"/>
          <w:szCs w:val="28"/>
        </w:rPr>
        <w:t xml:space="preserve"> нестандартных </w:t>
      </w:r>
      <w:r w:rsidR="009E38EE">
        <w:rPr>
          <w:rFonts w:ascii="Times New Roman" w:hAnsi="Times New Roman" w:cs="Times New Roman"/>
          <w:sz w:val="28"/>
          <w:szCs w:val="28"/>
        </w:rPr>
        <w:t xml:space="preserve">форм </w:t>
      </w:r>
      <w:r w:rsidR="009823B8">
        <w:rPr>
          <w:rFonts w:ascii="Times New Roman" w:hAnsi="Times New Roman" w:cs="Times New Roman"/>
          <w:sz w:val="28"/>
          <w:szCs w:val="28"/>
        </w:rPr>
        <w:t xml:space="preserve">уроков по географии </w:t>
      </w:r>
      <w:r w:rsidR="009E38EE">
        <w:rPr>
          <w:rFonts w:ascii="Times New Roman" w:hAnsi="Times New Roman" w:cs="Times New Roman"/>
          <w:sz w:val="28"/>
          <w:szCs w:val="28"/>
        </w:rPr>
        <w:t>и их влияние на активацию</w:t>
      </w:r>
      <w:r w:rsidR="009823B8"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 обучающихся. </w:t>
      </w:r>
    </w:p>
    <w:p w:rsidR="00444430" w:rsidRPr="00444430" w:rsidRDefault="00444430" w:rsidP="008003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430" w:rsidRPr="00444430" w:rsidRDefault="00444430" w:rsidP="008003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430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B15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B27">
        <w:rPr>
          <w:rFonts w:ascii="Times New Roman" w:hAnsi="Times New Roman" w:cs="Times New Roman"/>
          <w:sz w:val="28"/>
          <w:szCs w:val="28"/>
        </w:rPr>
        <w:t>н</w:t>
      </w:r>
      <w:r w:rsidR="00B15B27" w:rsidRPr="00B15B27">
        <w:rPr>
          <w:rFonts w:ascii="Times New Roman" w:hAnsi="Times New Roman" w:cs="Times New Roman"/>
          <w:sz w:val="28"/>
          <w:szCs w:val="28"/>
        </w:rPr>
        <w:t>естандартный урок, отказ от шаблона, позитивная мотивация учебной деятельности, творческие принципы, уроки путешествия</w:t>
      </w:r>
    </w:p>
    <w:p w:rsidR="00444430" w:rsidRPr="00444430" w:rsidRDefault="00444430" w:rsidP="008003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430" w:rsidRPr="0080031C" w:rsidRDefault="00444430" w:rsidP="0080031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44430">
        <w:rPr>
          <w:rFonts w:ascii="Times New Roman" w:hAnsi="Times New Roman" w:cs="Times New Roman"/>
          <w:b/>
          <w:sz w:val="28"/>
          <w:szCs w:val="28"/>
        </w:rPr>
        <w:t xml:space="preserve">Актуальность статьи – </w:t>
      </w:r>
      <w:r w:rsidR="0080031C" w:rsidRPr="0080031C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 учащихся - одна из актуальных проблем на современном уровне развития педагогической теории и практики. Использование нетрадиционных методов обучения, на мой взгляд, ведет к активизации познавательной деятельности на уроках, обогащает, систематизирует и закрепляет знания, способствует к их осознанному применению. Школьник становится активным, заинтересованным, равноправным участником обучения</w:t>
      </w:r>
      <w:r w:rsidR="0080031C">
        <w:rPr>
          <w:rFonts w:ascii="Times New Roman" w:hAnsi="Times New Roman" w:cs="Times New Roman"/>
          <w:sz w:val="28"/>
          <w:szCs w:val="28"/>
        </w:rPr>
        <w:t>.</w:t>
      </w:r>
    </w:p>
    <w:p w:rsidR="00444430" w:rsidRPr="009E38EE" w:rsidRDefault="00444430" w:rsidP="009E38E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44430">
        <w:rPr>
          <w:rFonts w:ascii="Times New Roman" w:hAnsi="Times New Roman" w:cs="Times New Roman"/>
          <w:b/>
          <w:sz w:val="28"/>
          <w:szCs w:val="28"/>
        </w:rPr>
        <w:t xml:space="preserve">Цель статьи – </w:t>
      </w:r>
      <w:r w:rsidR="0080031C" w:rsidRPr="0080031C">
        <w:rPr>
          <w:rFonts w:ascii="Times New Roman" w:hAnsi="Times New Roman" w:cs="Times New Roman"/>
          <w:sz w:val="28"/>
          <w:szCs w:val="28"/>
        </w:rPr>
        <w:t>Обеспечить развитие познавательного интереса обучающихся к учебной деятельности через предмет «география».</w:t>
      </w:r>
    </w:p>
    <w:p w:rsid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Здравствуйте, уважаемые коллеги. Сегодня хочу поговорить об особенностях формирования естественнонаучной грамотности на уроках географии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Естественнонаучная грамотность - это один из аспек</w:t>
      </w:r>
      <w:r>
        <w:rPr>
          <w:rFonts w:ascii="Times New Roman" w:hAnsi="Times New Roman" w:cs="Times New Roman"/>
          <w:sz w:val="28"/>
          <w:szCs w:val="28"/>
        </w:rPr>
        <w:t>тов функциональной грамотности</w:t>
      </w:r>
      <w:r w:rsidR="002D39E1" w:rsidRPr="002D39E1">
        <w:rPr>
          <w:rFonts w:ascii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Функциональная грамотность - способность человека вступать в отношение с внешней средой и максимально быстро адаптироваться и </w:t>
      </w:r>
      <w:r w:rsidRPr="00B15B27">
        <w:rPr>
          <w:rFonts w:ascii="Times New Roman" w:hAnsi="Times New Roman" w:cs="Times New Roman"/>
          <w:sz w:val="28"/>
          <w:szCs w:val="28"/>
        </w:rPr>
        <w:lastRenderedPageBreak/>
        <w:t>функционировать в ней. Этот термин отражает общеучебную компетенцию, что на современном этапе обеспечивается за счет внедрения Федерального образовательного стандарта (далее ФГОС) всех ступеней образования</w:t>
      </w:r>
      <w:r w:rsidR="002D39E1" w:rsidRPr="002D39E1">
        <w:rPr>
          <w:rFonts w:ascii="Times New Roman" w:hAnsi="Times New Roman" w:cs="Times New Roman"/>
          <w:sz w:val="28"/>
          <w:szCs w:val="28"/>
        </w:rPr>
        <w:t xml:space="preserve"> [4]</w:t>
      </w:r>
      <w:r w:rsidRPr="00B15B27">
        <w:rPr>
          <w:rFonts w:ascii="Times New Roman" w:hAnsi="Times New Roman" w:cs="Times New Roman"/>
          <w:sz w:val="28"/>
          <w:szCs w:val="28"/>
        </w:rPr>
        <w:t>.</w:t>
      </w:r>
    </w:p>
    <w:p w:rsid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Наше время – это время перемен. Меняется все – обычаи и традиции, ценности и приоритеты. Меняются и требования, предъявляемые к выпускникам современной школы. Сейчас недостаточно научить ученика выполнять определенные алгоритмы, решать типовые задания, действовать в соответствии с заранее построенной моделью.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Перед современным учителем стоят иные задачи: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B27">
        <w:rPr>
          <w:rFonts w:ascii="Times New Roman" w:hAnsi="Times New Roman" w:cs="Times New Roman"/>
          <w:sz w:val="28"/>
          <w:szCs w:val="28"/>
        </w:rPr>
        <w:t>Организовать деятельность учащихся по развитию качеств, относящихся к функциональной грамотности, формированию практико-ориентированных знаний и умений.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B27">
        <w:rPr>
          <w:rFonts w:ascii="Times New Roman" w:hAnsi="Times New Roman" w:cs="Times New Roman"/>
          <w:sz w:val="28"/>
          <w:szCs w:val="28"/>
        </w:rPr>
        <w:t xml:space="preserve"> Научить школьников думать, обосновывать и доказывать свои решения, не прибегать к механическому заучиванию материала.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B27">
        <w:rPr>
          <w:rFonts w:ascii="Times New Roman" w:hAnsi="Times New Roman" w:cs="Times New Roman"/>
          <w:sz w:val="28"/>
          <w:szCs w:val="28"/>
        </w:rPr>
        <w:t>Развивать способность говорить «нет», когда все говорят «да», если понимаешь, что бо</w:t>
      </w:r>
      <w:r>
        <w:rPr>
          <w:rFonts w:ascii="Times New Roman" w:hAnsi="Times New Roman" w:cs="Times New Roman"/>
          <w:sz w:val="28"/>
          <w:szCs w:val="28"/>
        </w:rPr>
        <w:t>льшинство не обязательно право.</w:t>
      </w:r>
    </w:p>
    <w:p w:rsid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Все эти умения необходимо развивать на уроках, в том числе и на уроках географии.  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География - единственный школьный предмет, который является частью как естественных, так и гуманитарных наук</w:t>
      </w:r>
      <w:r w:rsidR="002D39E1" w:rsidRPr="002D39E1">
        <w:rPr>
          <w:rFonts w:ascii="Times New Roman" w:hAnsi="Times New Roman" w:cs="Times New Roman"/>
          <w:sz w:val="28"/>
          <w:szCs w:val="28"/>
        </w:rPr>
        <w:t xml:space="preserve"> [3]</w:t>
      </w:r>
      <w:r w:rsidRPr="00B15B27">
        <w:rPr>
          <w:rFonts w:ascii="Times New Roman" w:hAnsi="Times New Roman" w:cs="Times New Roman"/>
          <w:sz w:val="28"/>
          <w:szCs w:val="28"/>
        </w:rPr>
        <w:t>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На этом этапе основными задачами школьной географии являются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- Знать все многообразие современного географического пространства на разных уровнях (от локального до регионального, от регионального до глобального), что позволяет студенту ориентироваться в мире и представлять свой географический образ; 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понимание основных проблем, связанных с взаимодействием общества и природы;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Формирование личности, способной адаптироваться в современном поляризованном мире и самостоятельно принимать решения;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lastRenderedPageBreak/>
        <w:t>- умение применять полученные географические знания в повседневной жизни, включая правила поведения на природе, адаптацию к условиям местности проживания, оценку природной, экономической и социальной среды своего населенного пункта.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Цель обучения изменилась, и, как известно, это не только накопление суммы знаний, умений и навыков, но и подготовка школьника как субъекта образовательной деятельности. Однако задачи урока остаются неизменными на протяжении многих десятилетий: это и воспитание, и развитие личности, основным средством решения которых остается познавательная деятельность.</w:t>
      </w:r>
    </w:p>
    <w:p w:rsidR="00B15B27" w:rsidRPr="00B15B27" w:rsidRDefault="009823B8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</w:t>
      </w:r>
      <w:r w:rsidR="00B15B27" w:rsidRPr="00B15B27">
        <w:rPr>
          <w:rFonts w:ascii="Times New Roman" w:hAnsi="Times New Roman" w:cs="Times New Roman"/>
          <w:sz w:val="28"/>
          <w:szCs w:val="28"/>
        </w:rPr>
        <w:t xml:space="preserve"> - это не только субъект образования, но и социальной и личной жизни, самоорганизации и самореализации</w:t>
      </w:r>
      <w:r w:rsidR="002D39E1" w:rsidRPr="002D39E1">
        <w:rPr>
          <w:rFonts w:ascii="Times New Roman" w:hAnsi="Times New Roman" w:cs="Times New Roman"/>
          <w:sz w:val="28"/>
          <w:szCs w:val="28"/>
        </w:rPr>
        <w:t xml:space="preserve"> [5]</w:t>
      </w:r>
      <w:r w:rsidR="00B15B27" w:rsidRPr="00B15B2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Эти задачи решаются на уроках географии. 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 Нестандартные уроки играют важную роль в решении этих задач. </w:t>
      </w:r>
    </w:p>
    <w:p w:rsid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Нестандартные уроки помогают создать положительную мотивацию к учебной деятельности, стимулируют умственную активность и способствуют формированию стойкого познавательного интереса к предмету и окружающей действительности.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Нестандартный урок не нов в дида</w:t>
      </w:r>
      <w:r>
        <w:rPr>
          <w:rFonts w:ascii="Times New Roman" w:hAnsi="Times New Roman" w:cs="Times New Roman"/>
          <w:sz w:val="28"/>
          <w:szCs w:val="28"/>
        </w:rPr>
        <w:t xml:space="preserve">ктике – это творческий урок по </w:t>
      </w:r>
      <w:r w:rsidRPr="00B15B27">
        <w:rPr>
          <w:rFonts w:ascii="Times New Roman" w:hAnsi="Times New Roman" w:cs="Times New Roman"/>
          <w:sz w:val="28"/>
          <w:szCs w:val="28"/>
        </w:rPr>
        <w:t>И.Я. Лернеру, урок продуктивного усвоения по М.И. Махмутову, урок творческого применения знаний, навыков по В.П. Беспалько.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Практика учебной работы показывает, что учителя всегда пользовались нестандартными уроками, при этом, не называя их таковыми. Например, урок обобщения и систематизации знаний можно провести в виде викторины-теста онлайн, деловой игры, путешествия и т.д. В настоящее время нестандартный урок становится более популярным.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Нестандартные уроки имеют определенный ряд достоинств: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они не похожи друг на друга и на традиционные уроки;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привносят в школьную жизнь элемент новизны и эмоциональности;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базируются на детском интересе, учат общению;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формируют общечеловеческие ценности;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lastRenderedPageBreak/>
        <w:t>- оттачивают комплексные учения, учат творчеству</w:t>
      </w:r>
      <w:r w:rsidR="002D39E1" w:rsidRPr="002D39E1">
        <w:rPr>
          <w:rFonts w:ascii="Times New Roman" w:hAnsi="Times New Roman" w:cs="Times New Roman"/>
          <w:sz w:val="28"/>
          <w:szCs w:val="28"/>
        </w:rPr>
        <w:t xml:space="preserve"> [1]</w:t>
      </w:r>
      <w:r w:rsidRPr="00B15B27">
        <w:rPr>
          <w:rFonts w:ascii="Times New Roman" w:hAnsi="Times New Roman" w:cs="Times New Roman"/>
          <w:sz w:val="28"/>
          <w:szCs w:val="28"/>
        </w:rPr>
        <w:t>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Нестандартные уроки уводят учеников от прямого зазубривания и воспроизведения материала. В их основе лежит продуктивный путь усвоения, усвоения в деятельности, когда речь идет не о пересказе параграфа, а о проявлении индивидуальности и творчества каждого ученика. На этих уроках каждый ученик имеет большие свободы, ему предоставляется возможность самому сделать правильный выбор или ошибиться, пережить это и исправить оплошность в будущем.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Выделяют творческие принципы нестандартных уроков: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1. Отказ от шаблона в организации урока, от рутины и формализма в проведении.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2. Максимальное вовлечение учащихся класса в активную деятельность на уроке.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3. Не развлекательность, а занимательность и увлечение как основа эмоционального тона урока.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4. Поддержка альтернативности, множественности мнений.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5. Развитие функции общения на уроке как условие обеспечения взаимопонимания, побуждения к действию, ощущение эмоционального удовлетворения.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6. «Скрытая» (педагогически целесообразная) дифференциация учащихся по учебным возможностям, интересам, способностям и склонностям.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7. Использование оценки в качестве формирующего (а не только результирующего инструмента).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Как первая, так и вторая группы принципов задают общее направление педагогическому творчеству, ориентируя на весьма конкретную деятельность обучения.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По направленности и способу проведения занятия можно выделить следующие группы нестандартных уроков: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уроки содержательной направленности: лекции, конференции, семинары, беседы;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lastRenderedPageBreak/>
        <w:t>- уроки состязательной направленности: соревнования, конкурсы, викторины, аукционы, КВН;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уроки коммуникативной направленности: устные журналы, дискуссии, пресс-конференции;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театрализованные уроки: концерты, спектакли, вечера;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уроки-путешествия: реальные (походы, экскурсии), воображаемые путешествия;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исследовательские уроки, направленные на исследование изучаемых явлений;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- деловые игры: сюжетные, ролевые, ситуационные, функциональные.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 своей работе я использую уроки-путешествия. В самом названии этой группы уроков видна тесная связь с географией. Их можно проводить как непосредственно на уроке, так и в процессе внеклассных занятий. Они служат, в основном, целям углубления, осмысления и закрепления учебного материала.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Активизация учащихся в играх-путешествиях выражается в устных рассказах, вопросах, ответах, в переживаниях и личных суждениях.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Реальные уроки-путешествия (походы, экскурсии) удобно проводить во время каникул или выходных. Походы и экскурсии играют важную роль в развитии познавательной деятельности учащихся, умений ориентироваться и действовать в определенной ситуации. Экскурсии в природу несут в себе эстетическую и экологическую направленность, способствуют эмоциональному восприятию мира.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 проведении экскурсий выделяются три этапа: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1. Подготовительный – учащиеся предварительно знакомятся с маршрутом и объектами экскурсии, составляют представление о том, что им предстоит увидеть.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2. Непосредственно экскурсия – учащиеся на месте знакомятся с объектами изучения, получают информацию от специалистов, ведут записи впечатлений, фотосъемку и т.д.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lastRenderedPageBreak/>
        <w:t>3. Составление отчета по экскурсии – обработка полученных материалов, составление фотодокументов, оформление отчета об экскурсии.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Подготовка учителя к проведению учебной экскурсии в природу включает: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1. Формулировка цели и задачи экскурсии.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2. Выбор маршрута, ознакомление с ним на местности, изучение природы района экскурсии и его достопримечательностей.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3. Определение количества и местоположения остановок во время экскурсии, составление индивидуальных и бригадных домашних заданий.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4. Отбор содержания и методов подготовки учащихся к экскурсии.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5. Определение возможностей использования материалов экскурсии на уроках географии.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Воображаемые путешествия проводятся в рамках одного урока или на отдельных его этапах (проверка домашнего задания, объяснение нового материала и др.).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 уроках-путешествиях выделяются 3 этапа: подготовительный, собственно урок и его анализ.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1. П</w:t>
      </w:r>
      <w:r>
        <w:rPr>
          <w:rFonts w:ascii="Times New Roman" w:hAnsi="Times New Roman" w:cs="Times New Roman"/>
          <w:sz w:val="28"/>
          <w:szCs w:val="28"/>
        </w:rPr>
        <w:t>одготовительный.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 нем активное участие принимают и учитель и учащиеся. Если при подготовке к традиционному уроку такую деятельность проявляет лишь учитель (написание плана-конспекта, изготовление наглядных пособий, раздаточного материала, обеспечение и т.п.), то во втором случае в значительной степени задействованы и учащиеся. Они делятся на группы (команды, экипажи), получают или набирают определенные задания, которые необходимо выполнить до урока: подготовка сообщений на тему предстоящего урока, составление вопросов, кроссвордов, викторин, изготовление необходимого дидактического материала и т.д.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2. С</w:t>
      </w:r>
      <w:r>
        <w:rPr>
          <w:rFonts w:ascii="Times New Roman" w:hAnsi="Times New Roman" w:cs="Times New Roman"/>
          <w:sz w:val="28"/>
          <w:szCs w:val="28"/>
        </w:rPr>
        <w:t>обственно урок (</w:t>
      </w:r>
      <w:r w:rsidRPr="00B15B27">
        <w:rPr>
          <w:rFonts w:ascii="Times New Roman" w:hAnsi="Times New Roman" w:cs="Times New Roman"/>
          <w:sz w:val="28"/>
          <w:szCs w:val="28"/>
        </w:rPr>
        <w:t>выделяется 3 основных этапа):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B27">
        <w:rPr>
          <w:rFonts w:ascii="Times New Roman" w:hAnsi="Times New Roman" w:cs="Times New Roman"/>
          <w:sz w:val="28"/>
          <w:szCs w:val="28"/>
        </w:rPr>
        <w:t>Первый этап.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Он является предпосылкой формирования и развития мотивационной сферы учащихся: ставятся проблемы, выясняется степень готовности к их </w:t>
      </w:r>
      <w:r w:rsidRPr="00B15B27">
        <w:rPr>
          <w:rFonts w:ascii="Times New Roman" w:hAnsi="Times New Roman" w:cs="Times New Roman"/>
          <w:sz w:val="28"/>
          <w:szCs w:val="28"/>
        </w:rPr>
        <w:lastRenderedPageBreak/>
        <w:t>решению, к нахождению путей достижения целей урока. Намечаются ситуации, участие в которых позволит решать познавательные, развивающие и воспитательные задачи.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Развитие мотивационной сферы осуществляется тем эффективнее, чем результативнее проведен подготовительный период: качество выполнения учащимися предварительных заданий влияет на их интерес к предстоящей работе. При проведении урока учитель учитывает отношение учащихся к оригинальной форме урока; уровень их подготовленности; возрастные и психологические особенности.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B27">
        <w:rPr>
          <w:rFonts w:ascii="Times New Roman" w:hAnsi="Times New Roman" w:cs="Times New Roman"/>
          <w:sz w:val="28"/>
          <w:szCs w:val="28"/>
        </w:rPr>
        <w:t>Второй этап.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Сообщение нового материала, формирование знаний учащихся в различных «нестандартных» формах организации их мыслительной активности.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B27">
        <w:rPr>
          <w:rFonts w:ascii="Times New Roman" w:hAnsi="Times New Roman" w:cs="Times New Roman"/>
          <w:sz w:val="28"/>
          <w:szCs w:val="28"/>
        </w:rPr>
        <w:t>Третий этап.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Он посвящен формированию умений и навыков. Контроль обычно не выделяется во времени, а «растворяется» в каждом из предшествующих этапов.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В период анализа данных уроков целесообразно оценивать,</w:t>
      </w:r>
      <w:r>
        <w:rPr>
          <w:rFonts w:ascii="Times New Roman" w:hAnsi="Times New Roman" w:cs="Times New Roman"/>
          <w:sz w:val="28"/>
          <w:szCs w:val="28"/>
        </w:rPr>
        <w:t xml:space="preserve"> как итоги обучения, </w:t>
      </w:r>
      <w:r w:rsidRPr="00B15B27">
        <w:rPr>
          <w:rFonts w:ascii="Times New Roman" w:hAnsi="Times New Roman" w:cs="Times New Roman"/>
          <w:sz w:val="28"/>
          <w:szCs w:val="28"/>
        </w:rPr>
        <w:t>воспитания, развития учащихся, так и картину общения – эмоциональный тонус урока: не только в общении учителя с учащимися, но и в общении учащихся друг с другом, а также отдельных рабочих групп.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Путешествия могут быть индивидуальными и групповыми.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Цель индивидуальных путешествий – проверить, закрепить знания каждого учащегося по теме, вырабатывать у учащихся умение и навыки работы с дополнительными источниками информации, умения адаптировать, делать выводы, рецензировать ответы товарищей.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Цель групповых путешествий – проверить, закрепить знания, умения и навыки учащихся, развивать коммуникативные способности учащихся, умение отстаивать свою точку зрения, помочь учащимся в самовыражении.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Уроки – путешествия не должны проходить по одному сценарию. Каждое путешествие должно быть особенным, запоминающимся, не похожим на другое. </w:t>
      </w:r>
      <w:r w:rsidRPr="00B15B27">
        <w:rPr>
          <w:rFonts w:ascii="Times New Roman" w:hAnsi="Times New Roman" w:cs="Times New Roman"/>
          <w:sz w:val="28"/>
          <w:szCs w:val="28"/>
        </w:rPr>
        <w:lastRenderedPageBreak/>
        <w:t>В курсе географии материков и океанов можно провести путешествия-экскурсии, путешествия - исследования, путешествия –регаты.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>Путешествия-экскурсии целесообразно провести после изучения темы на обобщающих уроках. Во время таких путешествий учащимся предлагается посетить материк с остановками, где им будет нужно продемонстрировать свои знания, умения и навыки.</w:t>
      </w:r>
    </w:p>
    <w:p w:rsid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5B27">
        <w:rPr>
          <w:rFonts w:ascii="Times New Roman" w:hAnsi="Times New Roman" w:cs="Times New Roman"/>
          <w:sz w:val="28"/>
          <w:szCs w:val="28"/>
        </w:rPr>
        <w:t xml:space="preserve">  Путешествия – исследования можно использовать на уроках изучения нового материала или закрепления умений и навыков.</w:t>
      </w:r>
    </w:p>
    <w:p w:rsidR="000A5C45" w:rsidRPr="000A5C45" w:rsidRDefault="000A5C45" w:rsidP="000A5C45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5C45">
        <w:rPr>
          <w:rFonts w:ascii="Times New Roman" w:hAnsi="Times New Roman" w:cs="Times New Roman"/>
          <w:b/>
          <w:sz w:val="28"/>
          <w:szCs w:val="28"/>
        </w:rPr>
        <w:t xml:space="preserve">Выводы: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A5C45">
        <w:rPr>
          <w:rFonts w:ascii="Times New Roman" w:hAnsi="Times New Roman" w:cs="Times New Roman"/>
          <w:sz w:val="28"/>
          <w:szCs w:val="28"/>
        </w:rPr>
        <w:t>одводя итог, следует отметить, чтобы задания по естественнонаучной грамотности вызывали познавательный ин</w:t>
      </w:r>
      <w:r>
        <w:rPr>
          <w:rFonts w:ascii="Times New Roman" w:hAnsi="Times New Roman" w:cs="Times New Roman"/>
          <w:sz w:val="28"/>
          <w:szCs w:val="28"/>
        </w:rPr>
        <w:t>терес у обучающихся они должны:</w:t>
      </w:r>
    </w:p>
    <w:p w:rsidR="000A5C45" w:rsidRPr="000A5C45" w:rsidRDefault="000A5C45" w:rsidP="000A5C45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5C45">
        <w:rPr>
          <w:rFonts w:ascii="Times New Roman" w:hAnsi="Times New Roman" w:cs="Times New Roman"/>
          <w:sz w:val="28"/>
          <w:szCs w:val="28"/>
        </w:rPr>
        <w:t xml:space="preserve">    носить пра</w:t>
      </w:r>
      <w:r>
        <w:rPr>
          <w:rFonts w:ascii="Times New Roman" w:hAnsi="Times New Roman" w:cs="Times New Roman"/>
          <w:sz w:val="28"/>
          <w:szCs w:val="28"/>
        </w:rPr>
        <w:t>ктико-ориентированный характер;</w:t>
      </w:r>
    </w:p>
    <w:p w:rsidR="000A5C45" w:rsidRPr="000A5C45" w:rsidRDefault="000A5C45" w:rsidP="000A5C45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5C45">
        <w:rPr>
          <w:rFonts w:ascii="Times New Roman" w:hAnsi="Times New Roman" w:cs="Times New Roman"/>
          <w:sz w:val="28"/>
          <w:szCs w:val="28"/>
        </w:rPr>
        <w:t xml:space="preserve">   быть с</w:t>
      </w:r>
      <w:r>
        <w:rPr>
          <w:rFonts w:ascii="Times New Roman" w:hAnsi="Times New Roman" w:cs="Times New Roman"/>
          <w:sz w:val="28"/>
          <w:szCs w:val="28"/>
        </w:rPr>
        <w:t>вязаны с жизненными ситуациями;</w:t>
      </w:r>
    </w:p>
    <w:p w:rsidR="000A5C45" w:rsidRPr="000A5C45" w:rsidRDefault="000A5C45" w:rsidP="000A5C45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5C45">
        <w:rPr>
          <w:rFonts w:ascii="Times New Roman" w:hAnsi="Times New Roman" w:cs="Times New Roman"/>
          <w:sz w:val="28"/>
          <w:szCs w:val="28"/>
        </w:rPr>
        <w:t xml:space="preserve">  в заданиях д</w:t>
      </w:r>
      <w:r>
        <w:rPr>
          <w:rFonts w:ascii="Times New Roman" w:hAnsi="Times New Roman" w:cs="Times New Roman"/>
          <w:sz w:val="28"/>
          <w:szCs w:val="28"/>
        </w:rPr>
        <w:t>олжна присутствовать научность;</w:t>
      </w:r>
    </w:p>
    <w:p w:rsidR="00B15B27" w:rsidRPr="000A5C45" w:rsidRDefault="000A5C45" w:rsidP="000A5C45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5C45">
        <w:rPr>
          <w:rFonts w:ascii="Times New Roman" w:hAnsi="Times New Roman" w:cs="Times New Roman"/>
          <w:sz w:val="28"/>
          <w:szCs w:val="28"/>
        </w:rPr>
        <w:t xml:space="preserve">  в задании должна присутствовать проблема.</w:t>
      </w:r>
    </w:p>
    <w:p w:rsidR="00B15B27" w:rsidRPr="00B15B27" w:rsidRDefault="00B15B27" w:rsidP="00B15B27">
      <w:pPr>
        <w:spacing w:after="0" w:line="360" w:lineRule="auto"/>
        <w:ind w:left="-142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44430" w:rsidRDefault="00444430" w:rsidP="004444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430" w:rsidRDefault="00444430" w:rsidP="004444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430" w:rsidRPr="00444430" w:rsidRDefault="00444430" w:rsidP="0044443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430">
        <w:rPr>
          <w:rFonts w:ascii="Times New Roman" w:hAnsi="Times New Roman" w:cs="Times New Roman"/>
          <w:b/>
          <w:sz w:val="28"/>
          <w:szCs w:val="28"/>
        </w:rPr>
        <w:t xml:space="preserve">Список использованной литературы </w:t>
      </w:r>
    </w:p>
    <w:p w:rsidR="003603A5" w:rsidRDefault="003603A5" w:rsidP="006C5E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5C45" w:rsidRPr="000A5C45" w:rsidRDefault="000A5C45" w:rsidP="000A5C45">
      <w:pPr>
        <w:pStyle w:val="a3"/>
        <w:numPr>
          <w:ilvl w:val="0"/>
          <w:numId w:val="1"/>
        </w:numPr>
        <w:spacing w:after="0" w:line="360" w:lineRule="auto"/>
        <w:ind w:left="-284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5C45">
        <w:rPr>
          <w:rFonts w:ascii="Times New Roman" w:hAnsi="Times New Roman" w:cs="Times New Roman"/>
          <w:sz w:val="28"/>
          <w:szCs w:val="28"/>
        </w:rPr>
        <w:t>Акушева, Н. Г.</w:t>
      </w:r>
      <w:r w:rsidRPr="000A5C4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Развитие функциональной грамотности чтения / </w:t>
      </w:r>
      <w:r w:rsidRPr="000A5C45">
        <w:rPr>
          <w:rFonts w:ascii="Times New Roman" w:hAnsi="Times New Roman" w:cs="Times New Roman"/>
          <w:sz w:val="28"/>
          <w:szCs w:val="28"/>
        </w:rPr>
        <w:t xml:space="preserve">Н. Г.Акушева, М. Б. Лойк, Л. А. Скороделова // Наука, образование, общество: тенденции и перспективы развития: сборник материалов XVII Международной научно-практической конференции. - 2020. - С. 49-51. </w:t>
      </w:r>
    </w:p>
    <w:p w:rsidR="000A5C45" w:rsidRPr="000A5C45" w:rsidRDefault="000A5C45" w:rsidP="000A5C45">
      <w:pPr>
        <w:pStyle w:val="a3"/>
        <w:numPr>
          <w:ilvl w:val="0"/>
          <w:numId w:val="1"/>
        </w:numPr>
        <w:spacing w:after="0" w:line="360" w:lineRule="auto"/>
        <w:ind w:left="-284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5C45">
        <w:rPr>
          <w:rFonts w:ascii="Times New Roman" w:hAnsi="Times New Roman" w:cs="Times New Roman"/>
          <w:sz w:val="28"/>
          <w:szCs w:val="28"/>
        </w:rPr>
        <w:t>Игнатьева, Е. Ю.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 Метапредметный потенциал учебного текста: актуализация в основной школе / </w:t>
      </w:r>
      <w:r w:rsidRPr="000A5C45">
        <w:rPr>
          <w:rFonts w:ascii="Times New Roman" w:hAnsi="Times New Roman" w:cs="Times New Roman"/>
          <w:sz w:val="28"/>
          <w:szCs w:val="28"/>
        </w:rPr>
        <w:t>Е. Ю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A5C45">
        <w:rPr>
          <w:rFonts w:ascii="Times New Roman" w:hAnsi="Times New Roman" w:cs="Times New Roman"/>
          <w:sz w:val="28"/>
          <w:szCs w:val="28"/>
        </w:rPr>
        <w:t xml:space="preserve">Игнатьева, С. В. Дмитриева // Вестник Череповецкого государственного университета. - 2020. - № 1 (94). - С. 162-172. </w:t>
      </w:r>
    </w:p>
    <w:p w:rsidR="000A5C45" w:rsidRPr="000A5C45" w:rsidRDefault="000A5C45" w:rsidP="000A5C45">
      <w:pPr>
        <w:pStyle w:val="a3"/>
        <w:numPr>
          <w:ilvl w:val="0"/>
          <w:numId w:val="1"/>
        </w:numPr>
        <w:spacing w:after="0" w:line="360" w:lineRule="auto"/>
        <w:ind w:left="-284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5C45">
        <w:rPr>
          <w:rFonts w:ascii="Times New Roman" w:hAnsi="Times New Roman" w:cs="Times New Roman"/>
          <w:sz w:val="28"/>
          <w:szCs w:val="28"/>
        </w:rPr>
        <w:t>Царегородцева, Е. А.</w:t>
      </w:r>
      <w:r w:rsidRPr="000A5C4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когнитивного опыта как основы функциональной грамотности младших школьников / </w:t>
      </w:r>
      <w:r w:rsidRPr="000A5C45">
        <w:rPr>
          <w:rFonts w:ascii="Times New Roman" w:hAnsi="Times New Roman" w:cs="Times New Roman"/>
          <w:sz w:val="28"/>
          <w:szCs w:val="28"/>
        </w:rPr>
        <w:t>Е. А.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5C45">
        <w:rPr>
          <w:rFonts w:ascii="Times New Roman" w:hAnsi="Times New Roman" w:cs="Times New Roman"/>
          <w:sz w:val="28"/>
          <w:szCs w:val="28"/>
        </w:rPr>
        <w:t>Царегородцева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 //</w:t>
      </w:r>
      <w:r w:rsidRPr="000A5C45">
        <w:rPr>
          <w:rFonts w:ascii="Times New Roman" w:hAnsi="Times New Roman" w:cs="Times New Roman"/>
          <w:sz w:val="28"/>
          <w:szCs w:val="28"/>
        </w:rPr>
        <w:t xml:space="preserve"> Детство, открытое миру: сборник материалов Всероссийской научно-практической конференции с международным участием. - 2020. - С. 95-98. </w:t>
      </w:r>
    </w:p>
    <w:p w:rsidR="000A5C45" w:rsidRPr="000A5C45" w:rsidRDefault="000A5C45" w:rsidP="000A5C45">
      <w:pPr>
        <w:pStyle w:val="a3"/>
        <w:numPr>
          <w:ilvl w:val="0"/>
          <w:numId w:val="1"/>
        </w:numPr>
        <w:spacing w:after="0" w:line="360" w:lineRule="auto"/>
        <w:ind w:left="-284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5C45">
        <w:rPr>
          <w:rFonts w:ascii="Times New Roman" w:hAnsi="Times New Roman" w:cs="Times New Roman"/>
          <w:sz w:val="28"/>
          <w:szCs w:val="28"/>
        </w:rPr>
        <w:lastRenderedPageBreak/>
        <w:t xml:space="preserve">Варавина, О. С. 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функциональной грамотности детей младшего школьного возраста на уроках изобразительного искусства // </w:t>
      </w:r>
      <w:r w:rsidRPr="000A5C45">
        <w:rPr>
          <w:rFonts w:ascii="Times New Roman" w:hAnsi="Times New Roman" w:cs="Times New Roman"/>
          <w:sz w:val="28"/>
          <w:szCs w:val="28"/>
        </w:rPr>
        <w:t xml:space="preserve">Педагогический поиск. - 2020. - № 3. - С. 13-16. </w:t>
      </w:r>
    </w:p>
    <w:p w:rsidR="000A5C45" w:rsidRPr="000A5C45" w:rsidRDefault="000A5C45" w:rsidP="000A5C45">
      <w:pPr>
        <w:pStyle w:val="a3"/>
        <w:numPr>
          <w:ilvl w:val="0"/>
          <w:numId w:val="1"/>
        </w:numPr>
        <w:spacing w:after="0" w:line="360" w:lineRule="auto"/>
        <w:ind w:left="-284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5C45">
        <w:rPr>
          <w:rFonts w:ascii="Times New Roman" w:hAnsi="Times New Roman" w:cs="Times New Roman"/>
          <w:sz w:val="28"/>
          <w:szCs w:val="28"/>
        </w:rPr>
        <w:t>Кузнецова, Н. М.</w:t>
      </w:r>
      <w:r w:rsidRPr="000A5C4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5C45">
        <w:rPr>
          <w:rFonts w:ascii="Times New Roman" w:eastAsia="Times New Roman" w:hAnsi="Times New Roman" w:cs="Times New Roman"/>
          <w:sz w:val="28"/>
          <w:szCs w:val="28"/>
        </w:rPr>
        <w:t xml:space="preserve">Внеурочная деятельность как компонент образовательного процесса, обеспечивающий формирование функциональной грамотности учащихся / </w:t>
      </w:r>
      <w:r w:rsidRPr="000A5C45">
        <w:rPr>
          <w:rFonts w:ascii="Times New Roman" w:hAnsi="Times New Roman" w:cs="Times New Roman"/>
          <w:sz w:val="28"/>
          <w:szCs w:val="28"/>
        </w:rPr>
        <w:t xml:space="preserve">Н. М. Кузнецова, А. А. Денисова // Региональное образование: современные тенденции. -  2020. - № 1 (40). - С. 123-126. </w:t>
      </w:r>
    </w:p>
    <w:p w:rsidR="000A5C45" w:rsidRPr="00444430" w:rsidRDefault="000A5C45" w:rsidP="006C5E4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5C45" w:rsidRPr="00444430" w:rsidSect="001D11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97208"/>
    <w:multiLevelType w:val="hybridMultilevel"/>
    <w:tmpl w:val="FAD08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63C"/>
    <w:rsid w:val="00095E83"/>
    <w:rsid w:val="000A5C45"/>
    <w:rsid w:val="001D118D"/>
    <w:rsid w:val="002D39E1"/>
    <w:rsid w:val="003603A5"/>
    <w:rsid w:val="00444430"/>
    <w:rsid w:val="006C5E41"/>
    <w:rsid w:val="0080031C"/>
    <w:rsid w:val="009823B8"/>
    <w:rsid w:val="009E38EE"/>
    <w:rsid w:val="00B15B27"/>
    <w:rsid w:val="00E67AD1"/>
    <w:rsid w:val="00F067EE"/>
    <w:rsid w:val="00F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EC62"/>
  <w15:docId w15:val="{BF60F844-539D-455D-86CE-683D7029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</dc:creator>
  <cp:keywords/>
  <dc:description/>
  <cp:lastModifiedBy>Пользователь</cp:lastModifiedBy>
  <cp:revision>13</cp:revision>
  <dcterms:created xsi:type="dcterms:W3CDTF">2023-02-14T14:47:00Z</dcterms:created>
  <dcterms:modified xsi:type="dcterms:W3CDTF">2025-04-03T15:08:00Z</dcterms:modified>
</cp:coreProperties>
</file>