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BD3" w:rsidRPr="00C44BD3" w:rsidRDefault="00C44BD3" w:rsidP="00C44BD3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 ТЕХНОЛОГИЧЕСКАЯ КАРТА УРОКА РУССКОГО ЯЗЫКА</w:t>
      </w:r>
      <w:r>
        <w:rPr>
          <w:rFonts w:ascii="Arial" w:eastAsia="Times New Roman" w:hAnsi="Arial" w:cs="Times New Roman"/>
          <w:color w:val="212529"/>
          <w:lang w:eastAsia="ru-RU"/>
        </w:rPr>
        <w:t xml:space="preserve"> ВО 2 КЛАССЕ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 xml:space="preserve">Учитель: </w:t>
      </w:r>
      <w:proofErr w:type="spellStart"/>
      <w:r>
        <w:rPr>
          <w:rFonts w:ascii="Arial" w:eastAsia="Times New Roman" w:hAnsi="Arial" w:cs="Times New Roman"/>
          <w:color w:val="212529"/>
          <w:lang w:eastAsia="ru-RU"/>
        </w:rPr>
        <w:t>Уландаева</w:t>
      </w:r>
      <w:proofErr w:type="spellEnd"/>
      <w:r>
        <w:rPr>
          <w:rFonts w:ascii="Arial" w:eastAsia="Times New Roman" w:hAnsi="Arial" w:cs="Times New Roman"/>
          <w:color w:val="212529"/>
          <w:lang w:eastAsia="ru-RU"/>
        </w:rPr>
        <w:t xml:space="preserve"> Ольга </w:t>
      </w:r>
      <w:proofErr w:type="spellStart"/>
      <w:r>
        <w:rPr>
          <w:rFonts w:ascii="Arial" w:eastAsia="Times New Roman" w:hAnsi="Arial" w:cs="Times New Roman"/>
          <w:color w:val="212529"/>
          <w:lang w:eastAsia="ru-RU"/>
        </w:rPr>
        <w:t>Балдановна</w:t>
      </w:r>
      <w:proofErr w:type="spellEnd"/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Тема: Способ проверки безударной гласной в корне слова.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Класс: 2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Тип урока: выведение нового способа действия.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Цель урока: создание условий для выведения учащимися способа проверки безударной гласной в корне слова.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Задачи урока: 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- актуализировать знаний учащихся при определении сильной и слабой позиции гласного в корне;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- способствовать усвоению способа проверки безударной гласной в корне;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- развивать умения работать в паре и малой группе;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Планируемый результат: 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- учащиеся формулируют способ проверки безударной гласной в корне слова;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- учащиеся анализируют проблемную ситуацию, обсуждают ее в малой группе, строят предположения и обосновывают их;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- учащиеся взаимодействуют в паре при проговаривании способа проверки безударной гласной в корне, контролируют напарника;</w:t>
      </w:r>
    </w:p>
    <w:p w:rsidR="00C44BD3" w:rsidRP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t>- учащиеся оценивают результат работы другого по применению способа и формулируют рекомендации.</w:t>
      </w:r>
    </w:p>
    <w:p w:rsidR="00C44BD3" w:rsidRDefault="00C44BD3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 w:rsidRPr="00C44BD3">
        <w:rPr>
          <w:rFonts w:ascii="Arial" w:eastAsia="Times New Roman" w:hAnsi="Arial" w:cs="Times New Roman"/>
          <w:color w:val="212529"/>
          <w:lang w:eastAsia="ru-RU"/>
        </w:rPr>
        <w:lastRenderedPageBreak/>
        <w:t xml:space="preserve">Идея урока заключается в том, чтобы через проблемную ситуацию учащиеся увидели способ проверки безударной гласной. Для мотивации они анализируют задание, которое выполняет </w:t>
      </w:r>
      <w:proofErr w:type="gramStart"/>
      <w:r w:rsidRPr="00C44BD3">
        <w:rPr>
          <w:rFonts w:ascii="Arial" w:eastAsia="Times New Roman" w:hAnsi="Arial" w:cs="Times New Roman"/>
          <w:color w:val="212529"/>
          <w:lang w:eastAsia="ru-RU"/>
        </w:rPr>
        <w:t>из ровесник</w:t>
      </w:r>
      <w:proofErr w:type="gramEnd"/>
      <w:r w:rsidRPr="00C44BD3">
        <w:rPr>
          <w:rFonts w:ascii="Arial" w:eastAsia="Times New Roman" w:hAnsi="Arial" w:cs="Times New Roman"/>
          <w:color w:val="212529"/>
          <w:lang w:eastAsia="ru-RU"/>
        </w:rPr>
        <w:t xml:space="preserve"> – второклассник. После вывода способа, возможно, если получится, схематизации, включена речевая фаза (Гальперин). Следующим этапом – применение способа (в группе), поэтому задание на высоком уровне – оценить работу других учеников.</w:t>
      </w:r>
    </w:p>
    <w:p w:rsidR="00472BF6" w:rsidRDefault="00472BF6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>
        <w:rPr>
          <w:rFonts w:ascii="Arial" w:eastAsia="Times New Roman" w:hAnsi="Arial" w:cs="Times New Roman"/>
          <w:color w:val="212529"/>
          <w:lang w:eastAsia="ru-RU"/>
        </w:rPr>
        <w:t xml:space="preserve">Личностные результаты УУД: установление обучающимися связи между целью учебной деятельности и её </w:t>
      </w:r>
      <w:proofErr w:type="spellStart"/>
      <w:r>
        <w:rPr>
          <w:rFonts w:ascii="Arial" w:eastAsia="Times New Roman" w:hAnsi="Arial" w:cs="Times New Roman"/>
          <w:color w:val="212529"/>
          <w:lang w:eastAsia="ru-RU"/>
        </w:rPr>
        <w:t>мотвом</w:t>
      </w:r>
      <w:proofErr w:type="spellEnd"/>
      <w:r>
        <w:rPr>
          <w:rFonts w:ascii="Arial" w:eastAsia="Times New Roman" w:hAnsi="Arial" w:cs="Times New Roman"/>
          <w:color w:val="212529"/>
          <w:lang w:eastAsia="ru-RU"/>
        </w:rPr>
        <w:t>, самоопределение;</w:t>
      </w:r>
    </w:p>
    <w:p w:rsidR="00DF2FB8" w:rsidRDefault="00472BF6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>
        <w:rPr>
          <w:rFonts w:ascii="Arial" w:eastAsia="Times New Roman" w:hAnsi="Arial" w:cs="Times New Roman"/>
          <w:color w:val="212529"/>
          <w:lang w:eastAsia="ru-RU"/>
        </w:rPr>
        <w:t>УУД (</w:t>
      </w:r>
      <w:proofErr w:type="spellStart"/>
      <w:r>
        <w:rPr>
          <w:rFonts w:ascii="Arial" w:eastAsia="Times New Roman" w:hAnsi="Arial" w:cs="Times New Roman"/>
          <w:color w:val="212529"/>
          <w:lang w:eastAsia="ru-RU"/>
        </w:rPr>
        <w:t>метапредметные</w:t>
      </w:r>
      <w:proofErr w:type="spellEnd"/>
      <w:r>
        <w:rPr>
          <w:rFonts w:ascii="Arial" w:eastAsia="Times New Roman" w:hAnsi="Arial" w:cs="Times New Roman"/>
          <w:color w:val="212529"/>
          <w:lang w:eastAsia="ru-RU"/>
        </w:rPr>
        <w:t xml:space="preserve">): </w:t>
      </w:r>
    </w:p>
    <w:p w:rsidR="00472BF6" w:rsidRDefault="00472BF6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>
        <w:rPr>
          <w:rFonts w:ascii="Arial" w:eastAsia="Times New Roman" w:hAnsi="Arial" w:cs="Times New Roman"/>
          <w:color w:val="212529"/>
          <w:lang w:eastAsia="ru-RU"/>
        </w:rPr>
        <w:t>Познавательные: самостоятельное выделение и формулирование познавател</w:t>
      </w:r>
      <w:r w:rsidR="009376FF">
        <w:rPr>
          <w:rFonts w:ascii="Arial" w:eastAsia="Times New Roman" w:hAnsi="Arial" w:cs="Times New Roman"/>
          <w:color w:val="212529"/>
          <w:lang w:eastAsia="ru-RU"/>
        </w:rPr>
        <w:t>ь</w:t>
      </w:r>
      <w:r>
        <w:rPr>
          <w:rFonts w:ascii="Arial" w:eastAsia="Times New Roman" w:hAnsi="Arial" w:cs="Times New Roman"/>
          <w:color w:val="212529"/>
          <w:lang w:eastAsia="ru-RU"/>
        </w:rPr>
        <w:t xml:space="preserve">ной цели, осознанное и произвольное </w:t>
      </w:r>
      <w:r w:rsidR="00DF2FB8">
        <w:rPr>
          <w:rFonts w:ascii="Arial" w:eastAsia="Times New Roman" w:hAnsi="Arial" w:cs="Times New Roman"/>
          <w:color w:val="212529"/>
          <w:lang w:eastAsia="ru-RU"/>
        </w:rPr>
        <w:t>построение речевого высказывания в устной форме, выбор наиболее эффективных способов решения задач;</w:t>
      </w:r>
    </w:p>
    <w:p w:rsidR="00DF2FB8" w:rsidRDefault="00DF2FB8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>
        <w:rPr>
          <w:rFonts w:ascii="Arial" w:eastAsia="Times New Roman" w:hAnsi="Arial" w:cs="Times New Roman"/>
          <w:color w:val="212529"/>
          <w:lang w:eastAsia="ru-RU"/>
        </w:rPr>
        <w:t>Регулятивные: целеполагание, планирование: оценка результатов работы, внесение необходимых дополнений и корректив в план и способ действия в случае расхождения эталона:</w:t>
      </w:r>
    </w:p>
    <w:p w:rsidR="00DF2FB8" w:rsidRDefault="00DF2FB8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>
        <w:rPr>
          <w:rFonts w:ascii="Arial" w:eastAsia="Times New Roman" w:hAnsi="Arial" w:cs="Times New Roman"/>
          <w:color w:val="212529"/>
          <w:lang w:eastAsia="ru-RU"/>
        </w:rPr>
        <w:t>Коммуникативные: планирование учебного сотрудничества</w:t>
      </w:r>
      <w:r w:rsidR="009376FF">
        <w:rPr>
          <w:rFonts w:ascii="Arial" w:eastAsia="Times New Roman" w:hAnsi="Arial" w:cs="Times New Roman"/>
          <w:color w:val="212529"/>
          <w:lang w:eastAsia="ru-RU"/>
        </w:rPr>
        <w:t xml:space="preserve"> </w:t>
      </w:r>
      <w:r>
        <w:rPr>
          <w:rFonts w:ascii="Arial" w:eastAsia="Times New Roman" w:hAnsi="Arial" w:cs="Times New Roman"/>
          <w:color w:val="212529"/>
          <w:lang w:eastAsia="ru-RU"/>
        </w:rPr>
        <w:t>с учителем и све</w:t>
      </w:r>
      <w:r w:rsidR="009376FF">
        <w:rPr>
          <w:rFonts w:ascii="Arial" w:eastAsia="Times New Roman" w:hAnsi="Arial" w:cs="Times New Roman"/>
          <w:color w:val="212529"/>
          <w:lang w:eastAsia="ru-RU"/>
        </w:rPr>
        <w:t>р</w:t>
      </w:r>
      <w:r>
        <w:rPr>
          <w:rFonts w:ascii="Arial" w:eastAsia="Times New Roman" w:hAnsi="Arial" w:cs="Times New Roman"/>
          <w:color w:val="212529"/>
          <w:lang w:eastAsia="ru-RU"/>
        </w:rPr>
        <w:t>стниками, соблюдение правил речевого поведения, умение высказывать и обосновывать свою точку зрения.</w:t>
      </w:r>
    </w:p>
    <w:p w:rsidR="00DF2FB8" w:rsidRDefault="00DF2FB8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>
        <w:rPr>
          <w:rFonts w:ascii="Arial" w:eastAsia="Times New Roman" w:hAnsi="Arial" w:cs="Times New Roman"/>
          <w:color w:val="212529"/>
          <w:lang w:eastAsia="ru-RU"/>
        </w:rPr>
        <w:t>Педагогические технологии: технология проблемно-диалогического обучения,</w:t>
      </w:r>
    </w:p>
    <w:p w:rsidR="00DF2FB8" w:rsidRDefault="00DF2FB8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>
        <w:rPr>
          <w:rFonts w:ascii="Arial" w:eastAsia="Times New Roman" w:hAnsi="Arial" w:cs="Times New Roman"/>
          <w:color w:val="212529"/>
          <w:lang w:eastAsia="ru-RU"/>
        </w:rPr>
        <w:t xml:space="preserve">Форма учебной деятельности: фронтальная, парная, индивидуальная, проблемная ситуация, работа в паре, </w:t>
      </w:r>
      <w:proofErr w:type="spellStart"/>
      <w:r>
        <w:rPr>
          <w:rFonts w:ascii="Arial" w:eastAsia="Times New Roman" w:hAnsi="Arial" w:cs="Times New Roman"/>
          <w:color w:val="212529"/>
          <w:lang w:eastAsia="ru-RU"/>
        </w:rPr>
        <w:t>взаимообучение</w:t>
      </w:r>
      <w:proofErr w:type="spellEnd"/>
      <w:r>
        <w:rPr>
          <w:rFonts w:ascii="Arial" w:eastAsia="Times New Roman" w:hAnsi="Arial" w:cs="Times New Roman"/>
          <w:color w:val="212529"/>
          <w:lang w:eastAsia="ru-RU"/>
        </w:rPr>
        <w:t>.</w:t>
      </w:r>
    </w:p>
    <w:p w:rsidR="00DF2FB8" w:rsidRDefault="00DF2FB8" w:rsidP="00C44BD3">
      <w:pPr>
        <w:shd w:val="clear" w:color="auto" w:fill="FFFFFF"/>
        <w:spacing w:after="100" w:afterAutospacing="1" w:line="306" w:lineRule="atLeast"/>
        <w:rPr>
          <w:rFonts w:ascii="Arial" w:eastAsia="Times New Roman" w:hAnsi="Arial" w:cs="Times New Roman"/>
          <w:color w:val="212529"/>
          <w:lang w:eastAsia="ru-RU"/>
        </w:rPr>
      </w:pPr>
      <w:r>
        <w:rPr>
          <w:rFonts w:ascii="Arial" w:eastAsia="Times New Roman" w:hAnsi="Arial" w:cs="Times New Roman"/>
          <w:color w:val="212529"/>
          <w:lang w:eastAsia="ru-RU"/>
        </w:rPr>
        <w:t xml:space="preserve">Оборудование: учебник, рабочая тетрадь, </w:t>
      </w:r>
      <w:proofErr w:type="spellStart"/>
      <w:r>
        <w:rPr>
          <w:rFonts w:ascii="Arial" w:eastAsia="Times New Roman" w:hAnsi="Arial" w:cs="Times New Roman"/>
          <w:color w:val="212529"/>
          <w:lang w:eastAsia="ru-RU"/>
        </w:rPr>
        <w:t>мультимедиапроектор</w:t>
      </w:r>
      <w:proofErr w:type="spellEnd"/>
      <w:r>
        <w:rPr>
          <w:rFonts w:ascii="Arial" w:eastAsia="Times New Roman" w:hAnsi="Arial" w:cs="Times New Roman"/>
          <w:color w:val="212529"/>
          <w:lang w:eastAsia="ru-RU"/>
        </w:rPr>
        <w:t>, экран, карточки.</w:t>
      </w:r>
    </w:p>
    <w:p w:rsidR="00ED10D6" w:rsidRDefault="00ED10D6" w:rsidP="00C44BD3"/>
    <w:p w:rsidR="00C44BD3" w:rsidRPr="00C44BD3" w:rsidRDefault="00C44BD3" w:rsidP="00C44BD3">
      <w:pPr>
        <w:spacing w:after="100" w:afterAutospacing="1" w:line="306" w:lineRule="atLeast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5"/>
        <w:tblW w:w="14737" w:type="dxa"/>
        <w:tblLook w:val="04A0" w:firstRow="1" w:lastRow="0" w:firstColumn="1" w:lastColumn="0" w:noHBand="0" w:noVBand="1"/>
      </w:tblPr>
      <w:tblGrid>
        <w:gridCol w:w="2423"/>
        <w:gridCol w:w="2423"/>
        <w:gridCol w:w="4363"/>
        <w:gridCol w:w="5528"/>
      </w:tblGrid>
      <w:tr w:rsidR="009376FF" w:rsidTr="00045211"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Этап урока</w:t>
            </w:r>
          </w:p>
        </w:tc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Деятельность учителя</w:t>
            </w:r>
          </w:p>
        </w:tc>
        <w:tc>
          <w:tcPr>
            <w:tcW w:w="436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5528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Деятельность учащихся</w:t>
            </w:r>
          </w:p>
        </w:tc>
      </w:tr>
      <w:tr w:rsidR="009376FF" w:rsidTr="00045211"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Актуализация знаний</w:t>
            </w:r>
          </w:p>
        </w:tc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Учитель актуализирует знаний детей о гласной – ударно и безударной, о корне слова</w:t>
            </w:r>
          </w:p>
        </w:tc>
        <w:tc>
          <w:tcPr>
            <w:tcW w:w="436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Спишите предложение и выполните задание к нему.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Часовщик, прищурив глаз, чинит часики для нас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Найдите в предложении однокоренные слова, докажите, что они являются родственниками.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Определите позицию гласной в корне (ударная - безударная</w:t>
            </w:r>
          </w:p>
        </w:tc>
        <w:tc>
          <w:tcPr>
            <w:tcW w:w="5528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Списывают предложение, выполняют задание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Доказывают, что слова родственные</w:t>
            </w:r>
          </w:p>
        </w:tc>
      </w:tr>
      <w:tr w:rsidR="009376FF" w:rsidTr="00045211"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Проблемная ситуация</w:t>
            </w:r>
          </w:p>
        </w:tc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Учитель организует проблемную ситуацию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1 этап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Если учащиеся не могут связать пропущенные буквы в корнях и родственные слова – дает 2 этап ситуации</w:t>
            </w:r>
          </w:p>
        </w:tc>
        <w:tc>
          <w:tcPr>
            <w:tcW w:w="436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Ваш ровесник Ваня получил задание, как бы его выполнили и объяснили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1 этап.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У Вани есть задание списать слова и вставить пропущенную букву.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В..да</w:t>
            </w:r>
            <w:proofErr w:type="spellEnd"/>
            <w:proofErr w:type="gram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, з..</w:t>
            </w: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ма</w:t>
            </w:r>
            <w:proofErr w:type="spell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тр</w:t>
            </w:r>
            <w:proofErr w:type="spell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..</w:t>
            </w: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винка</w:t>
            </w:r>
            <w:proofErr w:type="spell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цв</w:t>
            </w:r>
            <w:proofErr w:type="spell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 xml:space="preserve">..ток, </w:t>
            </w: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spell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..</w:t>
            </w: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льной</w:t>
            </w:r>
            <w:proofErr w:type="spell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Для помощи учитель дал ученику несколько слов. 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Водный, зимушка, травка, цветик, сталь.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При чем тут родственные слова?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этап. (если не могут догадаться, зачем нужны слова – помощники)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Ваня выполнил задание, учитель проверил, ознакомьтесь.</w:t>
            </w:r>
          </w:p>
        </w:tc>
        <w:tc>
          <w:tcPr>
            <w:tcW w:w="5528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Учащиеся пытаются объяснить, как Ваня должен действовать, кто- то знает, как пишется слово, пытаются понять, что во всех однокоренных словах корни одинаковые, поэтому их можно использовать как ключики, опираться на них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Читают рекомендацию учителя, сравнивают слова, убеждаются, что они родственные и выполняют задание мальчика, объясняя написание буквы</w:t>
            </w:r>
          </w:p>
        </w:tc>
      </w:tr>
      <w:tr w:rsidR="009376FF" w:rsidTr="00045211"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Целеполагание</w:t>
            </w:r>
          </w:p>
        </w:tc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Организует целеполагание</w:t>
            </w:r>
          </w:p>
        </w:tc>
        <w:tc>
          <w:tcPr>
            <w:tcW w:w="436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Какую цель можно поставить сегодня на уроке? Озвучьте ее.</w:t>
            </w:r>
          </w:p>
        </w:tc>
        <w:tc>
          <w:tcPr>
            <w:tcW w:w="5528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Дети формулируют цель урока – научиться проверять безударную гласную в корне слова</w:t>
            </w:r>
          </w:p>
        </w:tc>
      </w:tr>
      <w:tr w:rsidR="009376FF" w:rsidTr="00045211"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Выведение способа действия</w:t>
            </w:r>
          </w:p>
        </w:tc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Учитель обобщает ответы детей, организует анализ предложенных способов действий при проверке безударной гласной в корне</w:t>
            </w:r>
          </w:p>
        </w:tc>
        <w:tc>
          <w:tcPr>
            <w:tcW w:w="436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Чему мы может научиться вместе с Ваней?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В каких случаях работает правило?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(безударная гласная находится в корне)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Оформите способ, как правильно написать безударную гласную в корне слова</w:t>
            </w:r>
          </w:p>
        </w:tc>
        <w:tc>
          <w:tcPr>
            <w:tcW w:w="5528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отмечают, что на примере выполнения задания с Ваней можно научиться правильно писать буквы в </w:t>
            </w:r>
            <w:proofErr w:type="gram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корнях,,</w:t>
            </w:r>
            <w:proofErr w:type="gram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 xml:space="preserve"> так как в родственных словах все буквы одинаковые, неважно под ударением они или нет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Формулируют способ проверки: чтобы проверить безударную гласную в корне, нужно подобрать родственное слово, чтобы проверяемая буква была под ударением, пробуют его схематизировать</w:t>
            </w:r>
          </w:p>
        </w:tc>
      </w:tr>
      <w:tr w:rsidR="009376FF" w:rsidTr="00045211"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Проговаривание способа, «Речевая фаза»</w:t>
            </w:r>
          </w:p>
        </w:tc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Учитель организует процесс включения речевой фазы при усвоении нового способа проверки безударной гласной в корне в паре сменного состава</w:t>
            </w:r>
          </w:p>
        </w:tc>
        <w:tc>
          <w:tcPr>
            <w:tcW w:w="436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Давайте проговорим друг другу способ, который родился у нас на уроке (если необходимо, можно воспользоваться карточкой – помощницей)</w:t>
            </w:r>
          </w:p>
          <w:p w:rsidR="009376FF" w:rsidRPr="00C44BD3" w:rsidRDefault="009376FF" w:rsidP="00C44BD3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Карточка помощница</w:t>
            </w:r>
          </w:p>
          <w:p w:rsidR="009376FF" w:rsidRPr="00C44BD3" w:rsidRDefault="009376FF" w:rsidP="00C44BD3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Безударную гласную в корне слова нужно проверять. Для этого нужно подобрать …… слово, чтобы на эту гласную ………</w:t>
            </w:r>
            <w:proofErr w:type="gram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…….</w:t>
            </w:r>
            <w:proofErr w:type="gram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28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Учащиеся в паре проговаривают способ</w:t>
            </w:r>
          </w:p>
        </w:tc>
      </w:tr>
      <w:tr w:rsidR="009376FF" w:rsidTr="00045211"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Апробация способа проверки безударной гласной в корне</w:t>
            </w:r>
          </w:p>
        </w:tc>
        <w:tc>
          <w:tcPr>
            <w:tcW w:w="242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Учитель предлагает проверить, как работали в сказочной школе звери, применяли способ проверки безударной гласной в корне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Задания в карточках с ошибками на разных шагах способа</w:t>
            </w:r>
          </w:p>
        </w:tc>
        <w:tc>
          <w:tcPr>
            <w:tcW w:w="4363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Ученики сказочной школы внимательно нас слушали и сразу стали выполнять задания. Проверьте, как они выполнили задание, исправьте, если неверно, дайте советы, что нужно не упустить им следующий раз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Карточка № 1.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Г..</w:t>
            </w: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  <w:proofErr w:type="spellEnd"/>
            <w:proofErr w:type="gram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 xml:space="preserve"> – вставляю букву а, проверочное слова гарь.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Карточка № 2.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Ст..на</w:t>
            </w:r>
            <w:proofErr w:type="spell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 xml:space="preserve"> – вставляю букву и, проверяем «</w:t>
            </w: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стиной</w:t>
            </w:r>
            <w:proofErr w:type="spell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Карточка № 3.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П..ля</w:t>
            </w:r>
            <w:proofErr w:type="spellEnd"/>
            <w:proofErr w:type="gram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 xml:space="preserve"> – вставляем букву а, проверим «</w:t>
            </w: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паляна</w:t>
            </w:r>
            <w:proofErr w:type="spell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Карточка № 4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М..</w:t>
            </w: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лолой</w:t>
            </w:r>
            <w:proofErr w:type="spellEnd"/>
            <w:proofErr w:type="gram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вставлем</w:t>
            </w:r>
            <w:proofErr w:type="spellEnd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 xml:space="preserve"> букву а, проверочное слово маленький</w:t>
            </w:r>
          </w:p>
        </w:tc>
        <w:tc>
          <w:tcPr>
            <w:tcW w:w="5528" w:type="dxa"/>
          </w:tcPr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Учащиеся работают в группе, проверяют задания учеников сказочной школы, пи необходимости исправляют и объясняют, что ученик пропустил или неверно выполнил</w:t>
            </w:r>
          </w:p>
          <w:p w:rsidR="009376FF" w:rsidRPr="00C44BD3" w:rsidRDefault="009376FF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Например, ученик неверно подобрал проверочное слово, так, как оно не родственное, только похоже на родственное, или потому, что в нем гласная находится также в слабой позиции</w:t>
            </w:r>
          </w:p>
        </w:tc>
      </w:tr>
      <w:tr w:rsidR="00045211" w:rsidTr="00045211">
        <w:tc>
          <w:tcPr>
            <w:tcW w:w="2423" w:type="dxa"/>
          </w:tcPr>
          <w:p w:rsidR="00045211" w:rsidRPr="00C44BD3" w:rsidRDefault="00045211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Рефлексия</w:t>
            </w:r>
          </w:p>
        </w:tc>
        <w:tc>
          <w:tcPr>
            <w:tcW w:w="2423" w:type="dxa"/>
          </w:tcPr>
          <w:p w:rsidR="00045211" w:rsidRPr="00C44BD3" w:rsidRDefault="00045211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Организует рефлексию </w:t>
            </w:r>
          </w:p>
        </w:tc>
        <w:tc>
          <w:tcPr>
            <w:tcW w:w="4363" w:type="dxa"/>
          </w:tcPr>
          <w:p w:rsidR="00045211" w:rsidRPr="00C44BD3" w:rsidRDefault="00045211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Какая цель урока была?</w:t>
            </w:r>
          </w:p>
          <w:p w:rsidR="00045211" w:rsidRPr="00C44BD3" w:rsidRDefault="00045211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Что можете сказать о цели в конце урока?</w:t>
            </w:r>
          </w:p>
          <w:p w:rsidR="00045211" w:rsidRPr="00C44BD3" w:rsidRDefault="00045211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Как мы ее достигали?</w:t>
            </w:r>
          </w:p>
          <w:p w:rsidR="00045211" w:rsidRPr="00C44BD3" w:rsidRDefault="00045211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Какие были ощущения на уроке?</w:t>
            </w:r>
          </w:p>
          <w:p w:rsidR="00045211" w:rsidRPr="00C44BD3" w:rsidRDefault="00045211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Что понравилось?</w:t>
            </w:r>
          </w:p>
          <w:p w:rsidR="00045211" w:rsidRPr="00C44BD3" w:rsidRDefault="00045211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Что было трудно?</w:t>
            </w:r>
          </w:p>
          <w:p w:rsidR="00045211" w:rsidRPr="00C44BD3" w:rsidRDefault="00045211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t>Кто может рассказать способ проверки безударной гласной?</w:t>
            </w:r>
          </w:p>
        </w:tc>
        <w:tc>
          <w:tcPr>
            <w:tcW w:w="5528" w:type="dxa"/>
          </w:tcPr>
          <w:p w:rsidR="00045211" w:rsidRPr="00C44BD3" w:rsidRDefault="00045211" w:rsidP="00C44BD3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C44B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Учащиеся отвечают на вопросы</w:t>
            </w:r>
          </w:p>
        </w:tc>
      </w:tr>
    </w:tbl>
    <w:p w:rsidR="00C44BD3" w:rsidRPr="00C44BD3" w:rsidRDefault="00C44BD3" w:rsidP="00C44BD3"/>
    <w:sectPr w:rsidR="00C44BD3" w:rsidRPr="00C44BD3" w:rsidSect="00C44BD3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BD3"/>
    <w:rsid w:val="00045211"/>
    <w:rsid w:val="00472BF6"/>
    <w:rsid w:val="007D4AA1"/>
    <w:rsid w:val="008A2B8A"/>
    <w:rsid w:val="009376FF"/>
    <w:rsid w:val="00C10CB8"/>
    <w:rsid w:val="00C44BD3"/>
    <w:rsid w:val="00DF2FB8"/>
    <w:rsid w:val="00ED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489021"/>
  <w15:chartTrackingRefBased/>
  <w15:docId w15:val="{EC359FE9-17B2-2A47-AEA2-3EA8CFC1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4B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C44BD3"/>
  </w:style>
  <w:style w:type="character" w:styleId="a4">
    <w:name w:val="Hyperlink"/>
    <w:basedOn w:val="a0"/>
    <w:uiPriority w:val="99"/>
    <w:semiHidden/>
    <w:unhideWhenUsed/>
    <w:rsid w:val="00C44BD3"/>
    <w:rPr>
      <w:color w:val="0000FF"/>
      <w:u w:val="single"/>
    </w:rPr>
  </w:style>
  <w:style w:type="paragraph" w:customStyle="1" w:styleId="page-title-1">
    <w:name w:val="page-title-1"/>
    <w:basedOn w:val="a"/>
    <w:rsid w:val="00C44B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descr-first">
    <w:name w:val="descr-first"/>
    <w:basedOn w:val="a"/>
    <w:rsid w:val="00C44B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wc2eaf6c1">
    <w:name w:val="wc2eaf6c1"/>
    <w:basedOn w:val="a0"/>
    <w:rsid w:val="00C44BD3"/>
  </w:style>
  <w:style w:type="character" w:customStyle="1" w:styleId="s8eeb5d35">
    <w:name w:val="s8eeb5d35"/>
    <w:basedOn w:val="a0"/>
    <w:rsid w:val="00C44BD3"/>
  </w:style>
  <w:style w:type="table" w:styleId="a5">
    <w:name w:val="Table Grid"/>
    <w:basedOn w:val="a1"/>
    <w:uiPriority w:val="39"/>
    <w:rsid w:val="00C44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1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73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89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1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4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18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86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5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54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50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1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9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69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9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58091">
                              <w:marLeft w:val="-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242183">
                              <w:marLeft w:val="-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11867">
                              <w:marLeft w:val="-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3746">
                              <w:marLeft w:val="-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714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18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22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1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35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63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17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409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327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298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68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358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4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14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622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54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89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895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827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734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8594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33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59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56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588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338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2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2050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0721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997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48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91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691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47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624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928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3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095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6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565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646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94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3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031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163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8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827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78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243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21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6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994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0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209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655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16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74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159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823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39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60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71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105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81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30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8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28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61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9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161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23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8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497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347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961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865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2259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7350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303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11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2105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0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0303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9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2187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2726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5466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3867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44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1712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1124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30204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04354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15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7660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4100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7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513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1182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7919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3992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8215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62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85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816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5572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47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7684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9343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04090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845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5375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077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6299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7023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876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0274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97103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6214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43894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3993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42722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00776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2504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1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5041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119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2214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3793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4925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207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347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598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9272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4618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546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776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550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7127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6400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1166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2753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705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24125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32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65315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26921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2256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0198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2678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8035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2758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3584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89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6952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9789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2671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672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60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2025-04-05T09:33:00Z</dcterms:created>
  <dcterms:modified xsi:type="dcterms:W3CDTF">2025-04-05T09:54:00Z</dcterms:modified>
</cp:coreProperties>
</file>