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1DFD0" w14:textId="77777777" w:rsidR="00B71D37" w:rsidRPr="00B71D37" w:rsidRDefault="00B71D37" w:rsidP="004D5A5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</w:p>
    <w:p w14:paraId="7DF26DE3" w14:textId="58DCF936" w:rsidR="004F0A63" w:rsidRDefault="00054885" w:rsidP="004D5A5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«Точное цифровое земледелие</w:t>
      </w:r>
      <w:r w:rsidR="004F0A63" w:rsidRPr="00B51B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0C9BE85A" w14:textId="41C27AE9" w:rsidR="00D40592" w:rsidRDefault="00054885" w:rsidP="004D5A5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B51B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в рамках проекта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</w:t>
      </w:r>
      <w:r w:rsidRPr="00B51B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рофессионалитет</w:t>
      </w:r>
      <w:r w:rsidR="00F71060" w:rsidRPr="00B51B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14:paraId="02B9949E" w14:textId="1CD4B8DD" w:rsidR="00054885" w:rsidRPr="004D5A55" w:rsidRDefault="00054885" w:rsidP="000548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5A55">
        <w:rPr>
          <w:rFonts w:ascii="Times New Roman" w:hAnsi="Times New Roman" w:cs="Times New Roman"/>
          <w:b/>
          <w:sz w:val="28"/>
          <w:szCs w:val="28"/>
        </w:rPr>
        <w:t>Карапузов 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D5A55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7827914" w14:textId="1BFA948B" w:rsidR="004D5A55" w:rsidRDefault="00054885" w:rsidP="000548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реподаватель КГБПОУ «Уярский сельскохозяйственный техникум»</w:t>
      </w:r>
    </w:p>
    <w:p w14:paraId="03EC093D" w14:textId="77777777" w:rsidR="004D5A55" w:rsidRPr="004D5A55" w:rsidRDefault="004D5A55" w:rsidP="004D5A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BCA09" w14:textId="1BE4A4C2" w:rsidR="00F71060" w:rsidRPr="00054885" w:rsidRDefault="0012345E" w:rsidP="004D5A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shd w:val="clear" w:color="auto" w:fill="F2F2F2" w:themeFill="background1" w:themeFillShade="F2"/>
        </w:rPr>
      </w:pPr>
      <w:r w:rsidRPr="00054885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Важной задачей дл</w:t>
      </w:r>
      <w:r w:rsidR="007A7454" w:rsidRPr="00054885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я мирового сообщества к 2050 году обеспечить и прокормить</w:t>
      </w:r>
      <w:r w:rsidR="007A7454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население нашей планеты, которое по прогнозам будет со</w:t>
      </w:r>
      <w:r w:rsidR="006A3F7C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ставлять около десяти миллиардов </w:t>
      </w:r>
      <w:r w:rsidR="007A7454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</w:t>
      </w:r>
      <w:r w:rsidR="006A3F7C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A7454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05BB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чего, </w:t>
      </w:r>
      <w:r w:rsidR="007A7454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 должны будем производить на 70% больше продовольствия. Задача нетривиальная, но решить её можно с помощью </w:t>
      </w:r>
      <w:r w:rsidR="006A3F7C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внедрения </w:t>
      </w:r>
      <w:r w:rsidR="007A7454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современных информационных технологий, п</w:t>
      </w:r>
      <w:r w:rsidR="006A3F7C" w:rsidRPr="000548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рименяемых в сельском хозяйстве. </w:t>
      </w:r>
    </w:p>
    <w:p w14:paraId="6B9144D2" w14:textId="7E80D610" w:rsidR="00FD033C" w:rsidRPr="00054885" w:rsidRDefault="00514CC5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Сегодня в 21 веке сельское хозяйство быстро становится высокотехнологичной отраслью, которая привлекает новых специалистов, новые компании. Технологии быстро развива</w:t>
      </w:r>
      <w:r w:rsidR="002505BB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тся, не только способствуя производственным возможностям аграриев, но и продв</w:t>
      </w:r>
      <w:r w:rsidR="00F90CD6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игая робототехнику и 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автоматизаци</w:t>
      </w:r>
      <w:r w:rsidR="002505BB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 сельскохозяйственной техники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4E9E4EB2" w14:textId="0203257C" w:rsidR="00413A2D" w:rsidRPr="00054885" w:rsidRDefault="00514CC5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Повысить рентабельность сельскохозяйственного производства возможно лишь за счет внедрения передовых технологий точного</w:t>
      </w:r>
      <w:r w:rsidR="004337B4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цифрового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земледелия. </w:t>
      </w:r>
    </w:p>
    <w:p w14:paraId="413206E0" w14:textId="08B6903E" w:rsidR="004337B4" w:rsidRPr="00054885" w:rsidRDefault="004337B4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Так</w:t>
      </w:r>
      <w:r w:rsidR="003915E2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3915E2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образовательных программах учреждений </w:t>
      </w:r>
      <w:r w:rsidR="004F0A63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профессион</w:t>
      </w:r>
      <w:r w:rsidR="003915E2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ального образования и пожеланиями партнеров (сельхозтоваропроизводителей) появился профессиональный модуль 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«Цифровое земледелие»</w:t>
      </w:r>
      <w:r w:rsidR="00E83311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E83311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</w:t>
      </w:r>
      <w:r w:rsidR="00E83311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же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это</w:t>
      </w:r>
      <w:r w:rsidR="00E83311"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</w:t>
      </w:r>
      <w:r w:rsid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0548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это </w:t>
      </w:r>
      <w:r w:rsidRPr="00054885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революционный подход к сельскому хозяйству, который объединяет современные информационные технологии с традиционным земледелием. От простых автоматизированных процессов до сложных </w:t>
      </w:r>
      <w:hyperlink r:id="rId6" w:history="1">
        <w:r w:rsidRPr="00054885">
          <w:rPr>
            <w:rFonts w:ascii="Times New Roman" w:hAnsi="Times New Roman" w:cs="Times New Roman"/>
            <w:color w:val="262626"/>
            <w:sz w:val="28"/>
            <w:szCs w:val="28"/>
            <w:shd w:val="clear" w:color="auto" w:fill="FFFFFF"/>
          </w:rPr>
          <w:t>систем спутникового мониторинга</w:t>
        </w:r>
      </w:hyperlink>
      <w:r w:rsidRPr="00054885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 и</w:t>
      </w:r>
      <w:r w:rsidR="002505BB" w:rsidRPr="00054885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054885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аналитики, цифровые технологии трансформируют отрасль и открывают новые возможности для повышения эффективности, устойчивости и прибыльности земледелия. Оно объединяет физический мир с цифровым, позволяя аграриям принимать более информированные решения, улучшать эффективность использования ресурсов и повышать урожайность.</w:t>
      </w:r>
    </w:p>
    <w:p w14:paraId="02233621" w14:textId="77777777" w:rsidR="00A54DF2" w:rsidRDefault="00A54DF2" w:rsidP="002F2E4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14:paraId="1BE04710" w14:textId="63FCF94D" w:rsidR="00A54DF2" w:rsidRDefault="00A54DF2" w:rsidP="00BE4B05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AF4E0E7" wp14:editId="497E7867">
            <wp:extent cx="6030058" cy="2257425"/>
            <wp:effectExtent l="0" t="0" r="889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308" cy="225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4A4AF" w14:textId="2BC09138" w:rsidR="00732CF1" w:rsidRPr="002B586B" w:rsidRDefault="00732CF1" w:rsidP="00732C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732CF1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Рисунок 1 – </w:t>
      </w:r>
      <w:r w:rsidR="002B586B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Современное точное земледелие</w:t>
      </w:r>
    </w:p>
    <w:p w14:paraId="7A3BD0E3" w14:textId="1F7326B9" w:rsidR="00F90CD6" w:rsidRDefault="00F90CD6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lastRenderedPageBreak/>
        <w:t>Такое цифровое земледелие объединяет совокупность нескольких информационных технологий</w:t>
      </w:r>
      <w:r w:rsidR="002505B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:</w:t>
      </w:r>
    </w:p>
    <w:p w14:paraId="2D27AB28" w14:textId="1FA14BC5" w:rsidR="00F90CD6" w:rsidRDefault="00F90CD6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- цифровые платформы</w:t>
      </w:r>
      <w:r w:rsidR="002505B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предназначенные вести ежегодный сбор информации и мониторинга состояния земельных угодий (качества урожая, изменение рельефа и многое другое</w:t>
      </w:r>
      <w:r w:rsidR="00ED5A3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;</w:t>
      </w:r>
    </w:p>
    <w:p w14:paraId="6D0D9352" w14:textId="09E47FC3" w:rsidR="00ED5A3E" w:rsidRDefault="00F90CD6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- платформы мониторинга состояния техники</w:t>
      </w:r>
      <w:r w:rsidR="002505B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находящейся в работе</w:t>
      </w:r>
      <w:r w:rsidR="00ED5A3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(температура масла в двигателе, КПП, расход топлива, скорость движения);</w:t>
      </w:r>
    </w:p>
    <w:p w14:paraId="7B8A969E" w14:textId="48E292CC" w:rsidR="00ED5A3E" w:rsidRDefault="00ED5A3E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- навигационные системы</w:t>
      </w:r>
      <w:r w:rsidR="002505B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позволяющие работать техник</w:t>
      </w:r>
      <w:r w:rsidR="00FD033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как в дневное</w:t>
      </w:r>
      <w:r w:rsidR="00115EC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так и в ночное время суток, что оптимизирует затраты сельхозпредприятия в виде экономии горюче-смазочных материалов</w:t>
      </w:r>
      <w:r w:rsidR="002505B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а также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за счёт оптимизации движения агрегата по полю</w:t>
      </w:r>
      <w:r w:rsidR="00E83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p w14:paraId="1B955FC1" w14:textId="774530B7" w:rsidR="00E83311" w:rsidRDefault="00E83311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83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настоящее время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</w:t>
      </w:r>
      <w:r w:rsidRPr="00E83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помощь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цифровому земледелию </w:t>
      </w:r>
      <w:r w:rsidRPr="00E83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спешат агроботы, которые способны самостоятельно выполнять трудоемкие сельскохозяйственные операции.</w:t>
      </w:r>
    </w:p>
    <w:p w14:paraId="53327CC7" w14:textId="2731A7C5" w:rsidR="00ED5A3E" w:rsidRDefault="00E83311" w:rsidP="004D5A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</w:t>
      </w:r>
      <w:r w:rsidR="00ED5A3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гроботы</w:t>
      </w:r>
      <w:r w:rsidR="00FD033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ED5A3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-</w:t>
      </w:r>
      <w:r w:rsidR="00FD033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ED5A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</w:t>
      </w:r>
      <w:r w:rsidR="00ED5A3E"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сложные устройства, которые используют датчики, приводы и алгоритмы для восприятия окружающей обстановки, принятия решений и выполнения за</w:t>
      </w:r>
      <w:r w:rsidR="00ED5A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дач. Они оснащаются GP</w:t>
      </w:r>
      <w:r w:rsidR="00ED5A3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="00ED5A3E"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картографическими технологиями для навигации по полям и выполнения различных</w:t>
      </w:r>
      <w:r w:rsidR="00ED5A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задач и</w:t>
      </w:r>
      <w:r w:rsidR="00ED5A3E"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операций, таких как:  </w:t>
      </w:r>
    </w:p>
    <w:p w14:paraId="1D4530BF" w14:textId="1983A08C" w:rsidR="00ED5A3E" w:rsidRPr="003402E7" w:rsidRDefault="00ED5A3E" w:rsidP="004D5A5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высадка семян в почву</w:t>
      </w:r>
      <w:r w:rsidR="00D01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теплицах</w:t>
      </w:r>
      <w:r w:rsidR="00FD03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 и в открытых грунтах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  </w:t>
      </w:r>
    </w:p>
    <w:p w14:paraId="026BC424" w14:textId="77777777" w:rsidR="00ED5A3E" w:rsidRPr="003402E7" w:rsidRDefault="00ED5A3E" w:rsidP="004D5A5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распыление пестицидов или удобрений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садах и на полях</w:t>
      </w: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  </w:t>
      </w:r>
    </w:p>
    <w:p w14:paraId="7B5047C1" w14:textId="77777777" w:rsidR="00ED5A3E" w:rsidRPr="003402E7" w:rsidRDefault="00ED5A3E" w:rsidP="004D5A5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мониторинг состояния выращиваемых культур; </w:t>
      </w:r>
    </w:p>
    <w:p w14:paraId="42BD1C71" w14:textId="0C908630" w:rsidR="00ED5A3E" w:rsidRDefault="00ED5A3E" w:rsidP="004D5A5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2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сбор урожая, сортировка, транспортировка.  </w:t>
      </w:r>
    </w:p>
    <w:p w14:paraId="35878893" w14:textId="57359151" w:rsidR="00E96037" w:rsidRPr="00E96037" w:rsidRDefault="0062370D" w:rsidP="004D5A55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2E90" w:rsidRPr="0062370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r w:rsidR="00E96037" w:rsidRPr="00E9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037" w:rsidRPr="00E960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E96037" w:rsidRPr="00E960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96037" w:rsidRPr="00E960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сельском</w:t>
      </w:r>
      <w:r w:rsidR="00E96037" w:rsidRPr="00E960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96037" w:rsidRPr="00E960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хозяйстве</w:t>
      </w:r>
      <w:r w:rsidR="00E96037" w:rsidRPr="00E96037">
        <w:rPr>
          <w:rFonts w:ascii="Times New Roman" w:hAnsi="Times New Roman" w:cs="Times New Roman"/>
          <w:sz w:val="28"/>
          <w:szCs w:val="28"/>
          <w:shd w:val="clear" w:color="auto" w:fill="FFFFFF"/>
        </w:rPr>
        <w:t> способствует оптимизации процессов посева, обработки полей и ухода за растениями: дает снижение издержек на средства защиты растений и горюче-смазочные материалы</w:t>
      </w:r>
      <w:r w:rsidR="00E9603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C2E90" w:rsidRPr="00E9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F789F0E" w14:textId="1F880D1A" w:rsidR="00ED5A3E" w:rsidRPr="007C2E90" w:rsidRDefault="00B1604A" w:rsidP="004D5A5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 всё равно кадры решают многое, так федеральный проект «Профессионалитет» позволил сформировать сотрудничество между образовательными организациями и сельхозтоваропроизводителями, позволив первым через разработанные федеральные государственные образо</w:t>
      </w:r>
      <w:r w:rsidR="002F2E49">
        <w:rPr>
          <w:rFonts w:ascii="Times New Roman" w:hAnsi="Times New Roman" w:cs="Times New Roman"/>
          <w:sz w:val="28"/>
          <w:szCs w:val="28"/>
          <w:lang w:eastAsia="ru-RU"/>
        </w:rPr>
        <w:t>вательные стандарты, внедрить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профессиональные модули по запросу аграриев, а вторые получить высококвалифицированные кадры</w:t>
      </w:r>
      <w:r w:rsidR="002F2E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0438BFF7" w14:textId="6D496915" w:rsidR="00413A2D" w:rsidRDefault="00126448" w:rsidP="004D5A5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126448">
        <w:rPr>
          <w:color w:val="222222"/>
          <w:sz w:val="28"/>
          <w:szCs w:val="28"/>
          <w:shd w:val="clear" w:color="auto" w:fill="FFFFFF"/>
        </w:rPr>
        <w:t>Подводя итог, необ</w:t>
      </w:r>
      <w:r w:rsidR="00E96037">
        <w:rPr>
          <w:color w:val="222222"/>
          <w:sz w:val="28"/>
          <w:szCs w:val="28"/>
          <w:shd w:val="clear" w:color="auto" w:fill="FFFFFF"/>
        </w:rPr>
        <w:t xml:space="preserve">ходимо отметить, </w:t>
      </w:r>
      <w:r w:rsidR="00D01859">
        <w:rPr>
          <w:sz w:val="28"/>
          <w:szCs w:val="28"/>
          <w:shd w:val="clear" w:color="auto" w:fill="FFFFFF" w:themeFill="background1"/>
        </w:rPr>
        <w:t>у</w:t>
      </w:r>
      <w:r w:rsidR="00D01859" w:rsidRPr="00D01859">
        <w:rPr>
          <w:sz w:val="28"/>
          <w:szCs w:val="28"/>
          <w:shd w:val="clear" w:color="auto" w:fill="FFFFFF" w:themeFill="background1"/>
        </w:rPr>
        <w:t>мное сельское хозяйство уже не фантасти</w:t>
      </w:r>
      <w:r w:rsidR="00D01859">
        <w:rPr>
          <w:sz w:val="28"/>
          <w:szCs w:val="28"/>
          <w:shd w:val="clear" w:color="auto" w:fill="FFFFFF" w:themeFill="background1"/>
        </w:rPr>
        <w:t>ка. Р</w:t>
      </w:r>
      <w:r w:rsidR="00D01859" w:rsidRPr="00D01859">
        <w:rPr>
          <w:sz w:val="28"/>
          <w:szCs w:val="28"/>
          <w:shd w:val="clear" w:color="auto" w:fill="FFFFFF" w:themeFill="background1"/>
        </w:rPr>
        <w:t>астениеводство и животноводст</w:t>
      </w:r>
      <w:r w:rsidR="00D01859">
        <w:rPr>
          <w:sz w:val="28"/>
          <w:szCs w:val="28"/>
          <w:shd w:val="clear" w:color="auto" w:fill="FFFFFF" w:themeFill="background1"/>
        </w:rPr>
        <w:t>во являются наглядным</w:t>
      </w:r>
      <w:r w:rsidR="004F0A63">
        <w:rPr>
          <w:sz w:val="28"/>
          <w:szCs w:val="28"/>
          <w:shd w:val="clear" w:color="auto" w:fill="FFFFFF" w:themeFill="background1"/>
        </w:rPr>
        <w:t xml:space="preserve"> </w:t>
      </w:r>
      <w:r w:rsidR="00D01859">
        <w:rPr>
          <w:sz w:val="28"/>
          <w:szCs w:val="28"/>
          <w:shd w:val="clear" w:color="auto" w:fill="FFFFFF" w:themeFill="background1"/>
        </w:rPr>
        <w:t>примером того</w:t>
      </w:r>
      <w:r w:rsidR="00054885">
        <w:rPr>
          <w:sz w:val="28"/>
          <w:szCs w:val="28"/>
          <w:shd w:val="clear" w:color="auto" w:fill="FFFFFF" w:themeFill="background1"/>
        </w:rPr>
        <w:t>,</w:t>
      </w:r>
      <w:r w:rsidR="00D01859">
        <w:rPr>
          <w:sz w:val="28"/>
          <w:szCs w:val="28"/>
          <w:shd w:val="clear" w:color="auto" w:fill="FFFFFF" w:themeFill="background1"/>
        </w:rPr>
        <w:t xml:space="preserve"> как</w:t>
      </w:r>
      <w:r w:rsidR="00E96037">
        <w:rPr>
          <w:color w:val="222222"/>
          <w:sz w:val="28"/>
          <w:szCs w:val="28"/>
          <w:shd w:val="clear" w:color="auto" w:fill="FFFFFF"/>
        </w:rPr>
        <w:t xml:space="preserve"> применение информационных технологий в виде программирования полётных заданий для БПЛА,</w:t>
      </w:r>
      <w:r w:rsidR="00D01859">
        <w:rPr>
          <w:color w:val="222222"/>
          <w:sz w:val="28"/>
          <w:szCs w:val="28"/>
          <w:shd w:val="clear" w:color="auto" w:fill="FFFFFF"/>
        </w:rPr>
        <w:t xml:space="preserve"> установка</w:t>
      </w:r>
      <w:r w:rsidR="00E96037">
        <w:rPr>
          <w:color w:val="222222"/>
          <w:sz w:val="28"/>
          <w:szCs w:val="28"/>
          <w:shd w:val="clear" w:color="auto" w:fill="FFFFFF"/>
        </w:rPr>
        <w:t xml:space="preserve"> курс</w:t>
      </w:r>
      <w:r w:rsidR="00D01859">
        <w:rPr>
          <w:color w:val="222222"/>
          <w:sz w:val="28"/>
          <w:szCs w:val="28"/>
          <w:shd w:val="clear" w:color="auto" w:fill="FFFFFF"/>
        </w:rPr>
        <w:t>а</w:t>
      </w:r>
      <w:r w:rsidR="00E96037">
        <w:rPr>
          <w:color w:val="222222"/>
          <w:sz w:val="28"/>
          <w:szCs w:val="28"/>
          <w:shd w:val="clear" w:color="auto" w:fill="FFFFFF"/>
        </w:rPr>
        <w:t xml:space="preserve"> движения по п</w:t>
      </w:r>
      <w:r w:rsidR="00D01859">
        <w:rPr>
          <w:color w:val="222222"/>
          <w:sz w:val="28"/>
          <w:szCs w:val="28"/>
          <w:shd w:val="clear" w:color="auto" w:fill="FFFFFF"/>
        </w:rPr>
        <w:t>олю наземных агроботов, создание</w:t>
      </w:r>
      <w:r w:rsidR="00E96037">
        <w:rPr>
          <w:color w:val="222222"/>
          <w:sz w:val="28"/>
          <w:szCs w:val="28"/>
          <w:shd w:val="clear" w:color="auto" w:fill="FFFFFF"/>
        </w:rPr>
        <w:t xml:space="preserve"> технологических карт работ</w:t>
      </w:r>
      <w:r w:rsidR="00AE5760">
        <w:rPr>
          <w:color w:val="222222"/>
          <w:sz w:val="28"/>
          <w:szCs w:val="28"/>
          <w:shd w:val="clear" w:color="auto" w:fill="FFFFFF"/>
        </w:rPr>
        <w:t xml:space="preserve"> сельскохозяйственное</w:t>
      </w:r>
      <w:r w:rsidR="00054885">
        <w:rPr>
          <w:color w:val="222222"/>
          <w:sz w:val="28"/>
          <w:szCs w:val="28"/>
          <w:shd w:val="clear" w:color="auto" w:fill="FFFFFF"/>
        </w:rPr>
        <w:t xml:space="preserve"> </w:t>
      </w:r>
      <w:r w:rsidR="00AE5760">
        <w:rPr>
          <w:color w:val="222222"/>
          <w:sz w:val="28"/>
          <w:szCs w:val="28"/>
          <w:shd w:val="clear" w:color="auto" w:fill="FFFFFF"/>
        </w:rPr>
        <w:t>производство</w:t>
      </w:r>
      <w:r w:rsidRPr="00126448">
        <w:rPr>
          <w:color w:val="222222"/>
          <w:sz w:val="28"/>
          <w:szCs w:val="28"/>
          <w:shd w:val="clear" w:color="auto" w:fill="FFFFFF"/>
        </w:rPr>
        <w:t xml:space="preserve"> </w:t>
      </w:r>
      <w:r w:rsidR="00AE5760">
        <w:rPr>
          <w:color w:val="222222"/>
          <w:sz w:val="28"/>
          <w:szCs w:val="28"/>
          <w:shd w:val="clear" w:color="auto" w:fill="FFFFFF"/>
        </w:rPr>
        <w:t>становиться информационно технологичным и</w:t>
      </w:r>
      <w:r w:rsidRPr="00126448">
        <w:rPr>
          <w:color w:val="222222"/>
          <w:sz w:val="28"/>
          <w:szCs w:val="28"/>
          <w:shd w:val="clear" w:color="auto" w:fill="FFFFFF"/>
        </w:rPr>
        <w:t xml:space="preserve"> уже вполне осязаемым процессом развития данной отрасли. </w:t>
      </w:r>
      <w:r w:rsidR="00AE5760">
        <w:rPr>
          <w:color w:val="222222"/>
          <w:sz w:val="28"/>
          <w:szCs w:val="28"/>
          <w:shd w:val="clear" w:color="auto" w:fill="FFFFFF"/>
        </w:rPr>
        <w:t xml:space="preserve">   </w:t>
      </w:r>
    </w:p>
    <w:p w14:paraId="74077864" w14:textId="77777777" w:rsidR="002F2E49" w:rsidRDefault="002F2E49" w:rsidP="004D5A5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6A18E9F" w14:textId="306D7181" w:rsidR="00033F6F" w:rsidRPr="003F7A6A" w:rsidRDefault="00033F6F" w:rsidP="000548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3F7A6A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Список </w:t>
      </w:r>
      <w:r w:rsidR="00B71D37" w:rsidRPr="003F7A6A">
        <w:rPr>
          <w:b/>
          <w:bCs/>
          <w:sz w:val="28"/>
          <w:szCs w:val="28"/>
        </w:rPr>
        <w:t>литературы</w:t>
      </w:r>
      <w:r w:rsidR="00B71D37" w:rsidRPr="003F7A6A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76738E95" w14:textId="77777777" w:rsidR="00B871C4" w:rsidRPr="00B871C4" w:rsidRDefault="00B871C4" w:rsidP="00B871C4">
      <w:pPr>
        <w:pStyle w:val="a3"/>
        <w:shd w:val="clear" w:color="auto" w:fill="FFFFFF" w:themeFill="background1"/>
        <w:spacing w:before="0" w:beforeAutospacing="0" w:after="0" w:afterAutospacing="0"/>
        <w:ind w:firstLine="360"/>
        <w:jc w:val="both"/>
        <w:rPr>
          <w:color w:val="212529"/>
          <w:sz w:val="28"/>
          <w:szCs w:val="28"/>
        </w:rPr>
      </w:pPr>
      <w:r w:rsidRPr="00B871C4">
        <w:rPr>
          <w:color w:val="212529"/>
          <w:sz w:val="28"/>
          <w:szCs w:val="28"/>
        </w:rPr>
        <w:t>1. АгроБот. Автоматизация сельского хозяйства [Электронный ресурс]. — URL: https://avrora-robotics. com/ru/projects/agrobot (дата обращения: 19.07.2022).</w:t>
      </w:r>
    </w:p>
    <w:p w14:paraId="4A31E7C9" w14:textId="77777777" w:rsidR="00B871C4" w:rsidRPr="00B871C4" w:rsidRDefault="00B871C4" w:rsidP="00B871C4">
      <w:pPr>
        <w:pStyle w:val="a3"/>
        <w:shd w:val="clear" w:color="auto" w:fill="FFFFFF" w:themeFill="background1"/>
        <w:spacing w:before="0" w:beforeAutospacing="0" w:after="0" w:afterAutospacing="0"/>
        <w:ind w:firstLine="360"/>
        <w:jc w:val="both"/>
        <w:rPr>
          <w:color w:val="212529"/>
          <w:sz w:val="28"/>
          <w:szCs w:val="28"/>
        </w:rPr>
      </w:pPr>
      <w:r w:rsidRPr="00B871C4">
        <w:rPr>
          <w:color w:val="212529"/>
          <w:sz w:val="28"/>
          <w:szCs w:val="28"/>
        </w:rPr>
        <w:lastRenderedPageBreak/>
        <w:t>2. Беспилотные трактора [Электронный ресурс]. — URL: https:// bespilot.com/tip/bespilotnye-traktora (дата обращения: 19.07.2022).</w:t>
      </w:r>
    </w:p>
    <w:p w14:paraId="7795D505" w14:textId="77777777" w:rsidR="00B871C4" w:rsidRPr="00B871C4" w:rsidRDefault="00B871C4" w:rsidP="00B871C4">
      <w:pPr>
        <w:pStyle w:val="a3"/>
        <w:shd w:val="clear" w:color="auto" w:fill="FFFFFF" w:themeFill="background1"/>
        <w:spacing w:before="0" w:beforeAutospacing="0" w:after="0" w:afterAutospacing="0"/>
        <w:ind w:firstLine="360"/>
        <w:jc w:val="both"/>
        <w:rPr>
          <w:color w:val="212529"/>
          <w:sz w:val="28"/>
          <w:szCs w:val="28"/>
        </w:rPr>
      </w:pPr>
      <w:r w:rsidRPr="00B871C4">
        <w:rPr>
          <w:color w:val="212529"/>
          <w:sz w:val="28"/>
          <w:szCs w:val="28"/>
        </w:rPr>
        <w:t>3. Робототехника в сельском хозяйстве [Электронный ресурс]. — URL: https://fastsalttimes.com/sections/ obzor/585.html (дата обращения: 19.07.2022).</w:t>
      </w:r>
    </w:p>
    <w:p w14:paraId="71A83C00" w14:textId="77777777" w:rsidR="00B871C4" w:rsidRPr="004D5A55" w:rsidRDefault="00B871C4" w:rsidP="004D5A5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hd w:val="clear" w:color="auto" w:fill="FFFFFF"/>
        </w:rPr>
      </w:pPr>
    </w:p>
    <w:sectPr w:rsidR="00B871C4" w:rsidRPr="004D5A55" w:rsidSect="00F7106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27F83"/>
    <w:multiLevelType w:val="multilevel"/>
    <w:tmpl w:val="ABA8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A742A3"/>
    <w:multiLevelType w:val="hybridMultilevel"/>
    <w:tmpl w:val="B6C8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25262">
    <w:abstractNumId w:val="0"/>
  </w:num>
  <w:num w:numId="2" w16cid:durableId="1929345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F6F"/>
    <w:rsid w:val="00033F6F"/>
    <w:rsid w:val="00054885"/>
    <w:rsid w:val="000A296E"/>
    <w:rsid w:val="00112B79"/>
    <w:rsid w:val="00115EC8"/>
    <w:rsid w:val="0012345E"/>
    <w:rsid w:val="00126448"/>
    <w:rsid w:val="00127EEB"/>
    <w:rsid w:val="002505BB"/>
    <w:rsid w:val="002B586B"/>
    <w:rsid w:val="002F28C9"/>
    <w:rsid w:val="002F2E49"/>
    <w:rsid w:val="003402E7"/>
    <w:rsid w:val="003602B6"/>
    <w:rsid w:val="003915E2"/>
    <w:rsid w:val="003F667D"/>
    <w:rsid w:val="003F7A6A"/>
    <w:rsid w:val="004042CE"/>
    <w:rsid w:val="00413A2D"/>
    <w:rsid w:val="004337B4"/>
    <w:rsid w:val="0044059E"/>
    <w:rsid w:val="00494898"/>
    <w:rsid w:val="004D1954"/>
    <w:rsid w:val="004D5A55"/>
    <w:rsid w:val="004F0A63"/>
    <w:rsid w:val="00507C73"/>
    <w:rsid w:val="00514CC5"/>
    <w:rsid w:val="0062370D"/>
    <w:rsid w:val="00664F06"/>
    <w:rsid w:val="006A3F7C"/>
    <w:rsid w:val="00732CF1"/>
    <w:rsid w:val="0078502C"/>
    <w:rsid w:val="007A7454"/>
    <w:rsid w:val="007C2E90"/>
    <w:rsid w:val="00850293"/>
    <w:rsid w:val="008F1055"/>
    <w:rsid w:val="009316E3"/>
    <w:rsid w:val="009E05C6"/>
    <w:rsid w:val="00A54DF2"/>
    <w:rsid w:val="00A605AF"/>
    <w:rsid w:val="00AE5760"/>
    <w:rsid w:val="00AF5CF8"/>
    <w:rsid w:val="00B1604A"/>
    <w:rsid w:val="00B41EA6"/>
    <w:rsid w:val="00B51BDA"/>
    <w:rsid w:val="00B55374"/>
    <w:rsid w:val="00B66238"/>
    <w:rsid w:val="00B71D37"/>
    <w:rsid w:val="00B85927"/>
    <w:rsid w:val="00B871C4"/>
    <w:rsid w:val="00BE4B05"/>
    <w:rsid w:val="00D01859"/>
    <w:rsid w:val="00D40592"/>
    <w:rsid w:val="00D96C67"/>
    <w:rsid w:val="00DD1CD5"/>
    <w:rsid w:val="00E83311"/>
    <w:rsid w:val="00E96037"/>
    <w:rsid w:val="00EA273C"/>
    <w:rsid w:val="00ED5A3E"/>
    <w:rsid w:val="00F71060"/>
    <w:rsid w:val="00F90CD6"/>
    <w:rsid w:val="00FA10AB"/>
    <w:rsid w:val="00FD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B97C"/>
  <w15:docId w15:val="{727D7843-7AB3-4709-AB45-D1698ADE4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F6F"/>
  </w:style>
  <w:style w:type="paragraph" w:styleId="3">
    <w:name w:val="heading 3"/>
    <w:basedOn w:val="a"/>
    <w:link w:val="30"/>
    <w:uiPriority w:val="9"/>
    <w:qFormat/>
    <w:rsid w:val="00033F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3F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F6F"/>
    <w:rPr>
      <w:b/>
      <w:bCs/>
    </w:rPr>
  </w:style>
  <w:style w:type="paragraph" w:styleId="a5">
    <w:name w:val="No Spacing"/>
    <w:uiPriority w:val="1"/>
    <w:qFormat/>
    <w:rsid w:val="00033F6F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0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402E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66238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F5C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54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4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5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grosturman.ru/solutions/monitoring-transpor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3748B-E62C-4B36-8DEC-B94D9B54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CX-Tehnika</cp:lastModifiedBy>
  <cp:revision>29</cp:revision>
  <cp:lastPrinted>2024-11-14T08:44:00Z</cp:lastPrinted>
  <dcterms:created xsi:type="dcterms:W3CDTF">2024-10-28T04:24:00Z</dcterms:created>
  <dcterms:modified xsi:type="dcterms:W3CDTF">2025-04-07T06:23:00Z</dcterms:modified>
</cp:coreProperties>
</file>