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F6A32" w14:textId="77777777" w:rsidR="00EB5460" w:rsidRDefault="00EB5460" w:rsidP="00EB5460">
      <w:pPr>
        <w:spacing w:after="0"/>
        <w:ind w:firstLine="709"/>
        <w:jc w:val="center"/>
      </w:pPr>
    </w:p>
    <w:p w14:paraId="619B8653" w14:textId="3E0C6805" w:rsidR="00EB5460" w:rsidRDefault="00EB5460" w:rsidP="00EB5460">
      <w:pPr>
        <w:spacing w:after="0"/>
        <w:jc w:val="center"/>
      </w:pPr>
      <w:r>
        <w:t>Муниципальное бюджетное образовательное учреждение</w:t>
      </w:r>
    </w:p>
    <w:p w14:paraId="14B74269" w14:textId="683E98BF" w:rsidR="00EB5460" w:rsidRDefault="00EB5460" w:rsidP="00EB5460">
      <w:pPr>
        <w:spacing w:after="0"/>
        <w:jc w:val="center"/>
      </w:pPr>
      <w:r>
        <w:t>дополнительного образования</w:t>
      </w:r>
    </w:p>
    <w:p w14:paraId="1CA9FF82" w14:textId="2EB12474" w:rsidR="00EB5460" w:rsidRDefault="00EB5460" w:rsidP="00EB5460">
      <w:pPr>
        <w:spacing w:after="0"/>
        <w:jc w:val="center"/>
      </w:pPr>
      <w:r>
        <w:t>«Детская школа искусств» г. Кузнецка</w:t>
      </w:r>
    </w:p>
    <w:p w14:paraId="258A22B2" w14:textId="77777777" w:rsidR="00EB5460" w:rsidRDefault="00EB5460" w:rsidP="000F6C0E">
      <w:pPr>
        <w:spacing w:after="0"/>
        <w:ind w:firstLine="709"/>
        <w:jc w:val="both"/>
      </w:pPr>
    </w:p>
    <w:p w14:paraId="717204D8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6EC787FE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10B6A7CC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6B98894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54B60B23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1ED2ABF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F7D3276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2399F06F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E6CC25E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20E91B13" w14:textId="77777777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</w:p>
    <w:p w14:paraId="4EA62AE9" w14:textId="45246951" w:rsidR="00EB5460" w:rsidRP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 xml:space="preserve">Методическое сообщение на тему: </w:t>
      </w:r>
    </w:p>
    <w:p w14:paraId="576C24CF" w14:textId="77777777" w:rsidR="00EB5460" w:rsidRP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 xml:space="preserve">«Синтез музыки и живописи в </w:t>
      </w:r>
    </w:p>
    <w:p w14:paraId="6ADF3084" w14:textId="6D99ECF5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>духовно-творческом развитии обучающихся ДШИ»</w:t>
      </w:r>
    </w:p>
    <w:p w14:paraId="5003182B" w14:textId="77777777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преподавателя </w:t>
      </w:r>
      <w:r w:rsidRPr="00EB5460">
        <w:rPr>
          <w:b/>
          <w:bCs/>
          <w:sz w:val="32"/>
          <w:szCs w:val="32"/>
        </w:rPr>
        <w:t>Муниципальн</w:t>
      </w:r>
      <w:r>
        <w:rPr>
          <w:b/>
          <w:bCs/>
          <w:sz w:val="32"/>
          <w:szCs w:val="32"/>
        </w:rPr>
        <w:t>ого</w:t>
      </w:r>
      <w:r w:rsidRPr="00EB5460">
        <w:rPr>
          <w:b/>
          <w:bCs/>
          <w:sz w:val="32"/>
          <w:szCs w:val="32"/>
        </w:rPr>
        <w:t xml:space="preserve"> бюджетно</w:t>
      </w:r>
      <w:r>
        <w:rPr>
          <w:b/>
          <w:bCs/>
          <w:sz w:val="32"/>
          <w:szCs w:val="32"/>
        </w:rPr>
        <w:t xml:space="preserve">го </w:t>
      </w:r>
    </w:p>
    <w:p w14:paraId="6477BADC" w14:textId="07EDFCAC" w:rsidR="00EB5460" w:rsidRP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>образовательно</w:t>
      </w:r>
      <w:r>
        <w:rPr>
          <w:b/>
          <w:bCs/>
          <w:sz w:val="32"/>
          <w:szCs w:val="32"/>
        </w:rPr>
        <w:t>го</w:t>
      </w:r>
      <w:r w:rsidRPr="00EB5460">
        <w:rPr>
          <w:b/>
          <w:bCs/>
          <w:sz w:val="32"/>
          <w:szCs w:val="32"/>
        </w:rPr>
        <w:t xml:space="preserve"> учреждени</w:t>
      </w:r>
      <w:r>
        <w:rPr>
          <w:b/>
          <w:bCs/>
          <w:sz w:val="32"/>
          <w:szCs w:val="32"/>
        </w:rPr>
        <w:t>я</w:t>
      </w:r>
    </w:p>
    <w:p w14:paraId="60486628" w14:textId="77777777" w:rsidR="00EB5460" w:rsidRP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>дополнительного образования</w:t>
      </w:r>
    </w:p>
    <w:p w14:paraId="5483FD5F" w14:textId="77777777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 w:rsidRPr="00EB5460">
        <w:rPr>
          <w:b/>
          <w:bCs/>
          <w:sz w:val="32"/>
          <w:szCs w:val="32"/>
        </w:rPr>
        <w:t>«Детская школа искусств» г. Кузнецка</w:t>
      </w:r>
    </w:p>
    <w:p w14:paraId="7A130BCB" w14:textId="41DE64E9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Лушниковой Юлии Геннадьевны</w:t>
      </w:r>
    </w:p>
    <w:p w14:paraId="1408357C" w14:textId="77777777" w:rsidR="00EB5460" w:rsidRDefault="00EB5460" w:rsidP="00EB5460">
      <w:pPr>
        <w:spacing w:after="0"/>
        <w:jc w:val="center"/>
        <w:rPr>
          <w:b/>
          <w:bCs/>
          <w:sz w:val="32"/>
          <w:szCs w:val="32"/>
        </w:rPr>
      </w:pPr>
    </w:p>
    <w:p w14:paraId="6E257255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2D1B057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1539FB28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4A5E092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CAE6858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623E51E5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0FA098D5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566B89A3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58C28B2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66894C6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68F6349C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55CE48C3" w14:textId="77777777" w:rsid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1E47A833" w14:textId="77777777" w:rsidR="00EB5460" w:rsidRP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4D9899E" w14:textId="669C147A" w:rsidR="00EB5460" w:rsidRPr="00EB5460" w:rsidRDefault="00EB5460" w:rsidP="00EB5460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F811482" w14:textId="2C6A30FF" w:rsidR="00EB5460" w:rsidRDefault="00EB5460" w:rsidP="00EB5460">
      <w:pPr>
        <w:spacing w:after="0"/>
        <w:jc w:val="center"/>
      </w:pPr>
      <w:r>
        <w:t>Кузнецк, 2025 г.</w:t>
      </w:r>
    </w:p>
    <w:p w14:paraId="1F46A48E" w14:textId="77777777" w:rsidR="004E78D3" w:rsidRDefault="004E78D3" w:rsidP="00E649AC">
      <w:pPr>
        <w:spacing w:after="0"/>
        <w:ind w:firstLine="709"/>
        <w:jc w:val="both"/>
      </w:pPr>
    </w:p>
    <w:p w14:paraId="19E64021" w14:textId="17671111" w:rsidR="006875DB" w:rsidRDefault="006875DB" w:rsidP="006875DB">
      <w:pPr>
        <w:spacing w:after="0"/>
        <w:ind w:firstLine="709"/>
        <w:jc w:val="center"/>
      </w:pPr>
      <w:r>
        <w:lastRenderedPageBreak/>
        <w:t>План</w:t>
      </w:r>
    </w:p>
    <w:p w14:paraId="702E412A" w14:textId="77777777" w:rsidR="006875DB" w:rsidRPr="00791504" w:rsidRDefault="006875DB" w:rsidP="00791504">
      <w:pPr>
        <w:spacing w:after="0"/>
        <w:jc w:val="center"/>
      </w:pPr>
    </w:p>
    <w:p w14:paraId="03665886" w14:textId="3D8D81C0" w:rsidR="006875DB" w:rsidRPr="00791504" w:rsidRDefault="006875DB" w:rsidP="00791504">
      <w:pPr>
        <w:pStyle w:val="a7"/>
        <w:numPr>
          <w:ilvl w:val="0"/>
          <w:numId w:val="4"/>
        </w:numPr>
        <w:spacing w:after="0"/>
        <w:ind w:left="0" w:firstLine="0"/>
      </w:pPr>
      <w:r w:rsidRPr="00791504">
        <w:t>Введение…………………………………………  стр. 3</w:t>
      </w:r>
    </w:p>
    <w:p w14:paraId="79EEFAB2" w14:textId="77777777" w:rsidR="00791504" w:rsidRDefault="00791504" w:rsidP="00B04F58">
      <w:pPr>
        <w:pStyle w:val="a7"/>
        <w:numPr>
          <w:ilvl w:val="0"/>
          <w:numId w:val="4"/>
        </w:numPr>
        <w:spacing w:after="0"/>
        <w:ind w:left="0" w:firstLine="0"/>
      </w:pPr>
      <w:r w:rsidRPr="00791504">
        <w:t>Взаимосвязь музыки и живописи</w:t>
      </w:r>
      <w:r>
        <w:t>……………… стр. 4</w:t>
      </w:r>
    </w:p>
    <w:p w14:paraId="2A40531B" w14:textId="286AEFE4" w:rsidR="00791504" w:rsidRPr="00791504" w:rsidRDefault="00791504" w:rsidP="00B04F58">
      <w:pPr>
        <w:pStyle w:val="a7"/>
        <w:numPr>
          <w:ilvl w:val="0"/>
          <w:numId w:val="4"/>
        </w:numPr>
        <w:spacing w:after="0"/>
        <w:ind w:left="0" w:firstLine="0"/>
      </w:pPr>
      <w:r w:rsidRPr="00791504">
        <w:t xml:space="preserve">О некоторых средствах выразительности, </w:t>
      </w:r>
    </w:p>
    <w:p w14:paraId="00C10263" w14:textId="3D06236F" w:rsidR="00791504" w:rsidRPr="00791504" w:rsidRDefault="00791504" w:rsidP="00791504">
      <w:pPr>
        <w:spacing w:after="0"/>
        <w:ind w:firstLine="708"/>
      </w:pPr>
      <w:r w:rsidRPr="00791504">
        <w:t>объединяющих музыку и живопись</w:t>
      </w:r>
      <w:r>
        <w:t>…………… стр. 4-5</w:t>
      </w:r>
    </w:p>
    <w:p w14:paraId="757AC9F2" w14:textId="77777777" w:rsidR="00791504" w:rsidRDefault="00791504" w:rsidP="00791504">
      <w:pPr>
        <w:pStyle w:val="a7"/>
        <w:numPr>
          <w:ilvl w:val="0"/>
          <w:numId w:val="4"/>
        </w:numPr>
        <w:spacing w:after="0"/>
        <w:ind w:left="0" w:firstLine="0"/>
      </w:pPr>
      <w:r w:rsidRPr="00791504">
        <w:t xml:space="preserve">Синтез музыки и живописи в </w:t>
      </w:r>
    </w:p>
    <w:p w14:paraId="2F8A277A" w14:textId="08B35185" w:rsidR="00791504" w:rsidRPr="00791504" w:rsidRDefault="00791504" w:rsidP="00791504">
      <w:pPr>
        <w:pStyle w:val="a7"/>
        <w:spacing w:after="0"/>
        <w:ind w:left="142" w:firstLine="566"/>
      </w:pPr>
      <w:r w:rsidRPr="00791504">
        <w:t>историческом контексте</w:t>
      </w:r>
      <w:r>
        <w:t>………………………… стр.</w:t>
      </w:r>
      <w:r w:rsidR="006E47C1">
        <w:t>5</w:t>
      </w:r>
      <w:r>
        <w:t>-</w:t>
      </w:r>
      <w:r w:rsidR="00AB1C06">
        <w:t>9</w:t>
      </w:r>
    </w:p>
    <w:p w14:paraId="0EF77FE1" w14:textId="77777777" w:rsidR="00AB1C06" w:rsidRDefault="00AB1C06" w:rsidP="00AB1C06">
      <w:pPr>
        <w:pStyle w:val="a7"/>
        <w:numPr>
          <w:ilvl w:val="0"/>
          <w:numId w:val="4"/>
        </w:numPr>
        <w:spacing w:after="0"/>
        <w:ind w:left="709" w:hanging="709"/>
      </w:pPr>
      <w:r w:rsidRPr="00AB1C06">
        <w:t xml:space="preserve">Межпредметные связи на уроках искусства </w:t>
      </w:r>
    </w:p>
    <w:p w14:paraId="1FC8D5B4" w14:textId="59B4E3A9" w:rsidR="00AB1C06" w:rsidRPr="00AB1C06" w:rsidRDefault="00AB1C06" w:rsidP="00AB1C06">
      <w:pPr>
        <w:pStyle w:val="a7"/>
        <w:spacing w:after="0"/>
        <w:ind w:left="709"/>
      </w:pPr>
      <w:r w:rsidRPr="00AB1C06">
        <w:t>в ДШИ</w:t>
      </w:r>
      <w:r>
        <w:t>……………………………………………. стр.9-12</w:t>
      </w:r>
    </w:p>
    <w:p w14:paraId="76BB12A9" w14:textId="4F6A4940" w:rsidR="00AB1C06" w:rsidRDefault="00AB1C06" w:rsidP="00AB1C06">
      <w:pPr>
        <w:pStyle w:val="a7"/>
        <w:numPr>
          <w:ilvl w:val="0"/>
          <w:numId w:val="4"/>
        </w:numPr>
        <w:spacing w:after="0"/>
        <w:ind w:left="709" w:hanging="709"/>
      </w:pPr>
      <w:r>
        <w:t>Заключение………………………………………..стр. 12</w:t>
      </w:r>
      <w:r w:rsidR="00A472B9">
        <w:t>-13</w:t>
      </w:r>
    </w:p>
    <w:p w14:paraId="636000CC" w14:textId="1A17B459" w:rsidR="00AB1C06" w:rsidRPr="00AB1C06" w:rsidRDefault="00AB1C06" w:rsidP="00AB1C06">
      <w:pPr>
        <w:pStyle w:val="a7"/>
        <w:numPr>
          <w:ilvl w:val="0"/>
          <w:numId w:val="4"/>
        </w:numPr>
        <w:spacing w:after="0"/>
        <w:ind w:left="709" w:hanging="709"/>
      </w:pPr>
      <w:r>
        <w:t>Список использованной литературы…………… стр.13</w:t>
      </w:r>
    </w:p>
    <w:p w14:paraId="0FA9CC55" w14:textId="07853FB3" w:rsidR="00791504" w:rsidRPr="00791504" w:rsidRDefault="00791504" w:rsidP="00AB1C06">
      <w:pPr>
        <w:pStyle w:val="a7"/>
        <w:spacing w:after="0"/>
        <w:ind w:left="0"/>
      </w:pPr>
    </w:p>
    <w:p w14:paraId="32F9D59B" w14:textId="77777777" w:rsidR="006875DB" w:rsidRPr="00791504" w:rsidRDefault="006875DB" w:rsidP="00AB1C06">
      <w:pPr>
        <w:pStyle w:val="a7"/>
        <w:spacing w:after="0"/>
        <w:ind w:left="0"/>
      </w:pPr>
    </w:p>
    <w:p w14:paraId="3D08933C" w14:textId="77777777" w:rsidR="006875DB" w:rsidRPr="00791504" w:rsidRDefault="006875DB" w:rsidP="00791504">
      <w:pPr>
        <w:spacing w:after="0"/>
        <w:ind w:left="3828"/>
        <w:contextualSpacing/>
        <w:jc w:val="both"/>
      </w:pPr>
    </w:p>
    <w:p w14:paraId="19C88CDA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7972FE20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5791E3F7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38D3B852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6213921A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4F07E32F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2012E850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5DE2E38E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20887837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6462FAF6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4CD20BA9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3A445020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6CE3B178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35C58FFF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527D4ADB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3ED3B42C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3ED72011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43AA899B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11C01203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1131DEFC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6F8B74B8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14753109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2C97BF64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215E40D5" w14:textId="77777777" w:rsidR="006875DB" w:rsidRDefault="006875DB" w:rsidP="006875DB">
      <w:pPr>
        <w:spacing w:after="0"/>
        <w:ind w:left="3828" w:firstLine="852"/>
        <w:contextualSpacing/>
        <w:jc w:val="both"/>
      </w:pPr>
    </w:p>
    <w:p w14:paraId="6EFEBD2D" w14:textId="77777777" w:rsidR="006E47C1" w:rsidRDefault="006E47C1" w:rsidP="006875DB">
      <w:pPr>
        <w:spacing w:after="0"/>
        <w:ind w:left="3828" w:firstLine="852"/>
        <w:contextualSpacing/>
        <w:jc w:val="both"/>
      </w:pPr>
    </w:p>
    <w:p w14:paraId="18B18DB2" w14:textId="77777777" w:rsidR="006E47C1" w:rsidRDefault="006E47C1" w:rsidP="006875DB">
      <w:pPr>
        <w:spacing w:after="0"/>
        <w:ind w:left="3828" w:firstLine="852"/>
        <w:contextualSpacing/>
        <w:jc w:val="both"/>
      </w:pPr>
    </w:p>
    <w:p w14:paraId="7E235499" w14:textId="77777777" w:rsidR="006E47C1" w:rsidRDefault="006E47C1" w:rsidP="006875DB">
      <w:pPr>
        <w:spacing w:after="0"/>
        <w:ind w:left="3828" w:firstLine="852"/>
        <w:contextualSpacing/>
        <w:jc w:val="both"/>
      </w:pPr>
    </w:p>
    <w:p w14:paraId="15C84D8C" w14:textId="77777777" w:rsidR="006E47C1" w:rsidRDefault="006E47C1" w:rsidP="006875DB">
      <w:pPr>
        <w:spacing w:after="0"/>
        <w:ind w:left="3828" w:firstLine="852"/>
        <w:contextualSpacing/>
        <w:jc w:val="both"/>
      </w:pPr>
    </w:p>
    <w:p w14:paraId="65DCADAD" w14:textId="77777777" w:rsidR="006E47C1" w:rsidRDefault="006E47C1" w:rsidP="006875DB">
      <w:pPr>
        <w:spacing w:after="0"/>
        <w:ind w:left="3828" w:firstLine="852"/>
        <w:contextualSpacing/>
        <w:jc w:val="both"/>
      </w:pPr>
    </w:p>
    <w:p w14:paraId="59ACB9C7" w14:textId="4053B1E6" w:rsidR="00E27674" w:rsidRPr="00DA58C5" w:rsidRDefault="00E27674" w:rsidP="006875DB">
      <w:pPr>
        <w:spacing w:after="0"/>
        <w:ind w:left="3828" w:firstLine="852"/>
        <w:contextualSpacing/>
        <w:jc w:val="both"/>
      </w:pPr>
      <w:r w:rsidRPr="00DA58C5">
        <w:lastRenderedPageBreak/>
        <w:t xml:space="preserve">О, как трудно вместить в себя мир!.. </w:t>
      </w:r>
      <w:r>
        <w:t xml:space="preserve">сколько звуков в нем слышится, сколько красок сверкает! </w:t>
      </w:r>
      <w:r w:rsidRPr="00DA58C5">
        <w:t>В каких бесчисленных ритмах пульсирует природа и жизнь…И какими же средствами можно совершеннее выразить его, этот мир?</w:t>
      </w:r>
    </w:p>
    <w:p w14:paraId="525FECD2" w14:textId="77777777" w:rsidR="00E27674" w:rsidRPr="00DA58C5" w:rsidRDefault="00E27674" w:rsidP="006875DB">
      <w:pPr>
        <w:spacing w:after="0"/>
        <w:ind w:left="3828" w:hanging="10"/>
        <w:contextualSpacing/>
        <w:jc w:val="both"/>
      </w:pPr>
      <w:r w:rsidRPr="00DA58C5">
        <w:t>Звуками? Красками? Ритмами? Напрягается слух ребенка, широко раскрываются его очи. Распахивается его сердце. Пробуждается музыкант. Художник.</w:t>
      </w:r>
    </w:p>
    <w:p w14:paraId="450D12D9" w14:textId="77777777" w:rsidR="00E27674" w:rsidRPr="00DA58C5" w:rsidRDefault="00E27674" w:rsidP="006875DB">
      <w:pPr>
        <w:spacing w:after="0"/>
        <w:ind w:left="6372" w:firstLine="708"/>
        <w:contextualSpacing/>
        <w:jc w:val="both"/>
      </w:pPr>
      <w:r w:rsidRPr="00DA58C5">
        <w:t>Э. Межелайтис</w:t>
      </w:r>
    </w:p>
    <w:p w14:paraId="73745039" w14:textId="77777777" w:rsidR="00E27674" w:rsidRDefault="00E27674" w:rsidP="00E27674">
      <w:pPr>
        <w:spacing w:after="0"/>
        <w:ind w:firstLine="709"/>
        <w:contextualSpacing/>
        <w:jc w:val="both"/>
        <w:rPr>
          <w:b/>
          <w:bCs/>
        </w:rPr>
      </w:pPr>
    </w:p>
    <w:p w14:paraId="7BADE810" w14:textId="77777777" w:rsidR="00E27674" w:rsidRDefault="00E27674" w:rsidP="004E78D3">
      <w:pPr>
        <w:spacing w:after="0"/>
        <w:ind w:firstLine="709"/>
        <w:jc w:val="center"/>
        <w:rPr>
          <w:b/>
          <w:bCs/>
        </w:rPr>
      </w:pPr>
    </w:p>
    <w:p w14:paraId="1727FCF7" w14:textId="0E55BFFA" w:rsidR="004E78D3" w:rsidRPr="004E78D3" w:rsidRDefault="00F22899" w:rsidP="004E78D3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Введение</w:t>
      </w:r>
    </w:p>
    <w:p w14:paraId="1545F50B" w14:textId="7423A96F" w:rsidR="000F6C0E" w:rsidRDefault="000F6C0E" w:rsidP="00E649AC">
      <w:pPr>
        <w:spacing w:after="0"/>
        <w:ind w:firstLine="709"/>
        <w:jc w:val="both"/>
      </w:pPr>
      <w:r w:rsidRPr="00A725D3">
        <w:t xml:space="preserve">Музыка и </w:t>
      </w:r>
      <w:r w:rsidR="00EB5460">
        <w:t>ж</w:t>
      </w:r>
      <w:r w:rsidRPr="00A725D3">
        <w:t>ивопись - две грани прекрасного. Музыкальное искусство с глубокой древности было теснейшим образом связано с живописью. О синтезе этих двух прекраснейших из искусств говорилось из века в век. Великий итальянский художник эпохи Возрождения Леонардо да Винчи назвал музыку «сестрой живописи». И действительно, эти два вида искусства развиваются параллельно, тесно соприкасаясь между собой.</w:t>
      </w:r>
    </w:p>
    <w:p w14:paraId="3E3AE919" w14:textId="7D67FF59" w:rsidR="00EB7B73" w:rsidRDefault="00F22899" w:rsidP="00EB7B73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EB7B73" w:rsidRPr="00EB7B73">
        <w:rPr>
          <w:color w:val="000000"/>
          <w:sz w:val="28"/>
          <w:szCs w:val="28"/>
        </w:rPr>
        <w:t>ти виды искусства ведут нас по пути познания жизни, духовно обогащая внутренний мир человека.</w:t>
      </w:r>
      <w:r w:rsidR="00EB7B73">
        <w:rPr>
          <w:color w:val="000000"/>
          <w:sz w:val="28"/>
          <w:szCs w:val="28"/>
        </w:rPr>
        <w:t xml:space="preserve"> </w:t>
      </w:r>
      <w:r w:rsidR="00EB7B73" w:rsidRPr="00EB7B73">
        <w:rPr>
          <w:color w:val="000000"/>
          <w:sz w:val="28"/>
          <w:szCs w:val="28"/>
        </w:rPr>
        <w:t>Для каждого народа одной из главных задач является сохранение культурных традиций и передача их от старшего поколения к младшему.</w:t>
      </w:r>
      <w:r w:rsidR="00EB7B73">
        <w:rPr>
          <w:color w:val="000000"/>
          <w:sz w:val="28"/>
          <w:szCs w:val="28"/>
        </w:rPr>
        <w:t xml:space="preserve"> </w:t>
      </w:r>
      <w:r w:rsidR="00EB7B73" w:rsidRPr="00EB7B73">
        <w:rPr>
          <w:color w:val="000000"/>
          <w:sz w:val="28"/>
          <w:szCs w:val="28"/>
        </w:rPr>
        <w:t xml:space="preserve">Школа </w:t>
      </w:r>
      <w:r w:rsidR="00EB7B73">
        <w:rPr>
          <w:color w:val="000000"/>
          <w:sz w:val="28"/>
          <w:szCs w:val="28"/>
        </w:rPr>
        <w:t>искусств –</w:t>
      </w:r>
      <w:r w:rsidR="00EB7B73" w:rsidRPr="00EB7B73">
        <w:rPr>
          <w:color w:val="000000"/>
          <w:sz w:val="28"/>
          <w:szCs w:val="28"/>
        </w:rPr>
        <w:t xml:space="preserve"> это</w:t>
      </w:r>
      <w:r w:rsidR="00EB7B73">
        <w:rPr>
          <w:color w:val="000000"/>
          <w:sz w:val="28"/>
          <w:szCs w:val="28"/>
        </w:rPr>
        <w:t xml:space="preserve"> важное</w:t>
      </w:r>
      <w:r w:rsidR="00EB7B73" w:rsidRPr="00EB7B73">
        <w:rPr>
          <w:color w:val="000000"/>
          <w:sz w:val="28"/>
          <w:szCs w:val="28"/>
        </w:rPr>
        <w:t xml:space="preserve"> звено в познании культуры, интеллектуальных и духовных достижений народа. </w:t>
      </w:r>
      <w:r w:rsidR="00EB7B73">
        <w:rPr>
          <w:color w:val="000000"/>
          <w:sz w:val="28"/>
          <w:szCs w:val="28"/>
        </w:rPr>
        <w:t>Многих</w:t>
      </w:r>
      <w:r w:rsidR="00EB7B73" w:rsidRPr="00EB7B73">
        <w:rPr>
          <w:color w:val="000000"/>
          <w:sz w:val="28"/>
          <w:szCs w:val="28"/>
        </w:rPr>
        <w:t xml:space="preserve"> современных педагогов волнует недостаточное внимание к духовно - нравственному воспитанию детей. </w:t>
      </w:r>
      <w:r w:rsidR="00EB7B73">
        <w:rPr>
          <w:color w:val="000000"/>
          <w:sz w:val="28"/>
          <w:szCs w:val="28"/>
        </w:rPr>
        <w:t>Поэтому необходимо на уроках в детских школах искусств, музыкальных и художественных школах расширять кругозор обучающихся,</w:t>
      </w:r>
      <w:r w:rsidR="00EB7B73" w:rsidRPr="00EB7B73">
        <w:rPr>
          <w:color w:val="000000"/>
          <w:sz w:val="28"/>
          <w:szCs w:val="28"/>
        </w:rPr>
        <w:t xml:space="preserve"> разви</w:t>
      </w:r>
      <w:r w:rsidR="00EB7B73">
        <w:rPr>
          <w:color w:val="000000"/>
          <w:sz w:val="28"/>
          <w:szCs w:val="28"/>
        </w:rPr>
        <w:t>вать</w:t>
      </w:r>
      <w:r w:rsidR="00EB7B73" w:rsidRPr="00EB7B73">
        <w:rPr>
          <w:color w:val="000000"/>
          <w:sz w:val="28"/>
          <w:szCs w:val="28"/>
        </w:rPr>
        <w:t xml:space="preserve"> художественн</w:t>
      </w:r>
      <w:r w:rsidR="00EB7B73">
        <w:rPr>
          <w:color w:val="000000"/>
          <w:sz w:val="28"/>
          <w:szCs w:val="28"/>
        </w:rPr>
        <w:t>ое и творческое</w:t>
      </w:r>
      <w:r w:rsidR="00EB7B73" w:rsidRPr="00EB7B73">
        <w:rPr>
          <w:color w:val="000000"/>
          <w:sz w:val="28"/>
          <w:szCs w:val="28"/>
        </w:rPr>
        <w:t xml:space="preserve"> мышлени</w:t>
      </w:r>
      <w:r w:rsidR="00EB7B73">
        <w:rPr>
          <w:color w:val="000000"/>
          <w:sz w:val="28"/>
          <w:szCs w:val="28"/>
        </w:rPr>
        <w:t xml:space="preserve">е, способствовать </w:t>
      </w:r>
      <w:r w:rsidR="00EB7B73" w:rsidRPr="00EB7B73">
        <w:rPr>
          <w:color w:val="000000"/>
          <w:sz w:val="28"/>
          <w:szCs w:val="28"/>
        </w:rPr>
        <w:t>формированию</w:t>
      </w:r>
      <w:r w:rsidR="00EB7B73">
        <w:rPr>
          <w:color w:val="000000"/>
          <w:sz w:val="28"/>
          <w:szCs w:val="28"/>
        </w:rPr>
        <w:t xml:space="preserve"> эстетического чувства</w:t>
      </w:r>
      <w:r w:rsidR="00EB7B73" w:rsidRPr="00EB7B73">
        <w:rPr>
          <w:color w:val="000000"/>
          <w:sz w:val="28"/>
          <w:szCs w:val="28"/>
        </w:rPr>
        <w:t>.</w:t>
      </w:r>
    </w:p>
    <w:p w14:paraId="457274CC" w14:textId="3F51A9B7" w:rsidR="00EB7B73" w:rsidRPr="00CC1C5E" w:rsidRDefault="00EB7B73" w:rsidP="00CC1C5E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C1C5E">
        <w:rPr>
          <w:b/>
          <w:bCs/>
          <w:color w:val="000000"/>
          <w:sz w:val="28"/>
          <w:szCs w:val="28"/>
        </w:rPr>
        <w:t>Актуальность работы</w:t>
      </w:r>
      <w:r w:rsidRPr="00CC1C5E">
        <w:rPr>
          <w:color w:val="000000"/>
          <w:sz w:val="28"/>
          <w:szCs w:val="28"/>
        </w:rPr>
        <w:t xml:space="preserve"> связана с поиском путей решения задач формирования мировоззрения обучающихся, как процесса духовного, нравственного, эстетического развития личности.</w:t>
      </w:r>
    </w:p>
    <w:p w14:paraId="251F16DC" w14:textId="3AE8B85C" w:rsidR="00EB7B73" w:rsidRPr="00CC1C5E" w:rsidRDefault="00EB7B73" w:rsidP="00CC1C5E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C1C5E">
        <w:rPr>
          <w:b/>
          <w:bCs/>
          <w:color w:val="000000"/>
          <w:sz w:val="28"/>
          <w:szCs w:val="28"/>
        </w:rPr>
        <w:t>Цель работы</w:t>
      </w:r>
      <w:r w:rsidR="00CC1C5E" w:rsidRPr="00CC1C5E">
        <w:rPr>
          <w:b/>
          <w:bCs/>
          <w:color w:val="000000"/>
          <w:sz w:val="28"/>
          <w:szCs w:val="28"/>
        </w:rPr>
        <w:t>:</w:t>
      </w:r>
      <w:r w:rsidR="00CC1C5E" w:rsidRPr="00CC1C5E">
        <w:rPr>
          <w:color w:val="000000"/>
          <w:sz w:val="28"/>
          <w:szCs w:val="28"/>
        </w:rPr>
        <w:t xml:space="preserve"> рассмотреть виды и формы </w:t>
      </w:r>
      <w:r w:rsidRPr="00CC1C5E">
        <w:rPr>
          <w:color w:val="000000"/>
          <w:sz w:val="28"/>
          <w:szCs w:val="28"/>
        </w:rPr>
        <w:t xml:space="preserve">интеграции </w:t>
      </w:r>
      <w:r w:rsidR="00CC1C5E" w:rsidRPr="00CC1C5E">
        <w:rPr>
          <w:color w:val="000000"/>
          <w:sz w:val="28"/>
          <w:szCs w:val="28"/>
        </w:rPr>
        <w:t>живописи</w:t>
      </w:r>
      <w:r w:rsidRPr="00CC1C5E">
        <w:rPr>
          <w:color w:val="000000"/>
          <w:sz w:val="28"/>
          <w:szCs w:val="28"/>
        </w:rPr>
        <w:t xml:space="preserve"> и музыки как </w:t>
      </w:r>
      <w:r w:rsidR="00CC1C5E" w:rsidRPr="00CC1C5E">
        <w:rPr>
          <w:color w:val="000000"/>
          <w:sz w:val="28"/>
          <w:szCs w:val="28"/>
        </w:rPr>
        <w:t>способов</w:t>
      </w:r>
      <w:r w:rsidRPr="00CC1C5E">
        <w:rPr>
          <w:color w:val="000000"/>
          <w:sz w:val="28"/>
          <w:szCs w:val="28"/>
        </w:rPr>
        <w:t xml:space="preserve"> развития художественного мировоззрения обучающихся</w:t>
      </w:r>
      <w:r w:rsidR="00CC1C5E" w:rsidRPr="00CC1C5E">
        <w:rPr>
          <w:color w:val="000000"/>
          <w:sz w:val="28"/>
          <w:szCs w:val="28"/>
        </w:rPr>
        <w:t>.</w:t>
      </w:r>
    </w:p>
    <w:p w14:paraId="7E9B5E1B" w14:textId="77777777" w:rsidR="00F22899" w:rsidRDefault="00EB7B73" w:rsidP="00CC1C5E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CC1C5E">
        <w:rPr>
          <w:b/>
          <w:bCs/>
          <w:color w:val="000000"/>
          <w:sz w:val="28"/>
          <w:szCs w:val="28"/>
        </w:rPr>
        <w:t xml:space="preserve"> Задачи:</w:t>
      </w:r>
      <w:r w:rsidR="00CC1C5E">
        <w:rPr>
          <w:b/>
          <w:bCs/>
          <w:color w:val="000000"/>
          <w:sz w:val="28"/>
          <w:szCs w:val="28"/>
        </w:rPr>
        <w:t xml:space="preserve"> </w:t>
      </w:r>
    </w:p>
    <w:p w14:paraId="7F91BF27" w14:textId="570DA0BC" w:rsidR="00F22899" w:rsidRDefault="00F22899" w:rsidP="00F22899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принципы</w:t>
      </w:r>
      <w:r w:rsidR="00CC1C5E">
        <w:rPr>
          <w:color w:val="000000"/>
          <w:sz w:val="28"/>
          <w:szCs w:val="28"/>
        </w:rPr>
        <w:t xml:space="preserve"> взаимосвязи музыки и</w:t>
      </w:r>
      <w:r>
        <w:rPr>
          <w:color w:val="000000"/>
          <w:sz w:val="28"/>
          <w:szCs w:val="28"/>
        </w:rPr>
        <w:t xml:space="preserve"> живописи;</w:t>
      </w:r>
    </w:p>
    <w:p w14:paraId="57328B77" w14:textId="111CA31F" w:rsidR="00F22899" w:rsidRDefault="00F22899" w:rsidP="00F22899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выявить и обосновать педагогические условия наиболее эффективного влияния интеграции живописи и музыки, как формы духовно-творческого развития обучающихся ДШИ;</w:t>
      </w:r>
    </w:p>
    <w:p w14:paraId="4895735E" w14:textId="5195EC29" w:rsidR="00EB7B73" w:rsidRPr="00CC1C5E" w:rsidRDefault="00CC1C5E" w:rsidP="00F22899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r w:rsidRPr="00CC1C5E">
        <w:rPr>
          <w:color w:val="000000"/>
          <w:sz w:val="28"/>
          <w:szCs w:val="28"/>
        </w:rPr>
        <w:t>поделиться собственным опытом работы в данной области.</w:t>
      </w:r>
    </w:p>
    <w:p w14:paraId="59D2EF91" w14:textId="77777777" w:rsidR="00EB7B73" w:rsidRPr="00EB7B73" w:rsidRDefault="00EB7B73" w:rsidP="00F22899">
      <w:pPr>
        <w:pStyle w:val="ae"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</w:p>
    <w:p w14:paraId="0260FA00" w14:textId="77777777" w:rsidR="00EB7B73" w:rsidRPr="00A725D3" w:rsidRDefault="00EB7B73" w:rsidP="00E649AC">
      <w:pPr>
        <w:spacing w:after="0"/>
        <w:ind w:firstLine="709"/>
        <w:jc w:val="both"/>
      </w:pPr>
    </w:p>
    <w:p w14:paraId="568EECC5" w14:textId="0634EF2B" w:rsidR="006875DB" w:rsidRPr="006875DB" w:rsidRDefault="006875DB" w:rsidP="006875DB">
      <w:pPr>
        <w:spacing w:after="0"/>
        <w:ind w:firstLine="709"/>
        <w:jc w:val="center"/>
        <w:rPr>
          <w:b/>
          <w:bCs/>
        </w:rPr>
      </w:pPr>
      <w:r w:rsidRPr="006875DB">
        <w:rPr>
          <w:b/>
          <w:bCs/>
        </w:rPr>
        <w:lastRenderedPageBreak/>
        <w:t>Взаимосвязь музыки и живописи.</w:t>
      </w:r>
    </w:p>
    <w:p w14:paraId="2E914E87" w14:textId="23D4ACD8" w:rsidR="004A61CB" w:rsidRDefault="006875DB" w:rsidP="00E649AC">
      <w:pPr>
        <w:spacing w:after="0"/>
        <w:ind w:firstLine="709"/>
        <w:jc w:val="both"/>
      </w:pPr>
      <w:r>
        <w:t xml:space="preserve">Все виды искусства так или иначе соприкасаются друг с другом. </w:t>
      </w:r>
      <w:r w:rsidR="000F6C0E">
        <w:t>Однако, эт</w:t>
      </w:r>
      <w:r>
        <w:t>и</w:t>
      </w:r>
      <w:r w:rsidR="000F6C0E">
        <w:t xml:space="preserve"> связ</w:t>
      </w:r>
      <w:r>
        <w:t>и</w:t>
      </w:r>
      <w:r w:rsidR="000F6C0E">
        <w:t xml:space="preserve"> не всегда бы</w:t>
      </w:r>
      <w:r>
        <w:t xml:space="preserve">вают </w:t>
      </w:r>
      <w:r w:rsidR="000F6C0E">
        <w:t>очевидн</w:t>
      </w:r>
      <w:r>
        <w:t>ыми</w:t>
      </w:r>
      <w:r w:rsidR="000F6C0E">
        <w:t>. Е</w:t>
      </w:r>
      <w:r w:rsidR="004A61CB" w:rsidRPr="004A61CB">
        <w:t>сли </w:t>
      </w:r>
      <w:r w:rsidR="000F6C0E">
        <w:t>параллель</w:t>
      </w:r>
      <w:r w:rsidR="004A61CB" w:rsidRPr="004A61CB">
        <w:t xml:space="preserve"> музыки и литературы бесспорна, то музыка и изобразительное искусство образуют более сложный союз. Причина заключается в их природе: музыка и поэзия </w:t>
      </w:r>
      <w:r w:rsidR="004A61CB" w:rsidRPr="004A61CB">
        <w:rPr>
          <w:i/>
          <w:iCs/>
        </w:rPr>
        <w:t xml:space="preserve">– </w:t>
      </w:r>
      <w:r w:rsidR="004A61CB" w:rsidRPr="004A61CB">
        <w:t>искусства временные,</w:t>
      </w:r>
      <w:r w:rsidR="004A61CB" w:rsidRPr="004A61CB">
        <w:rPr>
          <w:i/>
          <w:iCs/>
        </w:rPr>
        <w:t> </w:t>
      </w:r>
      <w:r w:rsidR="004A61CB" w:rsidRPr="004A61CB">
        <w:t>они взаимодействуют в едином потоке звучания, едином биении ритмического пульса.</w:t>
      </w:r>
      <w:r w:rsidR="004A61CB">
        <w:t xml:space="preserve"> </w:t>
      </w:r>
      <w:r w:rsidR="004A61CB" w:rsidRPr="004A61CB">
        <w:t>Изобразительное искусство же – явление пространственное:</w:t>
      </w:r>
      <w:r w:rsidR="004A61CB">
        <w:t xml:space="preserve"> </w:t>
      </w:r>
      <w:r w:rsidR="004A61CB" w:rsidRPr="004A61CB">
        <w:t>оно вписывает в мир природы свои линии и формы, обогащает его цветами и красками. Музыка здесь, казалось бы, вовсе ни при чём, у неё своя художественная область, и их встреча, если и возможна, то на нейтральной территории – например, в опере или музыкальном спектакле, где действие требует и музыкального выражения, и декоративного оформления.</w:t>
      </w:r>
    </w:p>
    <w:p w14:paraId="0593F406" w14:textId="1CE861D9" w:rsidR="00F13A69" w:rsidRDefault="00E649AC" w:rsidP="008C2FDC">
      <w:pPr>
        <w:spacing w:after="0"/>
        <w:ind w:firstLine="709"/>
        <w:jc w:val="both"/>
        <w:rPr>
          <w:color w:val="000000" w:themeColor="text1"/>
        </w:rPr>
      </w:pPr>
      <w:r>
        <w:t>И всё же</w:t>
      </w:r>
      <w:r w:rsidR="004A61CB">
        <w:t xml:space="preserve"> м</w:t>
      </w:r>
      <w:r w:rsidR="004A61CB" w:rsidRPr="003C4E81">
        <w:t>узыка и изобразительное искусство неразрывно связаны друг с другом и призваны отражать отношение авторов: музыкантов и художников к окружающей их действительности в виде пейзажей, и портретов, музыкальных и живописных набросков, этюдов и красочных симфоний.</w:t>
      </w:r>
      <w:r w:rsidR="000F6C0E">
        <w:t xml:space="preserve"> </w:t>
      </w:r>
      <w:r w:rsidR="003C4E81" w:rsidRPr="003C4E81">
        <w:t xml:space="preserve">«Хорошая живопись </w:t>
      </w:r>
      <w:r w:rsidR="004A0657">
        <w:t>–</w:t>
      </w:r>
      <w:r w:rsidR="003C4E81" w:rsidRPr="003C4E81">
        <w:t xml:space="preserve"> это</w:t>
      </w:r>
      <w:r w:rsidR="004A0657">
        <w:t xml:space="preserve"> </w:t>
      </w:r>
      <w:r w:rsidR="003C4E81" w:rsidRPr="003C4E81">
        <w:t>музыка, это мелодия», - говорил великий итальянский художник Микеланджело Буонарроти. Илья Ефимович Репин отмечал, что красочный колорит картин Рембрандта звучит, как дивная музыка оркестра.</w:t>
      </w:r>
      <w:r w:rsidR="004A61CB">
        <w:t xml:space="preserve"> </w:t>
      </w:r>
      <w:r w:rsidR="003C4E81" w:rsidRPr="003C4E81">
        <w:t xml:space="preserve">Аналогию между красками в живописи и тембрами в музыке Римский-Корсаков считал «несомненной». </w:t>
      </w:r>
      <w:r w:rsidR="00D52DB7" w:rsidRPr="00D52DB7">
        <w:rPr>
          <w:color w:val="000000" w:themeColor="text1"/>
        </w:rPr>
        <w:t>Стремясь передать музыкальность ситуации или звучание определённых сочинений, художники часто </w:t>
      </w:r>
      <w:hyperlink r:id="rId8" w:tgtFrame="_blank" w:history="1">
        <w:r w:rsidR="00D52DB7" w:rsidRPr="00D52DB7">
          <w:rPr>
            <w:rStyle w:val="ac"/>
            <w:color w:val="000000" w:themeColor="text1"/>
            <w:u w:val="none"/>
          </w:rPr>
          <w:t>изображали музицирующих людей с инструментами</w:t>
        </w:r>
      </w:hyperlink>
      <w:r w:rsidR="00D52DB7" w:rsidRPr="00D52DB7">
        <w:rPr>
          <w:color w:val="000000" w:themeColor="text1"/>
        </w:rPr>
        <w:t>, а композиторы изобрели специальны</w:t>
      </w:r>
      <w:r w:rsidR="00D52DB7">
        <w:rPr>
          <w:color w:val="000000" w:themeColor="text1"/>
        </w:rPr>
        <w:t>е</w:t>
      </w:r>
      <w:r w:rsidR="00D52DB7" w:rsidRPr="00D52DB7">
        <w:rPr>
          <w:color w:val="000000" w:themeColor="text1"/>
        </w:rPr>
        <w:t xml:space="preserve"> жанр</w:t>
      </w:r>
      <w:r w:rsidR="00D52DB7">
        <w:rPr>
          <w:color w:val="000000" w:themeColor="text1"/>
        </w:rPr>
        <w:t>ы</w:t>
      </w:r>
      <w:r w:rsidR="00F13A69">
        <w:rPr>
          <w:color w:val="000000" w:themeColor="text1"/>
        </w:rPr>
        <w:t xml:space="preserve"> э</w:t>
      </w:r>
      <w:r w:rsidR="00D52DB7">
        <w:rPr>
          <w:color w:val="000000" w:themeColor="text1"/>
        </w:rPr>
        <w:t>тюды-картины</w:t>
      </w:r>
      <w:r w:rsidR="00F13A69">
        <w:rPr>
          <w:color w:val="000000" w:themeColor="text1"/>
        </w:rPr>
        <w:t>,</w:t>
      </w:r>
      <w:r w:rsidR="00D52DB7" w:rsidRPr="00D52DB7">
        <w:rPr>
          <w:color w:val="000000" w:themeColor="text1"/>
        </w:rPr>
        <w:t xml:space="preserve"> симфонические картины. </w:t>
      </w:r>
    </w:p>
    <w:p w14:paraId="32AA0A71" w14:textId="77777777" w:rsidR="00E649AC" w:rsidRDefault="00F13A69" w:rsidP="00E649AC">
      <w:pPr>
        <w:spacing w:after="0"/>
        <w:ind w:firstLine="709"/>
        <w:jc w:val="both"/>
      </w:pPr>
      <w:r>
        <w:rPr>
          <w:color w:val="000000" w:themeColor="text1"/>
        </w:rPr>
        <w:t>В</w:t>
      </w:r>
      <w:r w:rsidR="008C2FDC" w:rsidRPr="003C4E81">
        <w:t xml:space="preserve">сматриваясь в кажущуюся неподвижность хорошей картины, можно увидеть, что она всё-таки полна движения, а это уже свойство музыки. С другой стороны, вслушиваясь в музыкальное произведение, человеческое воображение рисует живописные образы. Таким образом, музыка обретает </w:t>
      </w:r>
      <w:r w:rsidR="00E649AC">
        <w:t>в</w:t>
      </w:r>
      <w:r w:rsidR="008C2FDC" w:rsidRPr="003C4E81">
        <w:t>идимость,</w:t>
      </w:r>
      <w:r w:rsidR="00E649AC">
        <w:t xml:space="preserve"> а </w:t>
      </w:r>
      <w:r w:rsidR="008C2FDC" w:rsidRPr="003C4E81">
        <w:t>живопись</w:t>
      </w:r>
      <w:r w:rsidR="00E649AC">
        <w:t xml:space="preserve"> </w:t>
      </w:r>
      <w:r w:rsidR="004A61CB">
        <w:t>слыш</w:t>
      </w:r>
      <w:r w:rsidR="008C2FDC" w:rsidRPr="003C4E81">
        <w:t>имость</w:t>
      </w:r>
      <w:r>
        <w:t>.</w:t>
      </w:r>
      <w:r w:rsidR="008C2FDC" w:rsidRPr="003C4E81">
        <w:t>    </w:t>
      </w:r>
    </w:p>
    <w:p w14:paraId="7B52DF56" w14:textId="77777777" w:rsidR="00BA43AE" w:rsidRDefault="00BA43AE" w:rsidP="00E649AC">
      <w:pPr>
        <w:spacing w:after="0"/>
        <w:ind w:firstLine="709"/>
        <w:jc w:val="both"/>
      </w:pPr>
    </w:p>
    <w:p w14:paraId="3B144716" w14:textId="77777777" w:rsidR="004E78D3" w:rsidRDefault="004E78D3" w:rsidP="004E78D3">
      <w:pPr>
        <w:spacing w:after="0"/>
        <w:jc w:val="center"/>
        <w:rPr>
          <w:b/>
          <w:bCs/>
        </w:rPr>
      </w:pPr>
      <w:r>
        <w:rPr>
          <w:b/>
          <w:bCs/>
        </w:rPr>
        <w:t>О некоторых с</w:t>
      </w:r>
      <w:r w:rsidRPr="004E78D3">
        <w:rPr>
          <w:b/>
          <w:bCs/>
        </w:rPr>
        <w:t>редства</w:t>
      </w:r>
      <w:r>
        <w:rPr>
          <w:b/>
          <w:bCs/>
        </w:rPr>
        <w:t>х</w:t>
      </w:r>
      <w:r w:rsidRPr="004E78D3">
        <w:rPr>
          <w:b/>
          <w:bCs/>
        </w:rPr>
        <w:t xml:space="preserve"> выразительности, </w:t>
      </w:r>
    </w:p>
    <w:p w14:paraId="6CA1D6AF" w14:textId="0353A602" w:rsidR="004E78D3" w:rsidRPr="004E78D3" w:rsidRDefault="004E78D3" w:rsidP="004E78D3">
      <w:pPr>
        <w:spacing w:after="0"/>
        <w:jc w:val="center"/>
        <w:rPr>
          <w:b/>
          <w:bCs/>
        </w:rPr>
      </w:pPr>
      <w:r w:rsidRPr="004E78D3">
        <w:rPr>
          <w:b/>
          <w:bCs/>
        </w:rPr>
        <w:t>объединяющи</w:t>
      </w:r>
      <w:r>
        <w:rPr>
          <w:b/>
          <w:bCs/>
        </w:rPr>
        <w:t>х</w:t>
      </w:r>
      <w:r w:rsidRPr="004E78D3">
        <w:rPr>
          <w:b/>
          <w:bCs/>
        </w:rPr>
        <w:t xml:space="preserve"> музыку и живопись.</w:t>
      </w:r>
    </w:p>
    <w:p w14:paraId="405F4F2B" w14:textId="14F1BDCF" w:rsidR="00E649AC" w:rsidRDefault="00E649AC" w:rsidP="00E649AC">
      <w:pPr>
        <w:spacing w:after="0"/>
        <w:ind w:firstLine="709"/>
        <w:contextualSpacing/>
        <w:jc w:val="both"/>
      </w:pPr>
      <w:r w:rsidRPr="003C4E81">
        <w:t xml:space="preserve">Много общего между музыкой и живописью можно найти даже в терминах, которые употребляют музыканты и художники. И те, и другие говорят о </w:t>
      </w:r>
      <w:r w:rsidR="004E78D3">
        <w:t xml:space="preserve">композиции, </w:t>
      </w:r>
      <w:r w:rsidRPr="003C4E81">
        <w:t>тональности, о колорите</w:t>
      </w:r>
      <w:r w:rsidR="004E78D3">
        <w:t>, ритме, контрасте, динамике,</w:t>
      </w:r>
      <w:r w:rsidRPr="003C4E81">
        <w:t xml:space="preserve"> красочности полотен и музыкальных сочинений.      </w:t>
      </w:r>
    </w:p>
    <w:p w14:paraId="52D249F5" w14:textId="00FC4A46" w:rsidR="00C2022D" w:rsidRDefault="008C2FDC" w:rsidP="008C2FDC">
      <w:pPr>
        <w:spacing w:after="0"/>
        <w:ind w:firstLine="709"/>
        <w:jc w:val="both"/>
      </w:pPr>
      <w:r w:rsidRPr="003C4E81">
        <w:t xml:space="preserve">В изобразительном искусстве, рассматривая рисунок, </w:t>
      </w:r>
      <w:r w:rsidR="004E78D3">
        <w:t xml:space="preserve">мы </w:t>
      </w:r>
      <w:r w:rsidRPr="003C4E81">
        <w:t>обращаем внимание на его</w:t>
      </w:r>
      <w:r w:rsidRPr="003C4E81">
        <w:rPr>
          <w:b/>
          <w:bCs/>
        </w:rPr>
        <w:t> </w:t>
      </w:r>
      <w:r w:rsidRPr="003C4E81">
        <w:t xml:space="preserve">линию, штрих, можно сказать, вслушиваемся в них. А в музыке как бы всматриваемся в мелодическую линию, </w:t>
      </w:r>
      <w:r w:rsidR="004E78D3" w:rsidRPr="003C4E81">
        <w:t>звук высотный</w:t>
      </w:r>
      <w:r w:rsidRPr="003C4E81">
        <w:t xml:space="preserve"> и ритмический рисунки, запечатлённые в нотной </w:t>
      </w:r>
      <w:r w:rsidR="00C2022D">
        <w:t>з</w:t>
      </w:r>
      <w:r w:rsidRPr="003C4E81">
        <w:t>аписи. </w:t>
      </w:r>
      <w:r w:rsidR="00C2022D" w:rsidRPr="003C4E81">
        <w:t>Любой рисунок, как в изобразительном искусстве, так и в музыке, рассказывает внимательному зрителю и слушателю о душевных переживаниях их создателей, несёт в себе характерную интонацию.</w:t>
      </w:r>
      <w:r w:rsidR="00C2022D" w:rsidRPr="003C4E81">
        <w:rPr>
          <w:b/>
          <w:bCs/>
        </w:rPr>
        <w:t> </w:t>
      </w:r>
      <w:r w:rsidR="00C2022D" w:rsidRPr="003C4E81">
        <w:t xml:space="preserve">Плавные линии графического, живописного рисунка, как и плавные мелодии, передают мягкость, нежность, покой; </w:t>
      </w:r>
      <w:r w:rsidR="00C2022D" w:rsidRPr="003C4E81">
        <w:lastRenderedPageBreak/>
        <w:t>ниспадающие, нисходящие линии - успокоение или грусть, печаль; восходящие, взлетающие - радость, свет, энергию, устремлённость. Соединение разных мелодий, интонаций, линий рисунка влечёт за собой напряженность,</w:t>
      </w:r>
      <w:r w:rsidR="00C2022D">
        <w:t xml:space="preserve"> </w:t>
      </w:r>
      <w:r w:rsidR="00C2022D" w:rsidRPr="003C4E81">
        <w:t>драматизм образа.</w:t>
      </w:r>
      <w:r w:rsidRPr="003C4E81">
        <w:t>                                                           </w:t>
      </w:r>
    </w:p>
    <w:p w14:paraId="74E34873" w14:textId="15DCE59F" w:rsidR="00C2022D" w:rsidRDefault="008C2FDC" w:rsidP="008C2FDC">
      <w:pPr>
        <w:spacing w:after="0"/>
        <w:ind w:firstLine="709"/>
        <w:jc w:val="both"/>
      </w:pPr>
      <w:r w:rsidRPr="003C4E81">
        <w:t>Говоря о произведениях изобразительного искусства, часто употребляют выражение цветовая гамма, а рассуждая о произведениях музыкального искусства - звуковая палитра. Сила звука, тембр перекликаются с насыщенностью цвета, поэтому часто говорят </w:t>
      </w:r>
      <w:r w:rsidR="004E78D3">
        <w:t>«</w:t>
      </w:r>
      <w:r w:rsidRPr="003C4E81">
        <w:t>яркий звук</w:t>
      </w:r>
      <w:r w:rsidR="004E78D3">
        <w:t>»</w:t>
      </w:r>
      <w:r w:rsidRPr="003C4E81">
        <w:t> или </w:t>
      </w:r>
      <w:r w:rsidR="004E78D3">
        <w:t>«</w:t>
      </w:r>
      <w:r w:rsidRPr="003C4E81">
        <w:t>звучный цвет</w:t>
      </w:r>
      <w:r w:rsidR="004E78D3">
        <w:t>»</w:t>
      </w:r>
      <w:r w:rsidRPr="003C4E81">
        <w:t>. В музыке, как и в живописи есть своя палитра оттенков.                   </w:t>
      </w:r>
    </w:p>
    <w:p w14:paraId="41F0B25B" w14:textId="77777777" w:rsidR="004A61CB" w:rsidRDefault="008C2FDC" w:rsidP="008C2FDC">
      <w:pPr>
        <w:spacing w:after="0"/>
        <w:ind w:firstLine="709"/>
        <w:jc w:val="both"/>
      </w:pPr>
      <w:r w:rsidRPr="003C4E81">
        <w:t>Важным выразительным средством в любом искусстве является ритм - чередование каких-либо элементов (звуковых, изобразительных) в определённой последовательности. С помощью ритмического повтора или контраста художник, композитор соединяют детали в единое целое в пространстве или во времени, создают художественную форму, композицию. </w:t>
      </w:r>
    </w:p>
    <w:p w14:paraId="1517A996" w14:textId="7515693C" w:rsidR="004A61CB" w:rsidRPr="004A61CB" w:rsidRDefault="004A61CB" w:rsidP="004A61CB">
      <w:pPr>
        <w:spacing w:after="0"/>
        <w:ind w:firstLine="709"/>
        <w:jc w:val="both"/>
      </w:pPr>
      <w:r w:rsidRPr="004A61CB">
        <w:t>Ещё одно универсальное для всех видов искусств понятие, также берущее своё начало в живописи – контраст.</w:t>
      </w:r>
      <w:r>
        <w:t xml:space="preserve"> </w:t>
      </w:r>
      <w:r w:rsidRPr="004A61CB">
        <w:t>Контраст, первоначально возникший как сопоставление цветов или масштабов, то есть явление чисто пространственное, постепенно захватил и сферу музыки. Современная музыка уже немыслима без контрастов:</w:t>
      </w:r>
      <w:r>
        <w:t xml:space="preserve"> </w:t>
      </w:r>
      <w:r w:rsidRPr="004A61CB">
        <w:t>мажора и минора,</w:t>
      </w:r>
      <w:r>
        <w:t xml:space="preserve"> </w:t>
      </w:r>
      <w:r w:rsidRPr="004A61CB">
        <w:t>быстрого или медленного темпа,</w:t>
      </w:r>
      <w:r>
        <w:t xml:space="preserve"> </w:t>
      </w:r>
      <w:r w:rsidRPr="004A61CB">
        <w:t>тихой или громкой звучности,</w:t>
      </w:r>
      <w:r>
        <w:t xml:space="preserve"> </w:t>
      </w:r>
      <w:r w:rsidRPr="004A61CB">
        <w:t>высоких или низких регистров.</w:t>
      </w:r>
    </w:p>
    <w:p w14:paraId="40B4B779" w14:textId="3400B393" w:rsidR="004861EE" w:rsidRDefault="004A61CB" w:rsidP="004861EE">
      <w:pPr>
        <w:spacing w:after="0"/>
        <w:ind w:firstLine="709"/>
        <w:contextualSpacing/>
        <w:jc w:val="both"/>
        <w:rPr>
          <w:b/>
          <w:bCs/>
        </w:rPr>
      </w:pPr>
      <w:r w:rsidRPr="005416D6">
        <w:t>Контрасты, используемые в музыке, нередко обладают огромными изобразительными возможностями – в зависимости от содержания произведения. Ведь в искусстве важен не контраст приёмов, а контраст смыслов.</w:t>
      </w:r>
      <w:r>
        <w:t xml:space="preserve"> Многие живописные произведения также строятся на </w:t>
      </w:r>
      <w:r w:rsidR="00AB5C72">
        <w:t xml:space="preserve">контрастном сопоставлении </w:t>
      </w:r>
      <w:r w:rsidR="00AB5C72" w:rsidRPr="00AB5C72">
        <w:t>(Г.Климт «</w:t>
      </w:r>
      <w:r w:rsidR="006E47C1" w:rsidRPr="00AB5C72">
        <w:t>Смерть жизнь</w:t>
      </w:r>
      <w:r w:rsidR="00AB5C72" w:rsidRPr="00AB5C72">
        <w:t>», Э. Дробицкий «Жизнь и смерть»).</w:t>
      </w:r>
      <w:r w:rsidR="008C2FDC" w:rsidRPr="00AB5C72">
        <w:t> </w:t>
      </w:r>
      <w:r w:rsidR="00C2022D" w:rsidRPr="00AB5C72">
        <w:t xml:space="preserve"> </w:t>
      </w:r>
      <w:r w:rsidR="008C2FDC" w:rsidRPr="00AB5C72">
        <w:br/>
      </w:r>
    </w:p>
    <w:p w14:paraId="272D2318" w14:textId="1B0F9ADC" w:rsidR="004E78D3" w:rsidRDefault="004861EE" w:rsidP="004861EE">
      <w:pPr>
        <w:spacing w:after="0"/>
        <w:ind w:firstLine="709"/>
        <w:contextualSpacing/>
        <w:jc w:val="center"/>
        <w:rPr>
          <w:b/>
          <w:bCs/>
        </w:rPr>
      </w:pPr>
      <w:r w:rsidRPr="004861EE">
        <w:rPr>
          <w:b/>
          <w:bCs/>
        </w:rPr>
        <w:t>Синтез музыки и живописи в историческом контексте.</w:t>
      </w:r>
    </w:p>
    <w:p w14:paraId="5400E5BD" w14:textId="77777777" w:rsidR="00C97455" w:rsidRDefault="00C97455" w:rsidP="00C97455">
      <w:pPr>
        <w:spacing w:after="0"/>
        <w:ind w:firstLine="709"/>
        <w:contextualSpacing/>
        <w:jc w:val="both"/>
      </w:pPr>
      <w:r w:rsidRPr="00C97455">
        <w:t>Связи между искусствами существовали всегда. В одни эпохи они были большими, в другие – меньшими.</w:t>
      </w:r>
      <w:r>
        <w:t xml:space="preserve"> </w:t>
      </w:r>
      <w:r w:rsidRPr="00C97455">
        <w:t xml:space="preserve">Истоки идеи соединения видимого и слышимого уходят в глубь веков. </w:t>
      </w:r>
      <w:r>
        <w:t>Уже в глубокой древности люди поняли,</w:t>
      </w:r>
      <w:r w:rsidRPr="00C97455">
        <w:t xml:space="preserve"> одновременное использование зрительных и слуховых ощущений приводит к определенному воздействию на психику и душевное состояние человека, побуждает его к тем или иным действиям.</w:t>
      </w:r>
    </w:p>
    <w:p w14:paraId="266C73FC" w14:textId="77777777" w:rsidR="00C97455" w:rsidRDefault="00C97455" w:rsidP="00C97455">
      <w:pPr>
        <w:spacing w:after="0"/>
        <w:ind w:firstLine="709"/>
        <w:contextualSpacing/>
        <w:jc w:val="both"/>
      </w:pPr>
      <w:r w:rsidRPr="00C97455">
        <w:t xml:space="preserve">  </w:t>
      </w:r>
      <w:r>
        <w:t>Ц</w:t>
      </w:r>
      <w:r w:rsidRPr="00C97455">
        <w:t>вет и звук в сознании первобытного человека принадлежали определенным предметам, а восприятие было конкретным, поэтому танец и свет костра, ритуальные действа являлись строго нераздельными и исполнялись в предназначенных для этого случаях.</w:t>
      </w:r>
    </w:p>
    <w:p w14:paraId="31ACDAE8" w14:textId="73ABA157" w:rsidR="00C97455" w:rsidRPr="00C97455" w:rsidRDefault="00C97455" w:rsidP="00C97455">
      <w:pPr>
        <w:spacing w:after="0"/>
        <w:ind w:firstLine="709"/>
        <w:contextualSpacing/>
        <w:jc w:val="both"/>
      </w:pPr>
      <w:r w:rsidRPr="00C97455">
        <w:t xml:space="preserve">Позднее, в древнегреческом искусстве проблема синтеза </w:t>
      </w:r>
      <w:r>
        <w:t>ц</w:t>
      </w:r>
      <w:r w:rsidRPr="00C97455">
        <w:t>вета и звука была разрешена в театре, где драматическое действие, пение, движение, а также эффекты освещения подчинялись ритм</w:t>
      </w:r>
      <w:r>
        <w:t>о</w:t>
      </w:r>
      <w:r w:rsidR="00A9608E">
        <w:t>-</w:t>
      </w:r>
      <w:r w:rsidRPr="00C97455">
        <w:t xml:space="preserve">пространственной организации. Мало того, философская мысль Греции оставила некоторые формулировки на эту тему. Так, Аристотель писал в </w:t>
      </w:r>
      <w:r>
        <w:t>«</w:t>
      </w:r>
      <w:r w:rsidRPr="00C97455">
        <w:t>Цвета по приятности их соответствия могут соотноситься между собой подобно музыкальным созвучиям и быть взаимно пропорциональными</w:t>
      </w:r>
      <w:r>
        <w:t>»</w:t>
      </w:r>
      <w:r w:rsidRPr="00C97455">
        <w:t>.</w:t>
      </w:r>
    </w:p>
    <w:p w14:paraId="0C560958" w14:textId="3848E3E0" w:rsidR="009E29B4" w:rsidRPr="00A725D3" w:rsidRDefault="00C97455" w:rsidP="009E29B4">
      <w:pPr>
        <w:spacing w:after="0"/>
        <w:ind w:firstLine="709"/>
        <w:contextualSpacing/>
        <w:jc w:val="both"/>
      </w:pPr>
      <w:r w:rsidRPr="00C97455">
        <w:lastRenderedPageBreak/>
        <w:t>   </w:t>
      </w:r>
      <w:r w:rsidR="009E29B4" w:rsidRPr="00A725D3">
        <w:t xml:space="preserve">Музыканты и музицирование, музыкальные инструменты служили излюбленной моделью для изобразительного искусства разных эпох. Античные барельефы и вазы с изображением музыкантов, играющих на авлосах и кифарах, сменяются средневековыми иконами с изображением музицирующих ангелов. В эпоху Возрождения художники пишут картины, персонажи которых </w:t>
      </w:r>
      <w:r w:rsidR="00A9608E">
        <w:t>–</w:t>
      </w:r>
      <w:r w:rsidR="009E29B4" w:rsidRPr="00A725D3">
        <w:t xml:space="preserve"> участники концертов, сольных выступлений. </w:t>
      </w:r>
      <w:r w:rsidR="00006AF4">
        <w:t>(Н</w:t>
      </w:r>
      <w:r w:rsidR="009E29B4" w:rsidRPr="00A725D3">
        <w:t>апример, «Сельский концерт» Джорджоне.</w:t>
      </w:r>
      <w:r w:rsidR="00006AF4">
        <w:t>)</w:t>
      </w:r>
    </w:p>
    <w:p w14:paraId="4F56D298" w14:textId="36C8C519" w:rsidR="00C97455" w:rsidRPr="00C97455" w:rsidRDefault="00C97455" w:rsidP="00C97455">
      <w:pPr>
        <w:spacing w:after="0"/>
        <w:ind w:firstLine="709"/>
        <w:contextualSpacing/>
        <w:jc w:val="both"/>
      </w:pPr>
      <w:r w:rsidRPr="00C97455">
        <w:t>В конце XVI века в Милане, по свидетельству очевидцев, была изобретена музыка цвета. Д. Арчимбальдо, живописец и музыкант, проигрывая своим ученикам определенные тональности, одновременно показывал разноцветные карточки, соответствующие, по его мнению, звучанию данного конкретного лада. Маловероятно, чтобы Арчимбальдо имел в виду новое искусство, но, тем не менее, его теория обучения живописи через звук явилась прообразом цветомузыки.</w:t>
      </w:r>
    </w:p>
    <w:p w14:paraId="221CA776" w14:textId="77777777" w:rsidR="00C97455" w:rsidRDefault="00C97455" w:rsidP="00C97455">
      <w:pPr>
        <w:spacing w:after="0"/>
        <w:ind w:firstLine="709"/>
        <w:contextualSpacing/>
        <w:jc w:val="both"/>
      </w:pPr>
      <w:r w:rsidRPr="00C97455">
        <w:t xml:space="preserve">   В течение XVII-XIX веков над проблемой синтеза звука и света работали физики и психологи, изобретатели и конструкторы, художники и музыканты. </w:t>
      </w:r>
    </w:p>
    <w:p w14:paraId="2A0C742F" w14:textId="413FE8EC" w:rsidR="00C97455" w:rsidRPr="00C97455" w:rsidRDefault="00C97455" w:rsidP="00C97455">
      <w:pPr>
        <w:spacing w:after="0"/>
        <w:ind w:firstLine="709"/>
        <w:contextualSpacing/>
        <w:jc w:val="both"/>
      </w:pPr>
      <w:r w:rsidRPr="00C97455">
        <w:t xml:space="preserve">XVII век стал началом научной цветомузыки. В 1665 году И. Ньютон, увлекшись исследованием солнечного света, поставил опыт, заключавшийся в том, что солнечный луч сквозь отверстие в ставне окна падал на стеклянную призму и, преломляясь в ней, давал на экране цветовую дорожку. Ньютон искал связь между солнечным спектром и музыкальной октавой, сопоставляя длины разноцветных участков спектра и частоту колебаний звуков гаммы. По Ньютону, нота </w:t>
      </w:r>
      <w:r>
        <w:t>«</w:t>
      </w:r>
      <w:r w:rsidRPr="00C97455">
        <w:t>до</w:t>
      </w:r>
      <w:r>
        <w:t>»</w:t>
      </w:r>
      <w:r w:rsidRPr="00C97455">
        <w:t xml:space="preserve"> - красная, </w:t>
      </w:r>
      <w:r>
        <w:t>«</w:t>
      </w:r>
      <w:r w:rsidRPr="00C97455">
        <w:t>ре</w:t>
      </w:r>
      <w:r>
        <w:t xml:space="preserve">» </w:t>
      </w:r>
      <w:r w:rsidRPr="00C97455">
        <w:t xml:space="preserve">- фиолетовая, </w:t>
      </w:r>
      <w:r>
        <w:t>«</w:t>
      </w:r>
      <w:r w:rsidRPr="00C97455">
        <w:t>ми</w:t>
      </w:r>
      <w:r>
        <w:t>»</w:t>
      </w:r>
      <w:r w:rsidRPr="00C97455">
        <w:t xml:space="preserve"> - синяя, </w:t>
      </w:r>
      <w:r>
        <w:t>«</w:t>
      </w:r>
      <w:r w:rsidRPr="00C97455">
        <w:t>фа</w:t>
      </w:r>
      <w:r>
        <w:t>»</w:t>
      </w:r>
      <w:r w:rsidRPr="00C97455">
        <w:t xml:space="preserve"> - голубая, </w:t>
      </w:r>
      <w:r>
        <w:t>«</w:t>
      </w:r>
      <w:r w:rsidRPr="00C97455">
        <w:t>соль</w:t>
      </w:r>
      <w:r>
        <w:t>»</w:t>
      </w:r>
      <w:r w:rsidRPr="00C97455">
        <w:t xml:space="preserve"> - зеленая, </w:t>
      </w:r>
      <w:r>
        <w:t>«</w:t>
      </w:r>
      <w:r w:rsidRPr="00C97455">
        <w:t>ля</w:t>
      </w:r>
      <w:r>
        <w:t>»</w:t>
      </w:r>
      <w:r w:rsidRPr="00C97455">
        <w:t xml:space="preserve"> - желтая, </w:t>
      </w:r>
      <w:r>
        <w:t>«</w:t>
      </w:r>
      <w:r w:rsidRPr="00C97455">
        <w:t>си</w:t>
      </w:r>
      <w:r>
        <w:t>»</w:t>
      </w:r>
      <w:r w:rsidRPr="00C97455">
        <w:t xml:space="preserve"> - оранжева</w:t>
      </w:r>
      <w:r>
        <w:t>я</w:t>
      </w:r>
      <w:r w:rsidRPr="00C97455">
        <w:t>. Ясно, что ученый подходил к проблеме чисто механически, но он дал точное установление высоты, или темперацию цветового ряда.</w:t>
      </w:r>
    </w:p>
    <w:p w14:paraId="00076743" w14:textId="77777777" w:rsidR="00C97455" w:rsidRDefault="00C97455" w:rsidP="00C97455">
      <w:pPr>
        <w:spacing w:after="0"/>
        <w:ind w:firstLine="709"/>
        <w:contextualSpacing/>
        <w:jc w:val="both"/>
      </w:pPr>
      <w:r w:rsidRPr="00C97455">
        <w:t>   Дальнейшее развитие цветомузыки было связано с именем А. Кирхера, который изобрел первый в мире проекционный аппарат, включающий источник света, диапозитив, оптическую систему и экран. В ходе своих исследований Кирхер пришел к идее аналогии цвета и звука, что было мгновенно принято его последователями.</w:t>
      </w:r>
    </w:p>
    <w:p w14:paraId="3AD2059E" w14:textId="6214FD85" w:rsidR="00C97455" w:rsidRPr="00C97455" w:rsidRDefault="00C97455" w:rsidP="00C97455">
      <w:pPr>
        <w:spacing w:after="0"/>
        <w:ind w:firstLine="709"/>
        <w:contextualSpacing/>
        <w:jc w:val="both"/>
      </w:pPr>
      <w:r w:rsidRPr="00C97455">
        <w:t xml:space="preserve">Так, в XVIII веке была выдвинута идея существования цветовой музыки как независимого искусства. Л. Б. Кастель написал работу, посвященную проблеме синтеза цвета и звука, под названием «Клавесин для глаз». Автор говорит в ней об эстетическом воздействии цвета и звука в их сочетании, таком воздействии, которое действительно живописует цветами, то есть воспроизводит и представляет глазу и уху так, что даже глухой может наслаждаться музыкой и высказывать суждения о ее красоте, а слепой </w:t>
      </w:r>
      <w:r w:rsidR="00A9608E">
        <w:t>–</w:t>
      </w:r>
      <w:r w:rsidRPr="00C97455">
        <w:t xml:space="preserve"> судить о красоте цвета, слушая музыку. Идея Кастеля получила свое воплощение в построенной им модели цветового клавесина</w:t>
      </w:r>
      <w:r>
        <w:t xml:space="preserve">. </w:t>
      </w:r>
      <w:r w:rsidRPr="00C97455">
        <w:t>Модель не сохранилась, но, к счастью, была повторена немцем Г. Эккартсгаузеном.  </w:t>
      </w:r>
    </w:p>
    <w:p w14:paraId="1B661B79" w14:textId="19C3A820" w:rsidR="000E21B0" w:rsidRDefault="00C97455" w:rsidP="00C97455">
      <w:pPr>
        <w:spacing w:after="0"/>
        <w:ind w:firstLine="709"/>
        <w:contextualSpacing/>
        <w:jc w:val="both"/>
      </w:pPr>
      <w:r w:rsidRPr="00C97455">
        <w:t xml:space="preserve">Со второй половины XIX века проблема синтеза зрительного и слухового восприятия заинтересовала и психологов, изучавших явление так называемого </w:t>
      </w:r>
      <w:r w:rsidRPr="00C97455">
        <w:lastRenderedPageBreak/>
        <w:t xml:space="preserve">цветного слуха у ряда музыкантов. С конца XIX века начинается цветомузыкальное концертирование в европейских странах и США. В это же время были созданы первые демонстрационные модели цветовых органов. В 1877 году американец Б. Бишоп поместил на фисгармонию небольшой экран из матового стекла, на который через разноцветные фильтры падал свет. Для освещения экрана Бишоп вначале использовал солнечный свет, а затем </w:t>
      </w:r>
      <w:r w:rsidR="00A9608E">
        <w:t>–</w:t>
      </w:r>
      <w:r w:rsidRPr="00C97455">
        <w:t xml:space="preserve"> электрическую дугу. Играя на фисгармонии, исполнитель должен был одновременно открывать те или иные цветные фильтры, окрашивая тем самым экран. Высокие тона выделялись яркими цветами в центре экрана, тогда как низкие размывали цвета по всей его поверхности.</w:t>
      </w:r>
    </w:p>
    <w:p w14:paraId="262E505F" w14:textId="53C3D8EF" w:rsidR="00C97455" w:rsidRPr="00C97455" w:rsidRDefault="00C97455" w:rsidP="00C97455">
      <w:pPr>
        <w:spacing w:after="0"/>
        <w:ind w:firstLine="709"/>
        <w:contextualSpacing/>
        <w:jc w:val="both"/>
      </w:pPr>
      <w:r w:rsidRPr="00C97455">
        <w:t>А. Римингтон, английский художник и изобретатель, выдвинул идею музыки цвета. Свой цветовой орган он построил в 1893 году. Инструмент был похож на гигантский семафор с двенадцатью фонарями, также проецировавшими свет от электрической дуги на экран. Устройство предполагало только воспроизведение цветовой части, музыка исполнялась отдельно на любом музыкальном инструменте. В своих исследованиях Римингтон опирался на физическую параллель между звуком и цветом, но не отвергал и свободу выбора, экспериментирование, полагая, что каждый исполнитель может думать по-своему.</w:t>
      </w:r>
    </w:p>
    <w:p w14:paraId="5544CC5F" w14:textId="107C24AA" w:rsidR="000E21B0" w:rsidRDefault="00C97455" w:rsidP="00C97455">
      <w:pPr>
        <w:spacing w:after="0"/>
        <w:ind w:firstLine="709"/>
        <w:contextualSpacing/>
        <w:jc w:val="both"/>
      </w:pPr>
      <w:r w:rsidRPr="00C97455">
        <w:t xml:space="preserve">Одновременно с Римингтоном начал свои исследования в Австралии А. Б. Гектор. Он преследовал цель перевода звука в цвет, считая, что каждой музыкальной фразе соответствует цветовая гамма, а каждому музыкальному звуку </w:t>
      </w:r>
      <w:r w:rsidR="00A9608E">
        <w:t>–</w:t>
      </w:r>
      <w:r w:rsidRPr="00C97455">
        <w:t xml:space="preserve"> определенная цветовая единица. Гектор создал цветомузыкальный театр на открытом воздухе. Вот выдержка из газетной рецензии на один из концертов: </w:t>
      </w:r>
      <w:r w:rsidR="000E21B0">
        <w:t>«</w:t>
      </w:r>
      <w:r w:rsidRPr="00C97455">
        <w:t>В живописном окружении скал, пампасной травы и статуй цветной свет вписывался прелестно</w:t>
      </w:r>
      <w:r w:rsidR="00A9608E">
        <w:t>…</w:t>
      </w:r>
      <w:r w:rsidRPr="00C97455">
        <w:t xml:space="preserve"> Траурный марш Шопена сопровождал тонкий цветовой эффект </w:t>
      </w:r>
      <w:r w:rsidR="00A9608E">
        <w:t>–</w:t>
      </w:r>
      <w:r w:rsidRPr="00C97455">
        <w:t xml:space="preserve"> впечатление красок зари, разгорающихся на южном небе, по воле человека расцветающих изменчивой гармонией. Голубые, янтарные, зеленые тона. Нежное сияние солнечного света и зловещий красный, пурпурный</w:t>
      </w:r>
      <w:r w:rsidR="000E21B0">
        <w:t>»</w:t>
      </w:r>
      <w:r w:rsidRPr="00C97455">
        <w:t>. По всей вероятности, изобретатель ставил своей целью не только расцветить музыку, но и донести смысл ее содержания с помощью воздействия как на слух, так и на зрение.</w:t>
      </w:r>
    </w:p>
    <w:p w14:paraId="2C4B94EB" w14:textId="188E76E0" w:rsidR="000E21B0" w:rsidRDefault="00C97455" w:rsidP="000E21B0">
      <w:pPr>
        <w:spacing w:after="0"/>
        <w:ind w:firstLine="567"/>
        <w:contextualSpacing/>
        <w:jc w:val="both"/>
      </w:pPr>
      <w:r w:rsidRPr="00C97455">
        <w:t xml:space="preserve">В истории цветомузыки знаменитым становится имя американца Т. Вилфреда. Его интересовала музыка цвета без звукового сопровождения. В своих опытах он пришел к выводу о необходимости использования цвета, формы и движения, которым в музыке соответствуют мелодия, гармония и ритм. Его цветовой орган представлял собой цветовоспроизводящую клавиатуру для ручного управления. На экране появлялись солирующие фигуры </w:t>
      </w:r>
      <w:r w:rsidR="00A9608E">
        <w:t>–</w:t>
      </w:r>
      <w:r w:rsidRPr="00C97455">
        <w:t xml:space="preserve"> круг или квадрат, которые, вращаясь, переплетались наподобие рук. Фигуры могли утолщаться, утончаться, приближаться и удаляться. Цвета же являлись аккомпанементом к этому необычному соло. Вилфред много сделал для развития цветового искусства как самостоятельного вида художественного творчества.</w:t>
      </w:r>
    </w:p>
    <w:p w14:paraId="1F3D1D73" w14:textId="5854B3A2" w:rsidR="000E21B0" w:rsidRDefault="00C97455" w:rsidP="000E21B0">
      <w:pPr>
        <w:spacing w:after="0"/>
        <w:ind w:firstLine="567"/>
        <w:contextualSpacing/>
        <w:jc w:val="both"/>
      </w:pPr>
      <w:r w:rsidRPr="00C97455">
        <w:lastRenderedPageBreak/>
        <w:t xml:space="preserve">В России основоположником цветомузыкального искусства считают композитора А. Н. Скрябина, хотя незадолго до него на эту стезю ступил Н. А. Римский-Корсаков. Обладавшие феноменом цветного слуха, эти два композитора-изобретателя каждый по-своему решили проблему цветомузыки. Так, Римский-Корсаков, ориентируясь на собственное восприятие каждого отдельно взятого лада, заключал музыкальные образы своих опер в строго определенные тональности. Так, в опере </w:t>
      </w:r>
      <w:r w:rsidR="000E21B0">
        <w:t>«</w:t>
      </w:r>
      <w:r w:rsidRPr="00C97455">
        <w:t>Садко</w:t>
      </w:r>
      <w:r w:rsidR="000E21B0">
        <w:t>»</w:t>
      </w:r>
      <w:r w:rsidRPr="00C97455">
        <w:t xml:space="preserve"> лейт</w:t>
      </w:r>
      <w:r w:rsidR="000E21B0">
        <w:t>мотивы</w:t>
      </w:r>
      <w:r w:rsidRPr="00C97455">
        <w:t xml:space="preserve"> Моря написаны в двух сине-голубых тональностях </w:t>
      </w:r>
      <w:r w:rsidR="00A9608E">
        <w:t>–</w:t>
      </w:r>
      <w:r w:rsidRPr="00C97455">
        <w:t xml:space="preserve"> Ми мажоре и Ми бемоль мажоре. Описывая это явление в </w:t>
      </w:r>
      <w:r w:rsidR="000E21B0">
        <w:t>«</w:t>
      </w:r>
      <w:r w:rsidRPr="00C97455">
        <w:t>Летописи моей музыкальной жизни</w:t>
      </w:r>
      <w:r w:rsidR="000E21B0">
        <w:t>»</w:t>
      </w:r>
      <w:r w:rsidRPr="00C97455">
        <w:t>, Римский-Корсаков всегда подчеркивал значимость своего замысла: звучащие лейтмотивы в сочетании с оттенками синего цвета в декорациях на сцене, психологически воздействуя на слушателя, способствуют лучшему восприятию, а значит, и запоминанию музыкальных образов.</w:t>
      </w:r>
    </w:p>
    <w:p w14:paraId="5C2C8DA7" w14:textId="6BC90EED" w:rsidR="000C0FEB" w:rsidRDefault="00C97455" w:rsidP="000E21B0">
      <w:pPr>
        <w:spacing w:after="0"/>
        <w:ind w:firstLine="567"/>
        <w:contextualSpacing/>
        <w:jc w:val="both"/>
      </w:pPr>
      <w:r w:rsidRPr="00C97455">
        <w:t xml:space="preserve">Скрябин, спустя несколько лет, создает </w:t>
      </w:r>
      <w:r w:rsidR="000E21B0" w:rsidRPr="00C97455">
        <w:t xml:space="preserve">симфоническую поэму </w:t>
      </w:r>
      <w:r w:rsidR="000E21B0">
        <w:t>«</w:t>
      </w:r>
      <w:r w:rsidR="000E21B0" w:rsidRPr="00C97455">
        <w:t>Прометей</w:t>
      </w:r>
      <w:r w:rsidR="000E21B0">
        <w:t xml:space="preserve">» - </w:t>
      </w:r>
      <w:r w:rsidRPr="00C97455">
        <w:t xml:space="preserve">первое в музыкальном искусстве произведение, в котором партия цвета выступает на равных с инструментальными партиями и выписана на отдельном нотном стане музыкальной партитуры. Не случаен и подзаголовок сочинения </w:t>
      </w:r>
      <w:r w:rsidR="00A9608E">
        <w:t>–</w:t>
      </w:r>
      <w:r w:rsidRPr="00C97455">
        <w:t xml:space="preserve"> Поэма огня, отражающий идею стихийности движения, мощного потока цветности.</w:t>
      </w:r>
      <w:r w:rsidR="000E21B0">
        <w:t xml:space="preserve"> </w:t>
      </w:r>
      <w:r w:rsidRPr="00C97455">
        <w:t xml:space="preserve">Однако несовершенная в те времена техника не могла полностью выразить задуманное композитором. Первая попытка воспроизвести световую партию окончилась провалом и непризнанием самой гениальной идеи.  Дело в том, что выполненная самим композитором машина была слишком примитивной для того, чтобы сопровождать исполнение восхитительно-грандиозной музыки. </w:t>
      </w:r>
      <w:r w:rsidR="009E29B4">
        <w:t>С</w:t>
      </w:r>
      <w:r w:rsidRPr="00C97455">
        <w:t xml:space="preserve">воими идеями </w:t>
      </w:r>
      <w:r w:rsidR="009E29B4">
        <w:t xml:space="preserve">Скрябин сумел </w:t>
      </w:r>
      <w:r w:rsidRPr="00C97455">
        <w:t>предугада</w:t>
      </w:r>
      <w:r w:rsidR="009E29B4">
        <w:t xml:space="preserve">ть развитие искусства </w:t>
      </w:r>
      <w:r w:rsidRPr="00C97455">
        <w:t>на многие десятилетия вперед.</w:t>
      </w:r>
    </w:p>
    <w:p w14:paraId="3C23C186" w14:textId="77777777" w:rsidR="007C2EC5" w:rsidRDefault="007C2EC5" w:rsidP="007C2EC5">
      <w:pPr>
        <w:spacing w:after="0"/>
        <w:ind w:firstLine="709"/>
        <w:jc w:val="both"/>
      </w:pPr>
      <w:r w:rsidRPr="00B413CE">
        <w:t>Взаимосвязь между зрением и слухом подтверждает современная наука. Физиолог С.В. Кравков опытным путем пришёл к тому, что под действием звука происходит перестройка световой чувствительности глаза. А академик А.А. Лазарев утверждает, что под действие света и цвета у человека меняется ощущение громкости, высоты, тембра звука.</w:t>
      </w:r>
      <w:r w:rsidRPr="007C2EC5">
        <w:t xml:space="preserve"> </w:t>
      </w:r>
    </w:p>
    <w:p w14:paraId="40CBF381" w14:textId="42C410C4" w:rsidR="007C2EC5" w:rsidRPr="00B413CE" w:rsidRDefault="007C2EC5" w:rsidP="007C2EC5">
      <w:pPr>
        <w:spacing w:after="0"/>
        <w:ind w:firstLine="709"/>
        <w:jc w:val="both"/>
      </w:pPr>
      <w:r w:rsidRPr="00B413CE">
        <w:t>Известны попытки запечатлеть в статике «Визуальный облик» отдельных музыкальных частей – это картины М. Швинда, М. Клингера – художников 19 века и наших современников Ф. Юрьева, О. Соколова, В. Болдырева. Этот эксперимент назван «музыкальной графикой» О. Райнером, который широко применял рисование музыки в педагогике и эстет</w:t>
      </w:r>
      <w:r>
        <w:t>е</w:t>
      </w:r>
      <w:r w:rsidRPr="00B413CE">
        <w:t>отерапии.</w:t>
      </w:r>
    </w:p>
    <w:p w14:paraId="6B4966B7" w14:textId="6E7E4B77" w:rsidR="007C2EC5" w:rsidRPr="00B413CE" w:rsidRDefault="007C2EC5" w:rsidP="007C2EC5">
      <w:pPr>
        <w:spacing w:after="0"/>
        <w:ind w:firstLine="709"/>
        <w:jc w:val="both"/>
      </w:pPr>
      <w:r w:rsidRPr="00B413CE">
        <w:t>Большой художественной самостоятельностью отличаются произв</w:t>
      </w:r>
      <w:r>
        <w:t>е</w:t>
      </w:r>
      <w:r w:rsidRPr="00B413CE">
        <w:t>дения, по</w:t>
      </w:r>
      <w:r>
        <w:t>д</w:t>
      </w:r>
      <w:r w:rsidRPr="00B413CE">
        <w:t>ражающие отдельным музыкальным формам и жанрам. Это «симфонии» Цистлера, «фуги», «прелюдии», «симфонии» А. Валенсы, организовавшего в 30е годы в Париже специальное общество художников-музыкалистов.</w:t>
      </w:r>
    </w:p>
    <w:p w14:paraId="11DE980B" w14:textId="7BB09427" w:rsidR="007C2EC5" w:rsidRPr="00F43A1B" w:rsidRDefault="007C2EC5" w:rsidP="007C2EC5">
      <w:pPr>
        <w:spacing w:after="0"/>
        <w:ind w:firstLine="709"/>
        <w:jc w:val="both"/>
      </w:pPr>
      <w:r w:rsidRPr="00B413CE">
        <w:t xml:space="preserve">Следует особо сказать о </w:t>
      </w:r>
      <w:r w:rsidRPr="003C4E81">
        <w:t>Микалоюс</w:t>
      </w:r>
      <w:r>
        <w:t>е</w:t>
      </w:r>
      <w:r w:rsidRPr="003C4E81">
        <w:t xml:space="preserve"> Чюрлёнис</w:t>
      </w:r>
      <w:r>
        <w:t>е</w:t>
      </w:r>
      <w:r w:rsidRPr="003C4E81">
        <w:t xml:space="preserve"> </w:t>
      </w:r>
      <w:r w:rsidRPr="00B413CE">
        <w:t xml:space="preserve">– художнике и музыканте 20 века. В живописи он </w:t>
      </w:r>
      <w:r w:rsidR="00006AF4" w:rsidRPr="00B413CE">
        <w:t>мыслит,</w:t>
      </w:r>
      <w:r>
        <w:t xml:space="preserve"> </w:t>
      </w:r>
      <w:r w:rsidRPr="00B413CE">
        <w:t xml:space="preserve">как композитор, а в музыке – как художник. Есть картины- ассоциации, а есть попытки выразить в зрительных </w:t>
      </w:r>
      <w:r w:rsidRPr="00B413CE">
        <w:lastRenderedPageBreak/>
        <w:t>формах аллегро, фугу, симфонию. Ассоциативно можно видеть музыку и слышать живопись благодаря реальным связям нашего жизненного опыта, где звуковое неотделимо от зримого.</w:t>
      </w:r>
      <w:r w:rsidRPr="007C2EC5">
        <w:t xml:space="preserve"> </w:t>
      </w:r>
      <w:r w:rsidRPr="00F43A1B">
        <w:t>Художнику удаётся графически изобразить самое коренное свойство музыки – выразительное звучание её ритмов, данных, как в одновременности, так и в сложном переплетении голосов.</w:t>
      </w:r>
    </w:p>
    <w:p w14:paraId="237BA960" w14:textId="77777777" w:rsidR="007C2EC5" w:rsidRPr="005416D6" w:rsidRDefault="007C2EC5" w:rsidP="007C2EC5">
      <w:pPr>
        <w:spacing w:after="0"/>
        <w:ind w:firstLine="709"/>
        <w:jc w:val="both"/>
      </w:pPr>
      <w:r w:rsidRPr="005416D6">
        <w:t>Его картины – это художественные метафоры, выявляющие глубинные свойства его романтической живописи.</w:t>
      </w:r>
    </w:p>
    <w:p w14:paraId="65CDB138" w14:textId="32AB325E" w:rsidR="000C0FEB" w:rsidRPr="00A725D3" w:rsidRDefault="000C0FEB" w:rsidP="000C0FEB">
      <w:pPr>
        <w:spacing w:after="0"/>
        <w:ind w:firstLine="709"/>
        <w:jc w:val="both"/>
      </w:pPr>
      <w:r w:rsidRPr="00A725D3">
        <w:t xml:space="preserve">Наиболее органично синтез </w:t>
      </w:r>
      <w:r>
        <w:t xml:space="preserve">музыки и живописи отражён </w:t>
      </w:r>
      <w:r w:rsidRPr="00A725D3">
        <w:t>в операх и балетах. Мы знаем, как важны хорошие, соответствующие музыке костюмы и декорации в театре. Мировым успехом в начале </w:t>
      </w:r>
      <w:r w:rsidRPr="00A725D3">
        <w:rPr>
          <w:lang w:val="en-US"/>
        </w:rPr>
        <w:t>XX</w:t>
      </w:r>
      <w:r w:rsidRPr="00A725D3">
        <w:t xml:space="preserve"> века пользовались выступления артистов русского балета в Париже (так называемые «Русские сезоны» под руководством С.П. Дягилева). И этот успех с артистами разделили художники </w:t>
      </w:r>
      <w:r w:rsidR="00A9608E">
        <w:t>–</w:t>
      </w:r>
      <w:r w:rsidRPr="00A725D3">
        <w:t xml:space="preserve"> А. Н. Бенуа, Л. С. Бакст, Н. К. Рерих, Н. С. Гончарова, создавшие декорации и костюмы к балетам И. Ф. Стравинского «Петрушка», «Жар </w:t>
      </w:r>
      <w:r w:rsidR="00A9608E">
        <w:t>–</w:t>
      </w:r>
      <w:r w:rsidRPr="00A725D3">
        <w:t xml:space="preserve"> Птица», «Весна священная», к «Шехерезаде» на музыку Н. А. Римского-Корсакова и др.</w:t>
      </w:r>
    </w:p>
    <w:p w14:paraId="1F14B18C" w14:textId="77777777" w:rsidR="000C0FEB" w:rsidRDefault="000C0FEB" w:rsidP="000C0FEB">
      <w:pPr>
        <w:spacing w:after="0"/>
        <w:ind w:firstLine="709"/>
        <w:contextualSpacing/>
        <w:jc w:val="both"/>
      </w:pPr>
    </w:p>
    <w:p w14:paraId="77EC1987" w14:textId="754A1AF1" w:rsidR="000C0FEB" w:rsidRPr="00A9608E" w:rsidRDefault="00A9608E" w:rsidP="00A9608E">
      <w:pPr>
        <w:spacing w:after="0"/>
        <w:ind w:firstLine="709"/>
        <w:contextualSpacing/>
        <w:jc w:val="center"/>
        <w:rPr>
          <w:b/>
          <w:bCs/>
        </w:rPr>
      </w:pPr>
      <w:r>
        <w:rPr>
          <w:b/>
          <w:bCs/>
        </w:rPr>
        <w:t>Межпредметные связи на уроках искусства в ДШИ.</w:t>
      </w:r>
    </w:p>
    <w:p w14:paraId="61FBAE6B" w14:textId="4CF097DA" w:rsidR="00A9608E" w:rsidRPr="001F485D" w:rsidRDefault="00A9608E" w:rsidP="00A9608E">
      <w:pPr>
        <w:spacing w:after="0"/>
        <w:ind w:firstLine="709"/>
        <w:jc w:val="both"/>
        <w:rPr>
          <w:szCs w:val="28"/>
        </w:rPr>
      </w:pPr>
      <w:r>
        <w:t>Преподавая на двух отделениях Детской школы искусств – художественном и фортепиано, я неоднократно задавалась вопросом, как эффективнее использовать музыкальный материал на уроках «Беседы об искусстве», «История изобразительного искусства», и наоборот – иллюстративный материал на занятиях «Специальность и чтение с листа»</w:t>
      </w:r>
      <w:r w:rsidR="001F485D" w:rsidRPr="001F485D">
        <w:rPr>
          <w:b/>
          <w:bCs/>
          <w:sz w:val="32"/>
          <w:szCs w:val="32"/>
        </w:rPr>
        <w:t xml:space="preserve"> </w:t>
      </w:r>
      <w:r w:rsidR="001F485D" w:rsidRPr="001F485D">
        <w:rPr>
          <w:szCs w:val="28"/>
        </w:rPr>
        <w:t xml:space="preserve">для повышения </w:t>
      </w:r>
      <w:r w:rsidR="001F485D">
        <w:rPr>
          <w:szCs w:val="28"/>
        </w:rPr>
        <w:t xml:space="preserve">общего культурного уровня обучающихся и их </w:t>
      </w:r>
      <w:r w:rsidR="001F485D" w:rsidRPr="001F485D">
        <w:rPr>
          <w:szCs w:val="28"/>
        </w:rPr>
        <w:t>духовно-творческо</w:t>
      </w:r>
      <w:r w:rsidR="001F485D">
        <w:rPr>
          <w:szCs w:val="28"/>
        </w:rPr>
        <w:t>го</w:t>
      </w:r>
      <w:r w:rsidR="001F485D" w:rsidRPr="001F485D">
        <w:rPr>
          <w:szCs w:val="28"/>
        </w:rPr>
        <w:t xml:space="preserve"> развити</w:t>
      </w:r>
      <w:r w:rsidR="001F485D">
        <w:rPr>
          <w:szCs w:val="28"/>
        </w:rPr>
        <w:t>я.</w:t>
      </w:r>
    </w:p>
    <w:p w14:paraId="5524EFB0" w14:textId="17C596EF" w:rsidR="001F485D" w:rsidRDefault="001F485D" w:rsidP="001F485D">
      <w:pPr>
        <w:spacing w:after="0"/>
        <w:ind w:firstLine="567"/>
        <w:contextualSpacing/>
        <w:jc w:val="both"/>
      </w:pPr>
      <w:r>
        <w:rPr>
          <w:szCs w:val="28"/>
        </w:rPr>
        <w:t xml:space="preserve">И действительно, </w:t>
      </w:r>
      <w:r>
        <w:t>м</w:t>
      </w:r>
      <w:r w:rsidRPr="00C97455">
        <w:t>узыка, взаимодействуя с другими видами искусства, обогащается сама, делает богаче и разнообразнее всё, с чем соприкасается. В этом диалоге с различными видами искусства музыка постоянно изменяется, обновляется и в то же время остаётся самою собой, остаётся живым источником человеческих чувств, образов, высоких духовных ценностей.</w:t>
      </w:r>
    </w:p>
    <w:p w14:paraId="332F9034" w14:textId="77777777" w:rsidR="00A275DF" w:rsidRDefault="001F485D" w:rsidP="00787717">
      <w:pPr>
        <w:spacing w:after="0"/>
        <w:ind w:firstLine="709"/>
        <w:jc w:val="both"/>
      </w:pPr>
      <w:r>
        <w:t>В учебном плане предмета «Беседы об искусстве» есть раздел, посвященный временным видам искусства, в том числе и музыке. На этих занятиях я стараюсь рассказать о композиторах и популярных классических музыкальных произведениях в тесной взаимосвязи с более привычным для юных художников материалом: показываю портреты известных композиторов и исполнителей</w:t>
      </w:r>
      <w:r w:rsidR="00787717">
        <w:t>;</w:t>
      </w:r>
      <w:r>
        <w:t xml:space="preserve"> </w:t>
      </w:r>
      <w:r w:rsidR="00A275DF">
        <w:t xml:space="preserve">картины, изображающие </w:t>
      </w:r>
      <w:r>
        <w:t>жанровые сцены с музицирующими и поющими людьми. К подобным темам художники обращались</w:t>
      </w:r>
      <w:r w:rsidR="00787717">
        <w:t xml:space="preserve"> во все времена и в самых разных странах</w:t>
      </w:r>
      <w:r w:rsidR="00A275DF">
        <w:t>, поэтому недостатка в таких примерах нет.</w:t>
      </w:r>
    </w:p>
    <w:p w14:paraId="779363C3" w14:textId="2C39744E" w:rsidR="00787717" w:rsidRDefault="00A275DF" w:rsidP="00787717">
      <w:pPr>
        <w:spacing w:after="0"/>
        <w:ind w:firstLine="709"/>
        <w:jc w:val="both"/>
      </w:pPr>
      <w:r>
        <w:t>Д</w:t>
      </w:r>
      <w:r w:rsidR="00787717">
        <w:t xml:space="preserve">ля расширения кругозора юных живописцев, я знакомлю их с циклом фортепианных пьес М. Мусоргского «Картинки с выставки». Многие музыканты вдохновлялись картинами, чтобы создать музыку, передающую суть произведения. Например, «Картинки с выставки» Мусоргского были вдохновлены серией картин его друга Виктора Гартмана. Каждое движение </w:t>
      </w:r>
      <w:r w:rsidR="00787717">
        <w:lastRenderedPageBreak/>
        <w:t>композиции основано на отдельной картине, а музыка передает настроение и атмосферу произведения.</w:t>
      </w:r>
    </w:p>
    <w:p w14:paraId="76A6A115" w14:textId="5254F2F8" w:rsidR="001F485D" w:rsidRDefault="00787717" w:rsidP="00A275DF">
      <w:pPr>
        <w:spacing w:after="0"/>
        <w:ind w:firstLine="709"/>
        <w:jc w:val="both"/>
      </w:pPr>
      <w:r>
        <w:t>В свою очередь, были созданы картины, вдохновленные музыкой</w:t>
      </w:r>
      <w:r w:rsidR="00A275DF">
        <w:t xml:space="preserve"> (например</w:t>
      </w:r>
      <w:r w:rsidR="00405ADA">
        <w:t>:</w:t>
      </w:r>
      <w:r w:rsidR="00A275DF">
        <w:t xml:space="preserve"> </w:t>
      </w:r>
      <w:r w:rsidR="00E27674">
        <w:t xml:space="preserve">композиции </w:t>
      </w:r>
      <w:r w:rsidR="00A275DF">
        <w:t>В.</w:t>
      </w:r>
      <w:r w:rsidR="00405ADA">
        <w:t xml:space="preserve"> </w:t>
      </w:r>
      <w:r w:rsidR="00A275DF">
        <w:t>Кандинск</w:t>
      </w:r>
      <w:r w:rsidR="00E27674">
        <w:t>ого</w:t>
      </w:r>
      <w:r w:rsidR="00A275DF">
        <w:t xml:space="preserve">, </w:t>
      </w:r>
      <w:r w:rsidR="00E27674">
        <w:t xml:space="preserve">Цикл «Музыка» </w:t>
      </w:r>
      <w:r w:rsidR="00A275DF">
        <w:t>А.</w:t>
      </w:r>
      <w:r w:rsidR="00405ADA">
        <w:t xml:space="preserve"> </w:t>
      </w:r>
      <w:r w:rsidR="006D2AD5">
        <w:t>Матисса др.</w:t>
      </w:r>
      <w:r w:rsidR="00A275DF">
        <w:t>).</w:t>
      </w:r>
    </w:p>
    <w:p w14:paraId="18774B50" w14:textId="71750147" w:rsidR="00A275DF" w:rsidRPr="00C97455" w:rsidRDefault="00A275DF" w:rsidP="00A275DF">
      <w:pPr>
        <w:spacing w:after="0"/>
        <w:ind w:firstLine="709"/>
        <w:jc w:val="both"/>
      </w:pPr>
      <w:r>
        <w:t xml:space="preserve">Многие </w:t>
      </w:r>
      <w:r w:rsidR="00E27674">
        <w:t>живописные произведения</w:t>
      </w:r>
      <w:r>
        <w:t xml:space="preserve"> необыкновенно музыкальны, музыка, буквально льется их них. </w:t>
      </w:r>
      <w:r w:rsidR="00405ADA">
        <w:t>Очень полезно при просмотре таких работ для усиления впечатления от увиденного включать музыкальное сопровождение. В качестве примера приведу следующие музыкально-живописные пары</w:t>
      </w:r>
      <w:r w:rsidR="00E27674">
        <w:t>, которые уже не один год демонстрирую обучающимся</w:t>
      </w:r>
      <w:r w:rsidR="00405ADA">
        <w:t>:</w:t>
      </w:r>
    </w:p>
    <w:p w14:paraId="567E3061" w14:textId="1FFA004B" w:rsidR="00405ADA" w:rsidRDefault="00405ADA" w:rsidP="00405ADA">
      <w:pPr>
        <w:spacing w:after="0"/>
        <w:ind w:firstLine="709"/>
        <w:jc w:val="both"/>
      </w:pPr>
      <w:r w:rsidRPr="005416D6">
        <w:t>«Игр</w:t>
      </w:r>
      <w:r>
        <w:t>а</w:t>
      </w:r>
      <w:r w:rsidRPr="005416D6">
        <w:t xml:space="preserve"> воды» М. Равеля</w:t>
      </w:r>
      <w:r>
        <w:t xml:space="preserve"> </w:t>
      </w:r>
      <w:r w:rsidR="00E27674">
        <w:t>–</w:t>
      </w:r>
      <w:r>
        <w:t xml:space="preserve"> </w:t>
      </w:r>
      <w:r w:rsidR="00E27674">
        <w:t>картины из серий</w:t>
      </w:r>
      <w:r>
        <w:t xml:space="preserve"> скал</w:t>
      </w:r>
      <w:r w:rsidR="00E27674">
        <w:t>ы</w:t>
      </w:r>
      <w:r>
        <w:t xml:space="preserve"> в Бель-Иль</w:t>
      </w:r>
      <w:r w:rsidR="00E27674">
        <w:t xml:space="preserve"> и</w:t>
      </w:r>
      <w:r>
        <w:t xml:space="preserve"> Этрета</w:t>
      </w:r>
      <w:r w:rsidR="00E27674">
        <w:t xml:space="preserve"> К.</w:t>
      </w:r>
      <w:r w:rsidR="006D2AD5">
        <w:t xml:space="preserve"> </w:t>
      </w:r>
      <w:r w:rsidR="00E27674">
        <w:t>Моне</w:t>
      </w:r>
      <w:r>
        <w:t>;</w:t>
      </w:r>
    </w:p>
    <w:p w14:paraId="1081C9B5" w14:textId="285B3064" w:rsidR="00405ADA" w:rsidRDefault="00405ADA" w:rsidP="00405ADA">
      <w:pPr>
        <w:spacing w:after="0"/>
        <w:ind w:firstLine="709"/>
        <w:jc w:val="both"/>
      </w:pPr>
      <w:r>
        <w:t>«Осенняя песнь» П.Чайковского из цикла «Времена года» - осенние пейзажи И.Левитана;</w:t>
      </w:r>
    </w:p>
    <w:p w14:paraId="26EF1C77" w14:textId="6535811B" w:rsidR="00405ADA" w:rsidRDefault="00405ADA" w:rsidP="00405ADA">
      <w:pPr>
        <w:spacing w:after="0"/>
        <w:ind w:firstLine="709"/>
        <w:jc w:val="both"/>
      </w:pPr>
      <w:r>
        <w:t>«</w:t>
      </w:r>
      <w:r w:rsidRPr="003C4E81">
        <w:t>Океан-море синее</w:t>
      </w:r>
      <w:r>
        <w:t>», в</w:t>
      </w:r>
      <w:r w:rsidRPr="003C4E81">
        <w:t xml:space="preserve">ступление к опере </w:t>
      </w:r>
      <w:r>
        <w:t>«</w:t>
      </w:r>
      <w:r w:rsidRPr="003C4E81">
        <w:t>Садко</w:t>
      </w:r>
      <w:r>
        <w:t xml:space="preserve">» </w:t>
      </w:r>
      <w:r w:rsidRPr="003C4E81">
        <w:t>Н.А. Римского-Корсакова</w:t>
      </w:r>
      <w:r>
        <w:t xml:space="preserve"> – марины И.К. Айвазовского.</w:t>
      </w:r>
    </w:p>
    <w:p w14:paraId="2F6E27BD" w14:textId="68DADD32" w:rsidR="006D2AD5" w:rsidRDefault="006D2AD5" w:rsidP="00405ADA">
      <w:pPr>
        <w:spacing w:after="0"/>
        <w:ind w:firstLine="709"/>
        <w:jc w:val="both"/>
      </w:pPr>
      <w:r>
        <w:t>Есть и более современные музыкально-живописные сопоставления:</w:t>
      </w:r>
    </w:p>
    <w:p w14:paraId="4F6E7229" w14:textId="345F3DDD" w:rsidR="006D2AD5" w:rsidRDefault="006D2AD5" w:rsidP="00405ADA">
      <w:pPr>
        <w:spacing w:after="0"/>
        <w:ind w:firstLine="709"/>
        <w:jc w:val="both"/>
      </w:pPr>
      <w:r>
        <w:t>«Мадонна канцлера Роллена»  в исполнении фолк-рок группы «Мельница» и одноимённой картины Яна ван Эйка.</w:t>
      </w:r>
    </w:p>
    <w:p w14:paraId="2871AA5D" w14:textId="6D22A915" w:rsidR="006D2AD5" w:rsidRPr="003C4E81" w:rsidRDefault="006D2AD5" w:rsidP="00405ADA">
      <w:pPr>
        <w:spacing w:after="0"/>
        <w:ind w:firstLine="709"/>
        <w:jc w:val="both"/>
      </w:pPr>
      <w:r>
        <w:t xml:space="preserve">Ода Дона Маклина Ван </w:t>
      </w:r>
      <w:r w:rsidR="00DE322C">
        <w:t>Гогу и</w:t>
      </w:r>
      <w:r w:rsidR="00FE3EFB">
        <w:t xml:space="preserve"> др.</w:t>
      </w:r>
    </w:p>
    <w:p w14:paraId="3FA70373" w14:textId="77777777" w:rsidR="00DE322C" w:rsidRDefault="00405ADA" w:rsidP="00405ADA">
      <w:pPr>
        <w:spacing w:after="0"/>
        <w:ind w:firstLine="709"/>
        <w:jc w:val="both"/>
      </w:pPr>
      <w:r>
        <w:t xml:space="preserve">В процессе знакомства с синтетическими видами искусства – балетом и оперой, вновь обращаю внимание обучающихся на нерасторжимую связь различных видов искусства. Прослушивая фрагменты из опер </w:t>
      </w:r>
      <w:r w:rsidR="00EA5372">
        <w:t>«Князь Игорь»</w:t>
      </w:r>
      <w:r>
        <w:t xml:space="preserve"> </w:t>
      </w:r>
      <w:r w:rsidR="00EA5372">
        <w:t>А.</w:t>
      </w:r>
      <w:r w:rsidR="00DE322C">
        <w:t xml:space="preserve"> </w:t>
      </w:r>
      <w:r w:rsidR="00EA5372">
        <w:t>Бородина, «Руслан и Людмила» М.</w:t>
      </w:r>
      <w:r w:rsidR="00DE322C">
        <w:t xml:space="preserve"> </w:t>
      </w:r>
      <w:r w:rsidR="00EA5372">
        <w:t>Глинки, показываю эскизы костюмов лучших художников, декорации к этим спектаклям и рассказываю о них. Подобным образом поступаю, знакомя ребят с балетными постановками – «Щелкунчик» и «Лебединое озеро» на муз</w:t>
      </w:r>
      <w:r w:rsidR="006223DE">
        <w:t>ыку</w:t>
      </w:r>
      <w:r w:rsidR="00EA5372">
        <w:t xml:space="preserve"> П.</w:t>
      </w:r>
      <w:r w:rsidR="00DE322C">
        <w:t xml:space="preserve"> </w:t>
      </w:r>
      <w:r w:rsidR="00EA5372">
        <w:t xml:space="preserve">Чайковского. </w:t>
      </w:r>
    </w:p>
    <w:p w14:paraId="1D34FEBE" w14:textId="053C2D85" w:rsidR="00405ADA" w:rsidRDefault="00DE322C" w:rsidP="00405ADA">
      <w:pPr>
        <w:spacing w:after="0"/>
        <w:ind w:firstLine="709"/>
        <w:jc w:val="both"/>
      </w:pPr>
      <w:r>
        <w:t>Н</w:t>
      </w:r>
      <w:r w:rsidR="00EA5372">
        <w:t>ерасторжимую связь изобразительного и музыкального искусства демонстрирует и мультипликация. На своих уроках я рассказываю о лучших образцах советской, российской и зарубежной мультипликации, о технологи</w:t>
      </w:r>
      <w:r w:rsidR="00A074D5">
        <w:t>ях</w:t>
      </w:r>
      <w:r w:rsidR="00EA5372">
        <w:t xml:space="preserve"> создания рисованных анимационных фильмов</w:t>
      </w:r>
      <w:r w:rsidR="00A074D5">
        <w:t xml:space="preserve">, демонстрирую фрагменты этих мультфильмов. Например: «Снегурочка» И. Иванова-Вано, «Старик и море» А.Петрова, «Щелкунчик» Б.Степанцева и др. </w:t>
      </w:r>
    </w:p>
    <w:p w14:paraId="38655778" w14:textId="027CC6BB" w:rsidR="00A074D5" w:rsidRPr="005416D6" w:rsidRDefault="00A074D5" w:rsidP="00405ADA">
      <w:pPr>
        <w:spacing w:after="0"/>
        <w:ind w:firstLine="709"/>
        <w:jc w:val="both"/>
      </w:pPr>
      <w:r>
        <w:t>Когда обучающиеся художественного отделения становятся старше</w:t>
      </w:r>
      <w:r w:rsidR="00E27674">
        <w:t>, в рамках предмета «</w:t>
      </w:r>
      <w:r w:rsidR="006223DE">
        <w:t>И</w:t>
      </w:r>
      <w:r w:rsidR="00E27674">
        <w:t>стория изобразительного искусства»</w:t>
      </w:r>
      <w:r w:rsidR="006223DE">
        <w:t xml:space="preserve">, рассказывая об искусстве различных стран и разнообразных стилевых направлениях я стремлюсь к комплексному погружению обучающихся в эпоху. Это подразумевает знакомство с историческими аспектами данного периода, а также всеми видами искусства, отражающими веяния своего времени. Конечно же, акцент на таких уроках делается на </w:t>
      </w:r>
      <w:r w:rsidR="00B37894">
        <w:t>изобразительном искусстве</w:t>
      </w:r>
      <w:r w:rsidR="006223DE">
        <w:t xml:space="preserve">, но всё же без краткого знакомства с другими </w:t>
      </w:r>
      <w:r w:rsidR="00743BF6">
        <w:t xml:space="preserve">видами </w:t>
      </w:r>
      <w:r w:rsidR="006223DE">
        <w:t>искусства</w:t>
      </w:r>
      <w:r w:rsidR="00743BF6">
        <w:t>, такой обзор будет не полным и не правильным. Например: знакомя обучающихся с живописью романтизма я немного рассказываю им о великих композиторах</w:t>
      </w:r>
      <w:r w:rsidR="00B37894">
        <w:t xml:space="preserve"> – Шопене, Листе, Григе, Шумане</w:t>
      </w:r>
      <w:r w:rsidR="00743BF6">
        <w:t xml:space="preserve">, включаю в урок прослушивание фрагментов их произведений; декламирую стихи поэтов-романтиков. Всё это помогает </w:t>
      </w:r>
      <w:r w:rsidR="00B37894">
        <w:lastRenderedPageBreak/>
        <w:t xml:space="preserve">обучающимся </w:t>
      </w:r>
      <w:r w:rsidR="00743BF6">
        <w:t>лучше понять особенности мировоззрение человека того времени, разочарованного в успехах современной цивилизации, погрузить в атмосферу эпохи, а также расширить кругозор</w:t>
      </w:r>
      <w:r w:rsidR="00004597">
        <w:t xml:space="preserve"> </w:t>
      </w:r>
      <w:r w:rsidR="00B37894">
        <w:t>детей</w:t>
      </w:r>
      <w:r w:rsidR="00743BF6">
        <w:t xml:space="preserve">.  </w:t>
      </w:r>
    </w:p>
    <w:p w14:paraId="373A347F" w14:textId="40ACC59B" w:rsidR="00A472B9" w:rsidRDefault="00004597" w:rsidP="00A9608E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Изобразительный материал можно и нужно использовать и на </w:t>
      </w:r>
      <w:r w:rsidR="00B37894">
        <w:rPr>
          <w:szCs w:val="28"/>
        </w:rPr>
        <w:t xml:space="preserve">теоретических </w:t>
      </w:r>
      <w:r>
        <w:rPr>
          <w:szCs w:val="28"/>
        </w:rPr>
        <w:t xml:space="preserve">уроках музыки. Так, </w:t>
      </w:r>
      <w:r w:rsidR="00B37894">
        <w:rPr>
          <w:szCs w:val="28"/>
        </w:rPr>
        <w:t>в рамках предметов</w:t>
      </w:r>
      <w:r>
        <w:rPr>
          <w:szCs w:val="28"/>
        </w:rPr>
        <w:t xml:space="preserve"> «Слушания музыки», «Музыкальной литературы» необходимо подкреплять рассказ о музыкальных произведениях просмотром портретов выдающихся композиторов и исполнителей</w:t>
      </w:r>
      <w:r w:rsidR="00B37894">
        <w:rPr>
          <w:szCs w:val="28"/>
        </w:rPr>
        <w:t>, показывать картины великих художников созвучных изучаемой теме.</w:t>
      </w:r>
    </w:p>
    <w:p w14:paraId="4EFC7F41" w14:textId="4C8707AF" w:rsidR="00A472B9" w:rsidRPr="00A725D3" w:rsidRDefault="00A472B9" w:rsidP="00A472B9">
      <w:pPr>
        <w:spacing w:after="0"/>
        <w:ind w:firstLine="709"/>
        <w:jc w:val="both"/>
      </w:pPr>
      <w:r>
        <w:t xml:space="preserve">Например, </w:t>
      </w:r>
      <w:r w:rsidR="00B37894">
        <w:t xml:space="preserve">знакомя детей с </w:t>
      </w:r>
      <w:r>
        <w:t>опер</w:t>
      </w:r>
      <w:r w:rsidR="00B37894">
        <w:t>ой</w:t>
      </w:r>
      <w:r>
        <w:t xml:space="preserve"> </w:t>
      </w:r>
      <w:r w:rsidRPr="00A472B9">
        <w:t>«Иван Сусанин» М. И. Глинки </w:t>
      </w:r>
      <w:r>
        <w:t>можно рассказать, что и</w:t>
      </w:r>
      <w:r w:rsidRPr="00A725D3">
        <w:t xml:space="preserve">менно это опера вдохновила Константина Маковского на создание полотна «Иван Сусанин». </w:t>
      </w:r>
    </w:p>
    <w:p w14:paraId="7DCAEE46" w14:textId="1086200D" w:rsidR="00A472B9" w:rsidRPr="00A725D3" w:rsidRDefault="00A472B9" w:rsidP="00A472B9">
      <w:pPr>
        <w:spacing w:after="0"/>
        <w:ind w:firstLine="709"/>
        <w:jc w:val="both"/>
      </w:pPr>
      <w:r>
        <w:t>Е</w:t>
      </w:r>
      <w:r w:rsidRPr="00A725D3">
        <w:t>сть у Глинки несколько сочинений, целиком построенных на мелодиях народных песен. Среди этих сочинений - гениальная «Камаринская»,</w:t>
      </w:r>
      <w:r>
        <w:t xml:space="preserve"> с которой также знакомятся обучающиеся в Детской школе искусств.</w:t>
      </w:r>
      <w:r w:rsidRPr="00A725D3">
        <w:t xml:space="preserve"> </w:t>
      </w:r>
      <w:r>
        <w:t>В</w:t>
      </w:r>
      <w:r w:rsidRPr="00A725D3">
        <w:t xml:space="preserve"> «Камаринской» Глинка воплотил черты национального характера, смелыми и яркими штрихами нарисовал картину сказочного быта русского народа.</w:t>
      </w:r>
      <w:r>
        <w:t xml:space="preserve"> </w:t>
      </w:r>
      <w:r w:rsidRPr="00A725D3">
        <w:t>Также, как это сделали и многие русские художники: Ф.В. Сычков «Праздничный день», К.Е. Маковский «Святочные гадания», Б. М. Кустодиев «Ярмарки», «Праздник в деревне»</w:t>
      </w:r>
      <w:r>
        <w:t xml:space="preserve"> и др.</w:t>
      </w:r>
    </w:p>
    <w:p w14:paraId="526E3FCF" w14:textId="7E2D9F03" w:rsidR="00A9608E" w:rsidRDefault="00004597" w:rsidP="00A9608E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 Интерес у обучающихся вызывает просмотр видеофайлов с оперными и балетными спектаклями. Будет не лишним на таких уроках поведать о художниках, создавшим прекрасные декорации и костюмы к данным спектаклям.</w:t>
      </w:r>
    </w:p>
    <w:p w14:paraId="376B157E" w14:textId="4A323706" w:rsidR="00C97811" w:rsidRDefault="00004597" w:rsidP="00A9608E">
      <w:pPr>
        <w:spacing w:after="0"/>
        <w:ind w:firstLine="709"/>
        <w:jc w:val="both"/>
      </w:pPr>
      <w:r>
        <w:rPr>
          <w:szCs w:val="28"/>
        </w:rPr>
        <w:t xml:space="preserve">На своих уроках по специальному фортепиано я также использую межпредметные связи, способствующие </w:t>
      </w:r>
      <w:r w:rsidR="00A9608E" w:rsidRPr="00B413CE">
        <w:t>художественно</w:t>
      </w:r>
      <w:r>
        <w:t>му</w:t>
      </w:r>
      <w:r w:rsidR="00A9608E" w:rsidRPr="00B413CE">
        <w:t xml:space="preserve"> развити</w:t>
      </w:r>
      <w:r>
        <w:t>ю</w:t>
      </w:r>
      <w:r w:rsidR="00A9608E" w:rsidRPr="00B413CE">
        <w:t xml:space="preserve"> </w:t>
      </w:r>
      <w:r>
        <w:t xml:space="preserve">обучающихся. </w:t>
      </w:r>
      <w:r w:rsidR="00C97811">
        <w:t xml:space="preserve">Такая необходимость синтеза и взаимодействия искусств обусловлена потребностью развития музыкально образного мышления и художественного воображения обучающихся. По принципу соединения знаний методика обучения может быть обозначена как синтетическая, а метод обучения как полихудожественный. </w:t>
      </w:r>
    </w:p>
    <w:p w14:paraId="2465EE71" w14:textId="77777777" w:rsidR="00554262" w:rsidRDefault="00004597" w:rsidP="00A9608E">
      <w:pPr>
        <w:spacing w:after="0"/>
        <w:ind w:firstLine="709"/>
        <w:jc w:val="both"/>
      </w:pPr>
      <w:r>
        <w:t xml:space="preserve">Многие дети с удовольствием рисуют. В младшем возрасте неплохой эффект </w:t>
      </w:r>
      <w:r w:rsidR="00D8739D">
        <w:t xml:space="preserve">в </w:t>
      </w:r>
      <w:r>
        <w:t>понимании образа или характера изучаемого произведения</w:t>
      </w:r>
      <w:r w:rsidR="00D8739D">
        <w:t xml:space="preserve"> дает задание нарисовать рисунок к исполняемой пьесе или сочинить (подобрать) стихотворение. </w:t>
      </w:r>
      <w:r w:rsidR="00A9608E" w:rsidRPr="00B413CE">
        <w:t xml:space="preserve">Одним детям </w:t>
      </w:r>
      <w:r w:rsidR="00D8739D">
        <w:t>такие задания даются легче, другим труднее, а также эффект от подобной работы у всех обучающихся разный.</w:t>
      </w:r>
      <w:r w:rsidR="00A9608E" w:rsidRPr="00B413CE">
        <w:t xml:space="preserve"> </w:t>
      </w:r>
      <w:r w:rsidR="00D8739D">
        <w:t xml:space="preserve">Однако во всех случаях </w:t>
      </w:r>
      <w:r w:rsidR="00A9608E" w:rsidRPr="00B413CE">
        <w:t xml:space="preserve">важно то, что </w:t>
      </w:r>
      <w:r w:rsidR="00D8739D">
        <w:t>такая</w:t>
      </w:r>
      <w:r w:rsidR="00A9608E" w:rsidRPr="00B413CE">
        <w:t xml:space="preserve"> работа ожив</w:t>
      </w:r>
      <w:r w:rsidR="00D8739D">
        <w:t>ляет</w:t>
      </w:r>
      <w:r w:rsidR="00A9608E" w:rsidRPr="00B413CE">
        <w:t xml:space="preserve"> разучивание пьес, помог</w:t>
      </w:r>
      <w:r w:rsidR="00D8739D">
        <w:t>ает</w:t>
      </w:r>
      <w:r w:rsidR="00A9608E" w:rsidRPr="00B413CE">
        <w:t xml:space="preserve"> творчески осмыслить </w:t>
      </w:r>
      <w:r w:rsidR="00D8739D">
        <w:t>образ произведений</w:t>
      </w:r>
      <w:r w:rsidR="00A9608E" w:rsidRPr="00B413CE">
        <w:t>.</w:t>
      </w:r>
      <w:r w:rsidR="00D8739D">
        <w:t xml:space="preserve"> З</w:t>
      </w:r>
      <w:r w:rsidR="00A9608E" w:rsidRPr="00B413CE">
        <w:t xml:space="preserve">атронув ум и сердце </w:t>
      </w:r>
      <w:r w:rsidR="00D8739D">
        <w:t>обучающегося, пьеса</w:t>
      </w:r>
      <w:r w:rsidR="00A9608E" w:rsidRPr="00B413CE">
        <w:t xml:space="preserve"> перестает быть сух</w:t>
      </w:r>
      <w:r w:rsidR="00D8739D">
        <w:t>им</w:t>
      </w:r>
      <w:r w:rsidR="00A9608E" w:rsidRPr="00B413CE">
        <w:t xml:space="preserve"> набор</w:t>
      </w:r>
      <w:r w:rsidR="00D8739D">
        <w:t>ом</w:t>
      </w:r>
      <w:r w:rsidR="00A9608E" w:rsidRPr="00B413CE">
        <w:t xml:space="preserve"> нот, а </w:t>
      </w:r>
      <w:r w:rsidR="00D8739D">
        <w:t xml:space="preserve">превращается в </w:t>
      </w:r>
      <w:r w:rsidR="00A9608E" w:rsidRPr="00B413CE">
        <w:t>реальный образ.</w:t>
      </w:r>
      <w:r w:rsidR="00D8739D">
        <w:t xml:space="preserve"> </w:t>
      </w:r>
      <w:r w:rsidR="00A9608E" w:rsidRPr="00B413CE">
        <w:t>Как прекрасно сказал известный актер Д. Журавлёв, здесь возникает «ответное творческое воображение, ответный творческий процесс». А воображение рождает эмоции.</w:t>
      </w:r>
      <w:r w:rsidR="00C97811">
        <w:t xml:space="preserve"> </w:t>
      </w:r>
    </w:p>
    <w:p w14:paraId="5A7BE918" w14:textId="42E731D0" w:rsidR="00D8739D" w:rsidRDefault="00554262" w:rsidP="00A9608E">
      <w:pPr>
        <w:spacing w:after="0"/>
        <w:ind w:firstLine="709"/>
        <w:jc w:val="both"/>
      </w:pPr>
      <w:r>
        <w:t>В процессе р</w:t>
      </w:r>
      <w:r w:rsidR="00C97811">
        <w:t>абот</w:t>
      </w:r>
      <w:r>
        <w:t>ы</w:t>
      </w:r>
      <w:r w:rsidR="00C97811">
        <w:t xml:space="preserve"> над произведением Г. В. Свиридова «Перед сном» с обучающимся 2 класса Вилкиным Матвеем, помимо музыкального искусства </w:t>
      </w:r>
      <w:r w:rsidR="00C97811">
        <w:lastRenderedPageBreak/>
        <w:t>на уроках были привлечены</w:t>
      </w:r>
      <w:r>
        <w:t xml:space="preserve"> и другие виды искусства: помогло декламирование стихотворения</w:t>
      </w:r>
      <w:r w:rsidR="00C97811">
        <w:t xml:space="preserve"> «Спят усталые игрушки, книжки спят…». </w:t>
      </w:r>
      <w:r>
        <w:t>Были подобраны иллюстрации из детских книг для лучшего понимания характера жанра колыбельной. Всё это помогло</w:t>
      </w:r>
      <w:r w:rsidR="00C97811">
        <w:t xml:space="preserve"> </w:t>
      </w:r>
      <w:r>
        <w:t>создать</w:t>
      </w:r>
      <w:r w:rsidR="00C97811">
        <w:t xml:space="preserve"> целостн</w:t>
      </w:r>
      <w:r>
        <w:t>ый</w:t>
      </w:r>
      <w:r w:rsidR="00C97811">
        <w:t xml:space="preserve"> образа при воплощении замысла композитора.</w:t>
      </w:r>
    </w:p>
    <w:p w14:paraId="3540A6AB" w14:textId="47F12B91" w:rsidR="00554262" w:rsidRDefault="00554262" w:rsidP="00554262">
      <w:pPr>
        <w:shd w:val="clear" w:color="auto" w:fill="FFFFFF"/>
        <w:spacing w:after="135"/>
        <w:ind w:firstLine="567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ab/>
      </w:r>
      <w:r w:rsidR="0003633E" w:rsidRPr="0003633E">
        <w:rPr>
          <w:rFonts w:eastAsia="Times New Roman" w:cs="Times New Roman"/>
          <w:color w:val="333333"/>
          <w:szCs w:val="28"/>
          <w:lang w:eastAsia="ru-RU"/>
        </w:rPr>
        <w:t>В программных произведениях живопись выступает в основном как иллюстрация того или иного явления, события.</w:t>
      </w:r>
      <w:r w:rsidR="0003633E" w:rsidRPr="009522C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>П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ри разучивании пьесы С.Вольфензона «В Древней Руси» </w:t>
      </w:r>
      <w:r>
        <w:rPr>
          <w:rFonts w:eastAsia="Times New Roman" w:cs="Times New Roman"/>
          <w:color w:val="333333"/>
          <w:szCs w:val="28"/>
          <w:lang w:eastAsia="ru-RU"/>
        </w:rPr>
        <w:t xml:space="preserve">с обучающимся 6 класса Вилкиным Давидом было 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целесообразно ознакомить </w:t>
      </w:r>
      <w:r>
        <w:rPr>
          <w:rFonts w:eastAsia="Times New Roman" w:cs="Times New Roman"/>
          <w:color w:val="333333"/>
          <w:szCs w:val="28"/>
          <w:lang w:eastAsia="ru-RU"/>
        </w:rPr>
        <w:t>обучающегося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 с подборкой </w:t>
      </w:r>
      <w:r w:rsidR="00FE3EFB" w:rsidRPr="00554262">
        <w:rPr>
          <w:rFonts w:eastAsia="Times New Roman" w:cs="Times New Roman"/>
          <w:color w:val="333333"/>
          <w:szCs w:val="28"/>
          <w:lang w:eastAsia="ru-RU"/>
        </w:rPr>
        <w:t>репродукций картин А.М.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FE3EFB" w:rsidRPr="00554262">
        <w:rPr>
          <w:rFonts w:eastAsia="Times New Roman" w:cs="Times New Roman"/>
          <w:color w:val="333333"/>
          <w:szCs w:val="28"/>
          <w:lang w:eastAsia="ru-RU"/>
        </w:rPr>
        <w:t>Васнецова: «</w:t>
      </w:r>
      <w:r w:rsidRPr="00554262">
        <w:rPr>
          <w:rFonts w:eastAsia="Times New Roman" w:cs="Times New Roman"/>
          <w:color w:val="333333"/>
          <w:szCs w:val="28"/>
          <w:lang w:eastAsia="ru-RU"/>
        </w:rPr>
        <w:t>На крестце в Китай-городе», «Площадь в городе времён Московии»,</w:t>
      </w:r>
      <w:r w:rsidRPr="00554262">
        <w:rPr>
          <w:rFonts w:eastAsia="Times New Roman" w:cs="Times New Roman"/>
          <w:b/>
          <w:bCs/>
          <w:color w:val="333333"/>
          <w:szCs w:val="28"/>
          <w:lang w:eastAsia="ru-RU"/>
        </w:rPr>
        <w:t> </w:t>
      </w:r>
      <w:r w:rsidRPr="00554262">
        <w:rPr>
          <w:rFonts w:eastAsia="Times New Roman" w:cs="Times New Roman"/>
          <w:color w:val="333333"/>
          <w:szCs w:val="28"/>
          <w:lang w:eastAsia="ru-RU"/>
        </w:rPr>
        <w:t>«Гонцы. Ранним утром в Кремле» и картиной </w:t>
      </w:r>
      <w:r w:rsidRPr="00554262">
        <w:rPr>
          <w:rFonts w:eastAsia="Times New Roman" w:cs="Times New Roman"/>
          <w:b/>
          <w:bCs/>
          <w:color w:val="333333"/>
          <w:szCs w:val="28"/>
          <w:lang w:eastAsia="ru-RU"/>
        </w:rPr>
        <w:t> </w:t>
      </w:r>
      <w:r w:rsidRPr="00554262">
        <w:rPr>
          <w:rFonts w:eastAsia="Times New Roman" w:cs="Times New Roman"/>
          <w:color w:val="333333"/>
          <w:szCs w:val="28"/>
          <w:lang w:eastAsia="ru-RU"/>
        </w:rPr>
        <w:t> Е.</w:t>
      </w:r>
      <w:r w:rsidR="00B3789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554262">
        <w:rPr>
          <w:rFonts w:eastAsia="Times New Roman" w:cs="Times New Roman"/>
          <w:color w:val="333333"/>
          <w:szCs w:val="28"/>
          <w:lang w:eastAsia="ru-RU"/>
        </w:rPr>
        <w:t>Данилевского</w:t>
      </w:r>
      <w:r w:rsidRPr="00554262">
        <w:rPr>
          <w:rFonts w:eastAsia="Times New Roman" w:cs="Times New Roman"/>
          <w:b/>
          <w:bCs/>
          <w:color w:val="333333"/>
          <w:szCs w:val="28"/>
          <w:lang w:eastAsia="ru-RU"/>
        </w:rPr>
        <w:t> 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«К полю Куликову». Это </w:t>
      </w:r>
      <w:r>
        <w:rPr>
          <w:rFonts w:eastAsia="Times New Roman" w:cs="Times New Roman"/>
          <w:color w:val="333333"/>
          <w:szCs w:val="28"/>
          <w:lang w:eastAsia="ru-RU"/>
        </w:rPr>
        <w:t>помогло Давиду</w:t>
      </w:r>
      <w:r w:rsidRPr="00554262">
        <w:rPr>
          <w:rFonts w:eastAsia="Times New Roman" w:cs="Times New Roman"/>
          <w:color w:val="333333"/>
          <w:szCs w:val="28"/>
          <w:lang w:eastAsia="ru-RU"/>
        </w:rPr>
        <w:t xml:space="preserve"> лучше понять систему образов </w:t>
      </w:r>
      <w:r>
        <w:rPr>
          <w:rFonts w:eastAsia="Times New Roman" w:cs="Times New Roman"/>
          <w:color w:val="333333"/>
          <w:szCs w:val="28"/>
          <w:lang w:eastAsia="ru-RU"/>
        </w:rPr>
        <w:t xml:space="preserve">того времени </w:t>
      </w:r>
      <w:r w:rsidRPr="00554262">
        <w:rPr>
          <w:rFonts w:eastAsia="Times New Roman" w:cs="Times New Roman"/>
          <w:color w:val="333333"/>
          <w:szCs w:val="28"/>
          <w:lang w:eastAsia="ru-RU"/>
        </w:rPr>
        <w:t>(мужественные русские ратники, тревожный набат церковных колоколов), глубже проникнуть в замысел композитора и в итоге придать исполнению пьесы необходимый эмоциональный накал.</w:t>
      </w:r>
    </w:p>
    <w:p w14:paraId="46BAB1AA" w14:textId="273455D1" w:rsidR="0003633E" w:rsidRDefault="0003633E" w:rsidP="00BA43AE">
      <w:pPr>
        <w:shd w:val="clear" w:color="auto" w:fill="FFFFFF"/>
        <w:spacing w:after="0"/>
        <w:ind w:firstLine="567"/>
        <w:contextualSpacing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>Работая над пьесой А.</w:t>
      </w:r>
      <w:r w:rsidR="00B3789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>Гречанинова «Облака плывут» с обучающейся 3 класса Кермаловой Софией, я познакомила обучающуюся с картинами К.</w:t>
      </w:r>
      <w:r w:rsidR="00B3789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>Моне из цикла «Облака», пейзажами И.</w:t>
      </w:r>
      <w:r w:rsidR="00B3789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 xml:space="preserve">Левитана «Свежий ветер», «Над вечным покоем», пейзажами </w:t>
      </w:r>
      <w:r w:rsidR="00B37894">
        <w:rPr>
          <w:rFonts w:eastAsia="Times New Roman" w:cs="Times New Roman"/>
          <w:color w:val="333333"/>
          <w:szCs w:val="28"/>
          <w:lang w:eastAsia="ru-RU"/>
        </w:rPr>
        <w:t xml:space="preserve">Я. </w:t>
      </w:r>
      <w:r>
        <w:rPr>
          <w:rFonts w:eastAsia="Times New Roman" w:cs="Times New Roman"/>
          <w:color w:val="333333"/>
          <w:szCs w:val="28"/>
          <w:lang w:eastAsia="ru-RU"/>
        </w:rPr>
        <w:t>Рейсдала. Я обратила внимание, что облака на всех картинах абсолютно разные, они вы</w:t>
      </w:r>
      <w:r w:rsidR="00BA43AE">
        <w:rPr>
          <w:rFonts w:eastAsia="Times New Roman" w:cs="Times New Roman"/>
          <w:color w:val="333333"/>
          <w:szCs w:val="28"/>
          <w:lang w:eastAsia="ru-RU"/>
        </w:rPr>
        <w:t>з</w:t>
      </w:r>
      <w:r>
        <w:rPr>
          <w:rFonts w:eastAsia="Times New Roman" w:cs="Times New Roman"/>
          <w:color w:val="333333"/>
          <w:szCs w:val="28"/>
          <w:lang w:eastAsia="ru-RU"/>
        </w:rPr>
        <w:t xml:space="preserve">ывают </w:t>
      </w:r>
      <w:r w:rsidR="00BA43AE">
        <w:rPr>
          <w:rFonts w:eastAsia="Times New Roman" w:cs="Times New Roman"/>
          <w:color w:val="333333"/>
          <w:szCs w:val="28"/>
          <w:lang w:eastAsia="ru-RU"/>
        </w:rPr>
        <w:t>у зрителя самые различные эмоции. Были подобраны репродукции созвучные характеру пьесы. Такая работа помогла обучающейся лучше понять характер пьесы и передать его в своем исполнении.</w:t>
      </w:r>
    </w:p>
    <w:p w14:paraId="3F4827C0" w14:textId="77777777" w:rsidR="00BA43AE" w:rsidRDefault="00BA43AE" w:rsidP="00BA43AE">
      <w:pPr>
        <w:shd w:val="clear" w:color="auto" w:fill="FFFFFF"/>
        <w:spacing w:after="0"/>
        <w:ind w:firstLine="567"/>
        <w:contextualSpacing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43AE">
        <w:rPr>
          <w:rFonts w:eastAsia="Times New Roman" w:cs="Times New Roman"/>
          <w:color w:val="333333"/>
          <w:szCs w:val="28"/>
          <w:lang w:eastAsia="ru-RU"/>
        </w:rPr>
        <w:t xml:space="preserve">При разучивании произведений, в названии которых не заложена программа </w:t>
      </w:r>
      <w:r>
        <w:rPr>
          <w:rFonts w:eastAsia="Times New Roman" w:cs="Times New Roman"/>
          <w:color w:val="333333"/>
          <w:szCs w:val="28"/>
          <w:lang w:eastAsia="ru-RU"/>
        </w:rPr>
        <w:t xml:space="preserve">выбор иллюстративного материала становится ещё шире и разнообразнее. </w:t>
      </w:r>
      <w:r w:rsidRPr="00BA43AE">
        <w:rPr>
          <w:rFonts w:eastAsia="Times New Roman" w:cs="Times New Roman"/>
          <w:color w:val="333333"/>
          <w:szCs w:val="28"/>
          <w:lang w:eastAsia="ru-RU"/>
        </w:rPr>
        <w:t>Абстрактность музыкального языка позволяет широко толковать музыкально-художественный образ в зависимости от жизненного опыта исполнителя. Художественные настроения универсальны.  Увиденные, прочувствованные, например, в живописи, они эмоционально окрашивают и исполнение музыкальной пьесы.</w:t>
      </w:r>
    </w:p>
    <w:p w14:paraId="494E062D" w14:textId="51A44129" w:rsidR="00BA43AE" w:rsidRPr="00006AF4" w:rsidRDefault="00006AF4" w:rsidP="00006AF4">
      <w:pPr>
        <w:shd w:val="clear" w:color="auto" w:fill="FFFFFF"/>
        <w:spacing w:after="0"/>
        <w:ind w:firstLine="567"/>
        <w:contextualSpacing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006AF4">
        <w:rPr>
          <w:rFonts w:eastAsia="Times New Roman" w:cs="Times New Roman"/>
          <w:b/>
          <w:bCs/>
          <w:color w:val="333333"/>
          <w:szCs w:val="28"/>
          <w:lang w:eastAsia="ru-RU"/>
        </w:rPr>
        <w:t>Заключение</w:t>
      </w:r>
    </w:p>
    <w:p w14:paraId="4E6C4C91" w14:textId="17A03312" w:rsidR="00A472B9" w:rsidRPr="00A725D3" w:rsidRDefault="00A472B9" w:rsidP="00A472B9">
      <w:pPr>
        <w:spacing w:after="0"/>
        <w:ind w:firstLine="709"/>
        <w:jc w:val="both"/>
      </w:pPr>
      <w:r w:rsidRPr="00A725D3">
        <w:t xml:space="preserve">Основные принципы музыки и живописи всегда были общими. Хорошая живопись, как и хорошая музыка, вызывает у нас </w:t>
      </w:r>
      <w:r w:rsidR="00B37894">
        <w:t xml:space="preserve">эстетическое наслаждение. </w:t>
      </w:r>
      <w:r w:rsidRPr="00A725D3">
        <w:t>Достигается это выразительными средствами очень схожими, как для музыкальных произведений, так и для живописных полотен. Прежде всего, рисунком и цветом-певучестью, звучностью, гармонией линий, тонкостью работы, композицией, объединяющей все выразительные элементы в единое стройное и законченное «звучание».</w:t>
      </w:r>
    </w:p>
    <w:p w14:paraId="2BC248B8" w14:textId="085E50AE" w:rsidR="00A472B9" w:rsidRPr="00A725D3" w:rsidRDefault="00A472B9" w:rsidP="00A472B9">
      <w:pPr>
        <w:spacing w:after="0"/>
        <w:ind w:firstLine="709"/>
        <w:jc w:val="both"/>
      </w:pPr>
      <w:r w:rsidRPr="00A725D3">
        <w:t>Все виды искусства неразрывно связаны между собой, имеют общую природу, основываются на одних и тех же образах. Они имеют общие законы и правила, целью которых является гармоничная передача ощущений и образов, заставляющих задумываться об одних и тех же о вещах.</w:t>
      </w:r>
    </w:p>
    <w:p w14:paraId="576C7FDA" w14:textId="2289A75B" w:rsidR="00A472B9" w:rsidRPr="00A725D3" w:rsidRDefault="00A472B9" w:rsidP="00A472B9">
      <w:pPr>
        <w:spacing w:after="0"/>
        <w:ind w:firstLine="709"/>
        <w:jc w:val="both"/>
      </w:pPr>
      <w:r w:rsidRPr="00A725D3">
        <w:t>Цель каждого истинного искусства - затрагивать наши мысли и чувства, делать нашу душу чище и возвыш</w:t>
      </w:r>
      <w:r>
        <w:t>е</w:t>
      </w:r>
      <w:r w:rsidRPr="00A725D3">
        <w:t xml:space="preserve">нней. К этому стремились мастера </w:t>
      </w:r>
      <w:r w:rsidRPr="00A725D3">
        <w:lastRenderedPageBreak/>
        <w:t>живописи и творцы великой музыки, к этому побуждает их неутолимая жажда самовыражения в слове, в музыке, в цвете.</w:t>
      </w:r>
    </w:p>
    <w:p w14:paraId="2284166A" w14:textId="2247E7B0" w:rsidR="00A472B9" w:rsidRPr="00BA43AE" w:rsidRDefault="00A472B9" w:rsidP="00A472B9">
      <w:pPr>
        <w:shd w:val="clear" w:color="auto" w:fill="FFFFFF"/>
        <w:spacing w:after="0"/>
        <w:ind w:firstLine="567"/>
        <w:contextualSpacing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43AE">
        <w:rPr>
          <w:rFonts w:eastAsia="Times New Roman" w:cs="Times New Roman"/>
          <w:color w:val="333333"/>
          <w:szCs w:val="28"/>
          <w:lang w:eastAsia="ru-RU"/>
        </w:rPr>
        <w:t>Используя интеграцию искусств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на уроках в Детской школе искусств,</w:t>
      </w:r>
      <w:r w:rsidRPr="00BA43AE">
        <w:rPr>
          <w:rFonts w:eastAsia="Times New Roman" w:cs="Times New Roman"/>
          <w:color w:val="333333"/>
          <w:szCs w:val="28"/>
          <w:lang w:eastAsia="ru-RU"/>
        </w:rPr>
        <w:t xml:space="preserve"> я заметила, что </w:t>
      </w:r>
      <w:r>
        <w:rPr>
          <w:rFonts w:eastAsia="Times New Roman" w:cs="Times New Roman"/>
          <w:color w:val="333333"/>
          <w:szCs w:val="28"/>
          <w:lang w:eastAsia="ru-RU"/>
        </w:rPr>
        <w:t>обучающиеся</w:t>
      </w:r>
      <w:r w:rsidRPr="00BA43AE">
        <w:rPr>
          <w:rFonts w:eastAsia="Times New Roman" w:cs="Times New Roman"/>
          <w:color w:val="333333"/>
          <w:szCs w:val="28"/>
          <w:lang w:eastAsia="ru-RU"/>
        </w:rPr>
        <w:t xml:space="preserve"> стали яснее выражать свои мысли, активнее делиться впечатлениями, эмоциональней сопереживать исполняемому произведению. </w:t>
      </w:r>
    </w:p>
    <w:p w14:paraId="405C9721" w14:textId="77777777" w:rsidR="00A472B9" w:rsidRPr="00BA43AE" w:rsidRDefault="00A472B9" w:rsidP="00A472B9">
      <w:pPr>
        <w:shd w:val="clear" w:color="auto" w:fill="FFFFFF"/>
        <w:spacing w:after="0"/>
        <w:ind w:firstLine="567"/>
        <w:contextualSpacing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43AE">
        <w:rPr>
          <w:rFonts w:eastAsia="Times New Roman" w:cs="Times New Roman"/>
          <w:color w:val="333333"/>
          <w:szCs w:val="28"/>
          <w:lang w:eastAsia="ru-RU"/>
        </w:rPr>
        <w:t xml:space="preserve">В дальнейшем я планирую продолжить эту работу, так как она, с моей точки зрения, даёт хорошие результаты, открывает широкие горизонты для совместного творчества </w:t>
      </w:r>
      <w:r>
        <w:rPr>
          <w:rFonts w:eastAsia="Times New Roman" w:cs="Times New Roman"/>
          <w:color w:val="333333"/>
          <w:szCs w:val="28"/>
          <w:lang w:eastAsia="ru-RU"/>
        </w:rPr>
        <w:t>обучающегося</w:t>
      </w:r>
      <w:r w:rsidRPr="00BA43AE">
        <w:rPr>
          <w:rFonts w:eastAsia="Times New Roman" w:cs="Times New Roman"/>
          <w:color w:val="333333"/>
          <w:szCs w:val="28"/>
          <w:lang w:eastAsia="ru-RU"/>
        </w:rPr>
        <w:t xml:space="preserve"> и педагога.</w:t>
      </w:r>
    </w:p>
    <w:p w14:paraId="48C128A2" w14:textId="77777777" w:rsidR="00554262" w:rsidRPr="00BA43AE" w:rsidRDefault="00554262" w:rsidP="00554262">
      <w:pPr>
        <w:spacing w:after="0"/>
        <w:ind w:firstLine="709"/>
        <w:jc w:val="both"/>
        <w:rPr>
          <w:szCs w:val="28"/>
        </w:rPr>
      </w:pPr>
    </w:p>
    <w:p w14:paraId="3EBE15F7" w14:textId="77777777" w:rsidR="00D8739D" w:rsidRPr="00BA43AE" w:rsidRDefault="00D8739D" w:rsidP="00A9608E">
      <w:pPr>
        <w:spacing w:after="0"/>
        <w:ind w:firstLine="709"/>
        <w:jc w:val="both"/>
        <w:rPr>
          <w:szCs w:val="28"/>
        </w:rPr>
      </w:pPr>
    </w:p>
    <w:p w14:paraId="0CC08734" w14:textId="77777777" w:rsidR="000C0FEB" w:rsidRPr="00BA43AE" w:rsidRDefault="000C0FEB" w:rsidP="000E21B0">
      <w:pPr>
        <w:spacing w:after="0"/>
        <w:ind w:firstLine="567"/>
        <w:contextualSpacing/>
        <w:jc w:val="both"/>
        <w:rPr>
          <w:szCs w:val="28"/>
        </w:rPr>
      </w:pPr>
    </w:p>
    <w:p w14:paraId="5E5772D3" w14:textId="74D0EFEC" w:rsidR="000C0FEB" w:rsidRPr="006E47C1" w:rsidRDefault="006E47C1" w:rsidP="006E47C1">
      <w:pPr>
        <w:spacing w:after="0"/>
        <w:ind w:firstLine="567"/>
        <w:contextualSpacing/>
        <w:jc w:val="center"/>
        <w:rPr>
          <w:b/>
          <w:bCs/>
        </w:rPr>
      </w:pPr>
      <w:r w:rsidRPr="006E47C1">
        <w:rPr>
          <w:b/>
          <w:bCs/>
        </w:rPr>
        <w:t>Список использованной литературы</w:t>
      </w:r>
    </w:p>
    <w:p w14:paraId="6BF38975" w14:textId="7358E09D" w:rsidR="00006AF4" w:rsidRDefault="003C4E81" w:rsidP="006E47C1">
      <w:pPr>
        <w:pStyle w:val="a7"/>
        <w:numPr>
          <w:ilvl w:val="0"/>
          <w:numId w:val="5"/>
        </w:numPr>
        <w:tabs>
          <w:tab w:val="left" w:pos="0"/>
        </w:tabs>
        <w:spacing w:after="0"/>
        <w:rPr>
          <w:color w:val="000000" w:themeColor="text1"/>
        </w:rPr>
      </w:pPr>
      <w:r w:rsidRPr="006E47C1">
        <w:rPr>
          <w:color w:val="000000" w:themeColor="text1"/>
        </w:rPr>
        <w:t xml:space="preserve">Андреев Л.Г. Импрессионизм. М. </w:t>
      </w:r>
      <w:r w:rsidR="00006AF4">
        <w:rPr>
          <w:color w:val="000000" w:themeColor="text1"/>
        </w:rPr>
        <w:t>МГУ, 1980</w:t>
      </w:r>
    </w:p>
    <w:p w14:paraId="32BD4F21" w14:textId="77777777" w:rsidR="00FE3EFB" w:rsidRDefault="003C4E81" w:rsidP="00006AF4">
      <w:pPr>
        <w:pStyle w:val="a7"/>
        <w:numPr>
          <w:ilvl w:val="0"/>
          <w:numId w:val="5"/>
        </w:numPr>
        <w:tabs>
          <w:tab w:val="left" w:pos="0"/>
          <w:tab w:val="left" w:pos="8647"/>
        </w:tabs>
        <w:spacing w:after="0"/>
        <w:rPr>
          <w:color w:val="000000" w:themeColor="text1"/>
        </w:rPr>
      </w:pPr>
      <w:r w:rsidRPr="006E47C1">
        <w:rPr>
          <w:color w:val="000000" w:themeColor="text1"/>
        </w:rPr>
        <w:t xml:space="preserve">Белая А. В. Статья на тему </w:t>
      </w:r>
      <w:r w:rsidR="00006AF4">
        <w:rPr>
          <w:color w:val="000000" w:themeColor="text1"/>
        </w:rPr>
        <w:t>«</w:t>
      </w:r>
      <w:r w:rsidRPr="006E47C1">
        <w:rPr>
          <w:color w:val="000000" w:themeColor="text1"/>
        </w:rPr>
        <w:t xml:space="preserve">Импрессионизм в живописи и музыке: лирический пейзаж в творчестве К. Моне и К. </w:t>
      </w:r>
      <w:r w:rsidR="00006AF4">
        <w:rPr>
          <w:color w:val="000000" w:themeColor="text1"/>
        </w:rPr>
        <w:t>Дебюсси»</w:t>
      </w:r>
      <w:r w:rsidRPr="006E47C1">
        <w:rPr>
          <w:color w:val="000000" w:themeColor="text1"/>
        </w:rPr>
        <w:t> </w:t>
      </w:r>
    </w:p>
    <w:p w14:paraId="23916162" w14:textId="77777777" w:rsidR="00FE3EFB" w:rsidRDefault="00FE3EFB" w:rsidP="00FE3EFB">
      <w:pPr>
        <w:numPr>
          <w:ilvl w:val="0"/>
          <w:numId w:val="5"/>
        </w:numPr>
        <w:spacing w:after="0"/>
        <w:ind w:left="505"/>
        <w:contextualSpacing/>
        <w:jc w:val="both"/>
      </w:pPr>
      <w:r w:rsidRPr="00B413CE">
        <w:t>Галеев В.М. Содружество чувств и синтез искусств//Знание.- 1982. – С. 40 – 45.</w:t>
      </w:r>
    </w:p>
    <w:p w14:paraId="1294FFB3" w14:textId="77777777" w:rsidR="00FE3EFB" w:rsidRPr="00B413CE" w:rsidRDefault="00FE3EFB" w:rsidP="00FE3EFB">
      <w:pPr>
        <w:numPr>
          <w:ilvl w:val="0"/>
          <w:numId w:val="5"/>
        </w:numPr>
        <w:spacing w:after="0"/>
        <w:jc w:val="both"/>
      </w:pPr>
      <w:r w:rsidRPr="00B413CE">
        <w:t>Дзюбенко А.Г. Цветомузыка// Знание. 1973. – С. 33 - 41.</w:t>
      </w:r>
    </w:p>
    <w:p w14:paraId="580FE363" w14:textId="3951224D" w:rsidR="003C4E81" w:rsidRDefault="003C4E81" w:rsidP="00FE3EFB">
      <w:pPr>
        <w:pStyle w:val="a7"/>
        <w:numPr>
          <w:ilvl w:val="0"/>
          <w:numId w:val="5"/>
        </w:numPr>
        <w:tabs>
          <w:tab w:val="left" w:pos="0"/>
        </w:tabs>
        <w:spacing w:after="0"/>
        <w:ind w:left="505"/>
        <w:rPr>
          <w:color w:val="000000" w:themeColor="text1"/>
        </w:rPr>
      </w:pPr>
      <w:r w:rsidRPr="006E47C1">
        <w:rPr>
          <w:color w:val="000000" w:themeColor="text1"/>
        </w:rPr>
        <w:t xml:space="preserve">Художественные произведения «Времена года» у русских художников пейзажистов и композитора Петра Ильича </w:t>
      </w:r>
      <w:r w:rsidR="00FE3EFB">
        <w:rPr>
          <w:color w:val="000000" w:themeColor="text1"/>
        </w:rPr>
        <w:t>Ч</w:t>
      </w:r>
      <w:r w:rsidRPr="006E47C1">
        <w:rPr>
          <w:color w:val="000000" w:themeColor="text1"/>
        </w:rPr>
        <w:t>айковского. Опубликовано 10.11.2013</w:t>
      </w:r>
      <w:r w:rsidR="001D729A">
        <w:rPr>
          <w:color w:val="000000" w:themeColor="text1"/>
        </w:rPr>
        <w:t xml:space="preserve"> </w:t>
      </w:r>
      <w:r w:rsidRPr="006E47C1">
        <w:rPr>
          <w:color w:val="000000" w:themeColor="text1"/>
        </w:rPr>
        <w:t>г.</w:t>
      </w:r>
    </w:p>
    <w:p w14:paraId="50EC53E0" w14:textId="77777777" w:rsidR="00FE3EFB" w:rsidRDefault="00FE3EFB" w:rsidP="00FE3EFB">
      <w:pPr>
        <w:numPr>
          <w:ilvl w:val="0"/>
          <w:numId w:val="5"/>
        </w:numPr>
        <w:spacing w:after="0"/>
        <w:ind w:left="505"/>
        <w:contextualSpacing/>
        <w:jc w:val="both"/>
      </w:pPr>
      <w:r w:rsidRPr="00B413CE">
        <w:t>Майкапар М.А. Русские художники и музыка//Музыкальная жизнь. - 1982. – С. 18 – 22.</w:t>
      </w:r>
    </w:p>
    <w:p w14:paraId="0437B86A" w14:textId="68AA7BEB" w:rsidR="001D729A" w:rsidRPr="00B413CE" w:rsidRDefault="001D729A" w:rsidP="00FE3EFB">
      <w:pPr>
        <w:numPr>
          <w:ilvl w:val="0"/>
          <w:numId w:val="5"/>
        </w:numPr>
        <w:spacing w:after="0"/>
        <w:ind w:left="505"/>
        <w:contextualSpacing/>
        <w:jc w:val="both"/>
      </w:pPr>
      <w:hyperlink r:id="rId9" w:tgtFrame="_blank" w:history="1">
        <w:r w:rsidRPr="006E47C1">
          <w:rPr>
            <w:rStyle w:val="ac"/>
            <w:color w:val="000000" w:themeColor="text1"/>
            <w:u w:val="none"/>
          </w:rPr>
          <w:t>Энциклопедия</w:t>
        </w:r>
      </w:hyperlink>
      <w:r w:rsidRPr="006E47C1">
        <w:rPr>
          <w:color w:val="000000" w:themeColor="text1"/>
        </w:rPr>
        <w:t xml:space="preserve"> «Чарующие звуки музыки как символ в </w:t>
      </w:r>
      <w:r>
        <w:rPr>
          <w:color w:val="000000" w:themeColor="text1"/>
        </w:rPr>
        <w:t>и</w:t>
      </w:r>
      <w:r w:rsidRPr="006E47C1">
        <w:rPr>
          <w:color w:val="000000" w:themeColor="text1"/>
        </w:rPr>
        <w:t>скусстве».             </w:t>
      </w:r>
    </w:p>
    <w:p w14:paraId="166AD47B" w14:textId="77777777" w:rsidR="00FE3EFB" w:rsidRPr="00B413CE" w:rsidRDefault="00FE3EFB" w:rsidP="00FE3EFB">
      <w:pPr>
        <w:numPr>
          <w:ilvl w:val="0"/>
          <w:numId w:val="5"/>
        </w:numPr>
        <w:spacing w:after="0"/>
        <w:jc w:val="both"/>
      </w:pPr>
      <w:r w:rsidRPr="00B413CE">
        <w:t>Юрьев Ф. Музыка света// Знание. - 1971. – С. 18 – 20.</w:t>
      </w:r>
    </w:p>
    <w:p w14:paraId="6E306053" w14:textId="77777777" w:rsidR="00FE3EFB" w:rsidRPr="00FE3EFB" w:rsidRDefault="00FE3EFB" w:rsidP="00FE3EFB">
      <w:pPr>
        <w:tabs>
          <w:tab w:val="left" w:pos="0"/>
        </w:tabs>
        <w:spacing w:after="0"/>
        <w:ind w:left="142"/>
        <w:rPr>
          <w:color w:val="000000" w:themeColor="text1"/>
        </w:rPr>
      </w:pPr>
    </w:p>
    <w:p w14:paraId="225E6D19" w14:textId="77777777" w:rsidR="00006AF4" w:rsidRDefault="003C4E81" w:rsidP="006E47C1">
      <w:pPr>
        <w:spacing w:after="0"/>
        <w:ind w:firstLine="709"/>
        <w:rPr>
          <w:b/>
          <w:bCs/>
          <w:color w:val="000000" w:themeColor="text1"/>
        </w:rPr>
      </w:pPr>
      <w:r w:rsidRPr="006E47C1">
        <w:rPr>
          <w:b/>
          <w:bCs/>
          <w:color w:val="000000" w:themeColor="text1"/>
        </w:rPr>
        <w:t xml:space="preserve">                              </w:t>
      </w:r>
    </w:p>
    <w:p w14:paraId="6737D80E" w14:textId="4D9EC368" w:rsidR="003C4E81" w:rsidRPr="006E47C1" w:rsidRDefault="003C4E81" w:rsidP="006E47C1">
      <w:pPr>
        <w:spacing w:after="0"/>
        <w:ind w:firstLine="709"/>
        <w:rPr>
          <w:b/>
          <w:bCs/>
          <w:color w:val="000000" w:themeColor="text1"/>
        </w:rPr>
      </w:pPr>
      <w:hyperlink r:id="rId10" w:tgtFrame="_blank" w:tooltip="Жихарева Людмила Владимировна" w:history="1">
        <w:r w:rsidRPr="006E47C1">
          <w:rPr>
            <w:rStyle w:val="ac"/>
            <w:b/>
            <w:bCs/>
            <w:color w:val="000000" w:themeColor="text1"/>
            <w:u w:val="none"/>
          </w:rPr>
          <w:br/>
        </w:r>
      </w:hyperlink>
      <w:r w:rsidRPr="006E47C1">
        <w:rPr>
          <w:b/>
          <w:bCs/>
          <w:noProof/>
          <w:color w:val="000000" w:themeColor="text1"/>
        </w:rPr>
        <w:drawing>
          <wp:inline distT="0" distB="0" distL="0" distR="0" wp14:anchorId="32F6E9DE" wp14:editId="6967AE23">
            <wp:extent cx="762000" cy="762000"/>
            <wp:effectExtent l="0" t="0" r="0" b="0"/>
            <wp:docPr id="1976378274" name="Рисунок 15" descr="Жихарева Людмила Владимировна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Жихарева Людмила Владимировна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C374F" w14:textId="519DECD8" w:rsidR="00F12C76" w:rsidRDefault="00F12C76" w:rsidP="00E649AC">
      <w:pPr>
        <w:spacing w:after="0"/>
        <w:ind w:firstLine="709"/>
        <w:jc w:val="both"/>
      </w:pPr>
    </w:p>
    <w:sectPr w:rsidR="00F12C76" w:rsidSect="006E47C1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434E3" w14:textId="77777777" w:rsidR="00674D6C" w:rsidRDefault="00674D6C" w:rsidP="00791504">
      <w:pPr>
        <w:spacing w:after="0"/>
      </w:pPr>
      <w:r>
        <w:separator/>
      </w:r>
    </w:p>
  </w:endnote>
  <w:endnote w:type="continuationSeparator" w:id="0">
    <w:p w14:paraId="04555A98" w14:textId="77777777" w:rsidR="00674D6C" w:rsidRDefault="00674D6C" w:rsidP="007915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5738328"/>
      <w:docPartObj>
        <w:docPartGallery w:val="Page Numbers (Bottom of Page)"/>
        <w:docPartUnique/>
      </w:docPartObj>
    </w:sdtPr>
    <w:sdtContent>
      <w:p w14:paraId="75DDB4B0" w14:textId="36148DE6" w:rsidR="00791504" w:rsidRDefault="00791504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8AFDA" w14:textId="77777777" w:rsidR="00791504" w:rsidRDefault="0079150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88838" w14:textId="77777777" w:rsidR="00674D6C" w:rsidRDefault="00674D6C" w:rsidP="00791504">
      <w:pPr>
        <w:spacing w:after="0"/>
      </w:pPr>
      <w:r>
        <w:separator/>
      </w:r>
    </w:p>
  </w:footnote>
  <w:footnote w:type="continuationSeparator" w:id="0">
    <w:p w14:paraId="7EB31B4C" w14:textId="77777777" w:rsidR="00674D6C" w:rsidRDefault="00674D6C" w:rsidP="007915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0ED"/>
    <w:multiLevelType w:val="hybridMultilevel"/>
    <w:tmpl w:val="8F4CE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3A6ED6"/>
    <w:multiLevelType w:val="multilevel"/>
    <w:tmpl w:val="CFC8C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675A5"/>
    <w:multiLevelType w:val="hybridMultilevel"/>
    <w:tmpl w:val="BCFA6D60"/>
    <w:lvl w:ilvl="0" w:tplc="583C6A7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142F23"/>
    <w:multiLevelType w:val="multilevel"/>
    <w:tmpl w:val="38DEF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944B88"/>
    <w:multiLevelType w:val="multilevel"/>
    <w:tmpl w:val="D3D4E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A630C5"/>
    <w:multiLevelType w:val="hybridMultilevel"/>
    <w:tmpl w:val="87A079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2139953">
    <w:abstractNumId w:val="3"/>
  </w:num>
  <w:num w:numId="2" w16cid:durableId="157504877">
    <w:abstractNumId w:val="1"/>
  </w:num>
  <w:num w:numId="3" w16cid:durableId="623536521">
    <w:abstractNumId w:val="0"/>
  </w:num>
  <w:num w:numId="4" w16cid:durableId="1013646092">
    <w:abstractNumId w:val="2"/>
  </w:num>
  <w:num w:numId="5" w16cid:durableId="1617445523">
    <w:abstractNumId w:val="5"/>
  </w:num>
  <w:num w:numId="6" w16cid:durableId="138235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99"/>
    <w:rsid w:val="00004597"/>
    <w:rsid w:val="00006AF4"/>
    <w:rsid w:val="0003633E"/>
    <w:rsid w:val="00042773"/>
    <w:rsid w:val="000C0FEB"/>
    <w:rsid w:val="000E21B0"/>
    <w:rsid w:val="000F6C0E"/>
    <w:rsid w:val="00103F9A"/>
    <w:rsid w:val="001D729A"/>
    <w:rsid w:val="001F485D"/>
    <w:rsid w:val="002D38E9"/>
    <w:rsid w:val="003C3367"/>
    <w:rsid w:val="003C4E81"/>
    <w:rsid w:val="00405ADA"/>
    <w:rsid w:val="00424A63"/>
    <w:rsid w:val="00472D38"/>
    <w:rsid w:val="004861EE"/>
    <w:rsid w:val="004A0657"/>
    <w:rsid w:val="004A61CB"/>
    <w:rsid w:val="004E78D3"/>
    <w:rsid w:val="00524099"/>
    <w:rsid w:val="00525AAA"/>
    <w:rsid w:val="00554262"/>
    <w:rsid w:val="005D7C60"/>
    <w:rsid w:val="006223DE"/>
    <w:rsid w:val="00674D6C"/>
    <w:rsid w:val="006875DB"/>
    <w:rsid w:val="006C0B77"/>
    <w:rsid w:val="006D2AD5"/>
    <w:rsid w:val="006E47C1"/>
    <w:rsid w:val="00743BF6"/>
    <w:rsid w:val="00787717"/>
    <w:rsid w:val="00791504"/>
    <w:rsid w:val="007C2EC5"/>
    <w:rsid w:val="008242FF"/>
    <w:rsid w:val="00870751"/>
    <w:rsid w:val="0088140D"/>
    <w:rsid w:val="008C2FDC"/>
    <w:rsid w:val="00922C48"/>
    <w:rsid w:val="009E29B4"/>
    <w:rsid w:val="00A074D5"/>
    <w:rsid w:val="00A275DF"/>
    <w:rsid w:val="00A472B9"/>
    <w:rsid w:val="00A9608E"/>
    <w:rsid w:val="00AB1C06"/>
    <w:rsid w:val="00AB5C72"/>
    <w:rsid w:val="00B37894"/>
    <w:rsid w:val="00B4266E"/>
    <w:rsid w:val="00B915B7"/>
    <w:rsid w:val="00BA43AE"/>
    <w:rsid w:val="00C2022D"/>
    <w:rsid w:val="00C61079"/>
    <w:rsid w:val="00C9741D"/>
    <w:rsid w:val="00C97455"/>
    <w:rsid w:val="00C97811"/>
    <w:rsid w:val="00CB1810"/>
    <w:rsid w:val="00CC1C5E"/>
    <w:rsid w:val="00D45E43"/>
    <w:rsid w:val="00D52DB7"/>
    <w:rsid w:val="00D8739D"/>
    <w:rsid w:val="00D942E0"/>
    <w:rsid w:val="00DE322C"/>
    <w:rsid w:val="00E01464"/>
    <w:rsid w:val="00E27674"/>
    <w:rsid w:val="00E6400C"/>
    <w:rsid w:val="00E649AC"/>
    <w:rsid w:val="00EA5372"/>
    <w:rsid w:val="00EA59DF"/>
    <w:rsid w:val="00EB5460"/>
    <w:rsid w:val="00EB7B73"/>
    <w:rsid w:val="00EE4070"/>
    <w:rsid w:val="00F12C76"/>
    <w:rsid w:val="00F13A69"/>
    <w:rsid w:val="00F22899"/>
    <w:rsid w:val="00F43A1B"/>
    <w:rsid w:val="00F47EA8"/>
    <w:rsid w:val="00FE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69207"/>
  <w15:chartTrackingRefBased/>
  <w15:docId w15:val="{1EB87D4A-E755-4828-811E-8548089C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24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09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409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409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409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409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409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409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0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4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40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4099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24099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2409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2409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2409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2409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240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4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409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4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4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409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2409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409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40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4099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2409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C4E8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4E81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EB7B7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791504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791504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791504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791504"/>
    <w:rPr>
      <w:rFonts w:ascii="Times New Roman" w:hAnsi="Times New Roman"/>
      <w:sz w:val="28"/>
    </w:rPr>
  </w:style>
  <w:style w:type="character" w:styleId="af3">
    <w:name w:val="line number"/>
    <w:basedOn w:val="a0"/>
    <w:uiPriority w:val="99"/>
    <w:semiHidden/>
    <w:unhideWhenUsed/>
    <w:rsid w:val="006E4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5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117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D6DDB9"/>
            <w:right w:val="none" w:sz="0" w:space="0" w:color="auto"/>
          </w:divBdr>
        </w:div>
      </w:divsChild>
    </w:div>
    <w:div w:id="432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812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D6DDB9"/>
            <w:right w:val="none" w:sz="0" w:space="0" w:color="auto"/>
          </w:divBdr>
        </w:div>
      </w:divsChild>
    </w:div>
    <w:div w:id="881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chive.ru/users/31/selections/130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nsportal.ru/zhihareva-lyudmila-vladimirov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tchive.ru/encycloped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1B229-160D-4C5E-B701-12E7C5EE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13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2025-01-28T09:20:00Z</dcterms:created>
  <dcterms:modified xsi:type="dcterms:W3CDTF">2025-02-20T09:50:00Z</dcterms:modified>
</cp:coreProperties>
</file>