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652" w:rsidRPr="00670652" w:rsidRDefault="00670652" w:rsidP="00670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center"/>
        <w:rPr>
          <w:b/>
          <w:color w:val="auto"/>
          <w:lang w:eastAsia="en-US"/>
        </w:rPr>
      </w:pPr>
      <w:r w:rsidRPr="00670652">
        <w:rPr>
          <w:b/>
          <w:color w:val="auto"/>
          <w:lang w:eastAsia="en-US"/>
        </w:rPr>
        <w:t>МИНИСТЕРСТВО ОБРАЗОВАНИЯ И НАУКИ РСО – АЛАНИЯ</w:t>
      </w:r>
    </w:p>
    <w:p w:rsidR="00670652" w:rsidRPr="00670652" w:rsidRDefault="00670652" w:rsidP="00670652">
      <w:pPr>
        <w:widowControl w:val="0"/>
        <w:autoSpaceDE w:val="0"/>
        <w:autoSpaceDN w:val="0"/>
        <w:spacing w:after="0" w:line="240" w:lineRule="auto"/>
        <w:jc w:val="center"/>
        <w:rPr>
          <w:b/>
          <w:color w:val="auto"/>
          <w:lang w:eastAsia="en-US"/>
        </w:rPr>
      </w:pPr>
      <w:r w:rsidRPr="00670652">
        <w:rPr>
          <w:b/>
          <w:color w:val="auto"/>
          <w:lang w:eastAsia="en-US"/>
        </w:rPr>
        <w:t>ГОСУДАРСТВЕННОЕ АВТОНОМНОЕ ПРОФЕССИОНАЛЬНОЕ</w:t>
      </w:r>
    </w:p>
    <w:p w:rsidR="00670652" w:rsidRPr="00670652" w:rsidRDefault="00670652" w:rsidP="00670652">
      <w:pPr>
        <w:widowControl w:val="0"/>
        <w:autoSpaceDE w:val="0"/>
        <w:autoSpaceDN w:val="0"/>
        <w:spacing w:after="0" w:line="240" w:lineRule="auto"/>
        <w:jc w:val="center"/>
        <w:rPr>
          <w:b/>
          <w:color w:val="auto"/>
          <w:lang w:eastAsia="en-US"/>
        </w:rPr>
      </w:pPr>
      <w:r w:rsidRPr="00670652">
        <w:rPr>
          <w:b/>
          <w:color w:val="auto"/>
          <w:lang w:eastAsia="en-US"/>
        </w:rPr>
        <w:t>ОБРАЗОВАТЕЛЬНОЕ УЧРЕЖДЕНИЕ</w:t>
      </w:r>
    </w:p>
    <w:p w:rsidR="00670652" w:rsidRPr="00670652" w:rsidRDefault="00670652" w:rsidP="00670652">
      <w:pPr>
        <w:widowControl w:val="0"/>
        <w:autoSpaceDE w:val="0"/>
        <w:autoSpaceDN w:val="0"/>
        <w:spacing w:after="0" w:line="240" w:lineRule="auto"/>
        <w:jc w:val="center"/>
        <w:rPr>
          <w:b/>
          <w:color w:val="auto"/>
          <w:lang w:eastAsia="en-US"/>
        </w:rPr>
      </w:pPr>
      <w:r w:rsidRPr="00670652">
        <w:rPr>
          <w:b/>
          <w:color w:val="auto"/>
          <w:lang w:eastAsia="en-US"/>
        </w:rPr>
        <w:t>«СЕВЕРО - КАВКАЗСКИЙ АГРАРНО-ТЕХНОЛОГИЧЕСКИЙ КОЛЛЕДЖ»</w:t>
      </w:r>
    </w:p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4C6772" w:rsidRPr="00F7615D" w:rsidRDefault="00BF21EA">
      <w:pPr>
        <w:spacing w:before="120" w:after="120"/>
        <w:jc w:val="center"/>
        <w:rPr>
          <w:b/>
        </w:rPr>
      </w:pPr>
      <w:r w:rsidRPr="00F7615D">
        <w:rPr>
          <w:b/>
          <w:caps/>
          <w:sz w:val="44"/>
          <w:szCs w:val="44"/>
        </w:rPr>
        <w:t>Доклад</w:t>
      </w:r>
    </w:p>
    <w:p w:rsidR="004C6772" w:rsidRPr="00F7615D" w:rsidRDefault="00BF21EA">
      <w:pPr>
        <w:spacing w:before="120" w:after="120"/>
        <w:jc w:val="center"/>
        <w:rPr>
          <w:b/>
        </w:rPr>
      </w:pPr>
      <w:r w:rsidRPr="00F7615D">
        <w:rPr>
          <w:b/>
          <w:sz w:val="28"/>
          <w:szCs w:val="28"/>
        </w:rPr>
        <w:t>на тему</w:t>
      </w:r>
    </w:p>
    <w:p w:rsidR="004C6772" w:rsidRDefault="00BF21EA">
      <w:pPr>
        <w:spacing w:after="120"/>
        <w:jc w:val="center"/>
      </w:pPr>
      <w:r>
        <w:rPr>
          <w:b/>
          <w:bCs/>
          <w:sz w:val="36"/>
          <w:szCs w:val="36"/>
        </w:rPr>
        <w:t>Профессиональная направленность на уроках математики</w:t>
      </w:r>
      <w:r w:rsidR="00F7615D">
        <w:rPr>
          <w:b/>
          <w:bCs/>
          <w:sz w:val="36"/>
          <w:szCs w:val="36"/>
        </w:rPr>
        <w:t>.</w:t>
      </w:r>
      <w:r>
        <w:rPr>
          <w:b/>
          <w:bCs/>
          <w:sz w:val="36"/>
          <w:szCs w:val="36"/>
        </w:rPr>
        <w:t xml:space="preserve"> </w:t>
      </w:r>
    </w:p>
    <w:p w:rsidR="004C6772" w:rsidRDefault="004C6772"/>
    <w:p w:rsidR="004C6772" w:rsidRDefault="004C6772"/>
    <w:p w:rsidR="004C6772" w:rsidRDefault="004C6772"/>
    <w:p w:rsidR="00F7615D" w:rsidRDefault="00F7615D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6"/>
        <w:gridCol w:w="3299"/>
      </w:tblGrid>
      <w:tr w:rsidR="004C6772">
        <w:tc>
          <w:tcPr>
            <w:tcW w:w="6379" w:type="dxa"/>
            <w:noWrap/>
          </w:tcPr>
          <w:p w:rsidR="004C6772" w:rsidRDefault="004C6772"/>
          <w:p w:rsidR="007B1DB1" w:rsidRDefault="007B1DB1"/>
          <w:p w:rsidR="007B1DB1" w:rsidRDefault="007B1DB1"/>
        </w:tc>
        <w:tc>
          <w:tcPr>
            <w:tcW w:w="3668" w:type="dxa"/>
            <w:noWrap/>
          </w:tcPr>
          <w:p w:rsidR="00670652" w:rsidRDefault="00670652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Выполнила преподаватель математики СКАТК </w:t>
            </w:r>
          </w:p>
          <w:p w:rsidR="004C6772" w:rsidRDefault="00670652">
            <w:pPr>
              <w:spacing w:before="40" w:after="40"/>
            </w:pPr>
            <w:r>
              <w:rPr>
                <w:sz w:val="28"/>
                <w:szCs w:val="28"/>
              </w:rPr>
              <w:t>Гадаева Людмила Константиновна</w:t>
            </w:r>
          </w:p>
          <w:p w:rsidR="004C6772" w:rsidRDefault="004C6772">
            <w:pPr>
              <w:spacing w:before="40" w:after="40"/>
            </w:pPr>
          </w:p>
          <w:p w:rsidR="004C6772" w:rsidRDefault="004C6772"/>
        </w:tc>
      </w:tr>
    </w:tbl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4C6772" w:rsidRDefault="004C6772"/>
    <w:p w:rsidR="007B1DB1" w:rsidRDefault="007B1DB1">
      <w:pPr>
        <w:spacing w:before="40" w:after="40"/>
        <w:jc w:val="center"/>
        <w:rPr>
          <w:sz w:val="28"/>
          <w:szCs w:val="28"/>
          <w:lang w:val="en-US"/>
        </w:rPr>
      </w:pPr>
    </w:p>
    <w:p w:rsidR="004C6772" w:rsidRDefault="00BF21EA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4C6772" w:rsidRDefault="004C6772"/>
    <w:p w:rsidR="004C6772" w:rsidRPr="00670652" w:rsidRDefault="004C6772">
      <w:pPr>
        <w:rPr>
          <w:sz w:val="28"/>
          <w:szCs w:val="28"/>
        </w:rPr>
      </w:pPr>
    </w:p>
    <w:p w:rsidR="004C6772" w:rsidRPr="00670652" w:rsidRDefault="00BF21EA">
      <w:pPr>
        <w:pStyle w:val="1"/>
        <w:rPr>
          <w:sz w:val="28"/>
          <w:szCs w:val="28"/>
        </w:rPr>
      </w:pPr>
      <w:bookmarkStart w:id="0" w:name="_Toc0"/>
      <w:r w:rsidRPr="00670652">
        <w:rPr>
          <w:sz w:val="28"/>
          <w:szCs w:val="28"/>
        </w:rPr>
        <w:t>Содержание</w:t>
      </w:r>
      <w:bookmarkEnd w:id="0"/>
    </w:p>
    <w:p w:rsidR="004C6772" w:rsidRPr="00670652" w:rsidRDefault="00BF21EA">
      <w:pPr>
        <w:tabs>
          <w:tab w:val="right" w:leader="dot" w:pos="9062"/>
        </w:tabs>
        <w:rPr>
          <w:rStyle w:val="fontStyleText"/>
          <w:noProof/>
        </w:rPr>
      </w:pPr>
      <w:r w:rsidRPr="00670652">
        <w:rPr>
          <w:sz w:val="28"/>
          <w:szCs w:val="28"/>
        </w:rPr>
        <w:fldChar w:fldCharType="begin"/>
      </w:r>
      <w:r w:rsidRPr="00670652">
        <w:rPr>
          <w:sz w:val="28"/>
          <w:szCs w:val="28"/>
        </w:rPr>
        <w:instrText>TOC \o 1-9 \h \z \u</w:instrText>
      </w:r>
      <w:r w:rsidRPr="00670652">
        <w:rPr>
          <w:sz w:val="28"/>
          <w:szCs w:val="28"/>
        </w:rPr>
        <w:fldChar w:fldCharType="separate"/>
      </w:r>
      <w:hyperlink w:anchor="_Toc0" w:history="1">
        <w:r w:rsidRPr="00670652">
          <w:rPr>
            <w:noProof/>
            <w:sz w:val="28"/>
            <w:szCs w:val="28"/>
          </w:rPr>
          <w:t>Содержание</w:t>
        </w:r>
        <w:r w:rsidRPr="00670652">
          <w:rPr>
            <w:noProof/>
            <w:sz w:val="28"/>
            <w:szCs w:val="28"/>
          </w:rPr>
          <w:tab/>
        </w:r>
        <w:r w:rsidRPr="00670652">
          <w:rPr>
            <w:noProof/>
            <w:sz w:val="28"/>
            <w:szCs w:val="28"/>
          </w:rPr>
          <w:fldChar w:fldCharType="begin"/>
        </w:r>
        <w:r w:rsidRPr="00670652">
          <w:rPr>
            <w:noProof/>
            <w:sz w:val="28"/>
            <w:szCs w:val="28"/>
          </w:rPr>
          <w:instrText>PAGEREF _Toc0 \h</w:instrText>
        </w:r>
        <w:r w:rsidRPr="00670652">
          <w:rPr>
            <w:noProof/>
            <w:sz w:val="28"/>
            <w:szCs w:val="28"/>
          </w:rPr>
        </w:r>
        <w:r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1</w:t>
        </w:r>
        <w:r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 w:rsidR="00BF21EA" w:rsidRPr="00670652">
          <w:rPr>
            <w:noProof/>
            <w:sz w:val="28"/>
            <w:szCs w:val="28"/>
          </w:rPr>
          <w:t>Введение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_Toc1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2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 w:rsidR="00BF21EA" w:rsidRPr="00670652">
          <w:rPr>
            <w:noProof/>
            <w:sz w:val="28"/>
            <w:szCs w:val="28"/>
          </w:rPr>
          <w:t>Введение в профессиональную направленность математики в СПО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_Toc2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5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 w:rsidR="00BF21EA" w:rsidRPr="00670652">
          <w:rPr>
            <w:noProof/>
            <w:sz w:val="28"/>
            <w:szCs w:val="28"/>
          </w:rPr>
          <w:t>Основные профессиональные компетенции в математическом образовании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_Toc3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8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 w:rsidR="00BF21EA" w:rsidRPr="00670652">
          <w:rPr>
            <w:noProof/>
            <w:sz w:val="28"/>
            <w:szCs w:val="28"/>
          </w:rPr>
          <w:t>Практические задачи для развития навыков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_Toc4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11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 w:rsidR="00BF21EA" w:rsidRPr="00670652">
          <w:rPr>
            <w:noProof/>
            <w:sz w:val="28"/>
            <w:szCs w:val="28"/>
          </w:rPr>
          <w:t>Использование информационных технологий на уроках математики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_Toc5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14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 w:rsidR="00BF21EA" w:rsidRPr="00670652">
          <w:rPr>
            <w:noProof/>
            <w:sz w:val="28"/>
            <w:szCs w:val="28"/>
          </w:rPr>
          <w:t>Методологические подходы к обучению математике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_Toc6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17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 w:rsidR="00BF21EA" w:rsidRPr="00670652">
          <w:rPr>
            <w:noProof/>
            <w:sz w:val="28"/>
            <w:szCs w:val="28"/>
          </w:rPr>
          <w:t>Оценка результатов обучения и развития компетенций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_Toc7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19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 w:rsidR="00BF21EA" w:rsidRPr="00670652">
          <w:rPr>
            <w:noProof/>
            <w:sz w:val="28"/>
            <w:szCs w:val="28"/>
          </w:rPr>
          <w:t>Перспективы развития программы обучения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_Toc8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22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 w:rsidR="00BF21EA" w:rsidRPr="00670652">
          <w:rPr>
            <w:noProof/>
            <w:sz w:val="28"/>
            <w:szCs w:val="28"/>
          </w:rPr>
          <w:t>Заключение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_Toc9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25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Pr="00670652" w:rsidRDefault="00153540">
      <w:pPr>
        <w:tabs>
          <w:tab w:val="right" w:leader="dot" w:pos="9062"/>
        </w:tabs>
        <w:rPr>
          <w:rStyle w:val="fontStyleText"/>
          <w:noProof/>
        </w:rPr>
      </w:pPr>
      <w:hyperlink w:anchor="_Toc10" w:history="1">
        <w:r w:rsidR="00BF21EA" w:rsidRPr="00670652">
          <w:rPr>
            <w:noProof/>
            <w:sz w:val="28"/>
            <w:szCs w:val="28"/>
          </w:rPr>
          <w:t>Список литературы</w:t>
        </w:r>
        <w:r w:rsidR="00BF21EA" w:rsidRPr="00670652">
          <w:rPr>
            <w:noProof/>
            <w:sz w:val="28"/>
            <w:szCs w:val="28"/>
          </w:rPr>
          <w:tab/>
        </w:r>
        <w:r w:rsidR="00BF21EA" w:rsidRPr="00670652">
          <w:rPr>
            <w:noProof/>
            <w:sz w:val="28"/>
            <w:szCs w:val="28"/>
          </w:rPr>
          <w:fldChar w:fldCharType="begin"/>
        </w:r>
        <w:r w:rsidR="00BF21EA" w:rsidRPr="00670652">
          <w:rPr>
            <w:noProof/>
            <w:sz w:val="28"/>
            <w:szCs w:val="28"/>
          </w:rPr>
          <w:instrText>PAGEREF _Toc10 \h</w:instrText>
        </w:r>
        <w:r w:rsidR="00BF21EA" w:rsidRPr="00670652">
          <w:rPr>
            <w:noProof/>
            <w:sz w:val="28"/>
            <w:szCs w:val="28"/>
          </w:rPr>
        </w:r>
        <w:r w:rsidR="00BF21EA" w:rsidRPr="00670652">
          <w:rPr>
            <w:noProof/>
            <w:sz w:val="28"/>
            <w:szCs w:val="28"/>
          </w:rPr>
          <w:fldChar w:fldCharType="separate"/>
        </w:r>
        <w:r w:rsidR="00670652" w:rsidRPr="00670652">
          <w:rPr>
            <w:noProof/>
            <w:sz w:val="28"/>
            <w:szCs w:val="28"/>
          </w:rPr>
          <w:t>28</w:t>
        </w:r>
        <w:r w:rsidR="00BF21EA" w:rsidRPr="00670652">
          <w:rPr>
            <w:noProof/>
            <w:sz w:val="28"/>
            <w:szCs w:val="28"/>
          </w:rPr>
          <w:fldChar w:fldCharType="end"/>
        </w:r>
      </w:hyperlink>
    </w:p>
    <w:p w:rsidR="004C6772" w:rsidRDefault="00BF21EA">
      <w:r w:rsidRPr="00670652">
        <w:rPr>
          <w:sz w:val="28"/>
          <w:szCs w:val="28"/>
        </w:rPr>
        <w:fldChar w:fldCharType="end"/>
      </w:r>
    </w:p>
    <w:p w:rsidR="004C6772" w:rsidRDefault="004C6772">
      <w:pPr>
        <w:sectPr w:rsidR="004C6772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4C6772" w:rsidRDefault="00BF21EA">
      <w:pPr>
        <w:pStyle w:val="1"/>
      </w:pPr>
      <w:bookmarkStart w:id="1" w:name="_Toc1"/>
      <w:r>
        <w:lastRenderedPageBreak/>
        <w:t>Введение</w:t>
      </w:r>
      <w:bookmarkEnd w:id="1"/>
    </w:p>
    <w:p w:rsidR="004C6772" w:rsidRDefault="00BF21EA">
      <w:pPr>
        <w:pStyle w:val="paragraphStyleText"/>
      </w:pPr>
      <w:r>
        <w:rPr>
          <w:rStyle w:val="fontStyleText"/>
        </w:rPr>
        <w:t>Современное образование в области среднего профессионального образования (СПО) требует от учебных заведений не только передачи знаний, но и формирования у студентов необходимых профессиональных компетенций, которые позволят им успешно адаптироваться к требовани</w:t>
      </w:r>
      <w:r w:rsidR="00F7615D">
        <w:rPr>
          <w:rStyle w:val="fontStyleText"/>
        </w:rPr>
        <w:t>ям рынка труда. В этом случае</w:t>
      </w:r>
      <w:r>
        <w:rPr>
          <w:rStyle w:val="fontStyleText"/>
        </w:rPr>
        <w:t xml:space="preserve"> </w:t>
      </w:r>
      <w:r w:rsidR="009E1913">
        <w:rPr>
          <w:rStyle w:val="fontStyleText"/>
        </w:rPr>
        <w:t>уроки математики играют важную</w:t>
      </w:r>
      <w:r>
        <w:rPr>
          <w:rStyle w:val="fontStyleText"/>
        </w:rPr>
        <w:t xml:space="preserve"> роль, особенно для специальности 'Мастер сельскохозяйственного производства'. Математика, как </w:t>
      </w:r>
      <w:r w:rsidR="00F7615D">
        <w:rPr>
          <w:rStyle w:val="fontStyleText"/>
        </w:rPr>
        <w:t>наука, предоставляет формы</w:t>
      </w:r>
      <w:r>
        <w:rPr>
          <w:rStyle w:val="fontStyleText"/>
        </w:rPr>
        <w:t xml:space="preserve"> и методы, которые необходимы для решения практических задач, возникающих в процессе работы в сел</w:t>
      </w:r>
      <w:r w:rsidR="006B5D0A">
        <w:rPr>
          <w:rStyle w:val="fontStyleText"/>
        </w:rPr>
        <w:t>ьском хозяйстве. В данном докладе</w:t>
      </w:r>
      <w:r>
        <w:rPr>
          <w:rStyle w:val="fontStyleText"/>
        </w:rPr>
        <w:t xml:space="preserve"> мы рассмотрим, как профессиональная направленность на уроках математики может способствовать подготовке квалифицированных специалистов, способных эффективно применять математические знания в своей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>Акту</w:t>
      </w:r>
      <w:r w:rsidR="00A974F2">
        <w:rPr>
          <w:rStyle w:val="fontStyleText"/>
        </w:rPr>
        <w:t>альность данной темы вызвана</w:t>
      </w:r>
      <w:r w:rsidR="007B1DB1">
        <w:rPr>
          <w:rStyle w:val="fontStyleText"/>
        </w:rPr>
        <w:t xml:space="preserve"> необходимостью восстановления</w:t>
      </w:r>
      <w:r>
        <w:rPr>
          <w:rStyle w:val="fontStyleText"/>
        </w:rPr>
        <w:t xml:space="preserve"> математического образ</w:t>
      </w:r>
      <w:r w:rsidR="0047537B">
        <w:rPr>
          <w:rStyle w:val="fontStyleText"/>
        </w:rPr>
        <w:t>ования с практическими компонентами</w:t>
      </w:r>
      <w:r>
        <w:rPr>
          <w:rStyle w:val="fontStyleText"/>
        </w:rPr>
        <w:t xml:space="preserve"> работы в сельском хозяйстве. В условиях быстро меняющегося мира, где технологии и методы работы постоянно совершенствуются, важно, чтобы будущие специалисты обладали не только теоретическими знаниями, но и умением применять их на практике. Уроки математики в СПО должны быть направлены на формирование у студентов таких профессиональных компетенций, как выбор способов решения задач, использование информационных технологий, а также планирование своего профессионального роста. Эти навыки являются основополагающими для успешной карьеры в сельском хозяйстве, где требуется умение анализировать данные, принимать обосн</w:t>
      </w:r>
      <w:r w:rsidR="000D5750">
        <w:rPr>
          <w:rStyle w:val="fontStyleText"/>
        </w:rPr>
        <w:t>ованные решения и привыкать</w:t>
      </w:r>
      <w:r>
        <w:rPr>
          <w:rStyle w:val="fontStyleText"/>
        </w:rPr>
        <w:t xml:space="preserve"> к новым условиям.</w:t>
      </w:r>
    </w:p>
    <w:p w:rsidR="00E6140F" w:rsidRDefault="000D5750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В</w:t>
      </w:r>
      <w:r w:rsidR="00E6140F">
        <w:rPr>
          <w:rStyle w:val="fontStyleText"/>
        </w:rPr>
        <w:t xml:space="preserve"> данном</w:t>
      </w:r>
      <w:r>
        <w:rPr>
          <w:rStyle w:val="fontStyleText"/>
        </w:rPr>
        <w:t xml:space="preserve"> докладе</w:t>
      </w:r>
      <w:r w:rsidR="005B6951">
        <w:rPr>
          <w:rStyle w:val="fontStyleText"/>
        </w:rPr>
        <w:t xml:space="preserve"> мы раскроем</w:t>
      </w:r>
      <w:r>
        <w:rPr>
          <w:rStyle w:val="fontStyleText"/>
        </w:rPr>
        <w:t xml:space="preserve"> несколько важных</w:t>
      </w:r>
      <w:r w:rsidR="00BF21EA">
        <w:rPr>
          <w:rStyle w:val="fontStyleText"/>
        </w:rPr>
        <w:t xml:space="preserve"> тем, которые помогут глубже понять роль математики в подготовке специалистов по специальности 'Мастер сельскохозяйственного </w:t>
      </w:r>
      <w:r w:rsidR="002F29D8">
        <w:rPr>
          <w:rStyle w:val="fontStyleText"/>
        </w:rPr>
        <w:t>производства'.</w:t>
      </w:r>
    </w:p>
    <w:p w:rsidR="004C6772" w:rsidRDefault="002F29D8">
      <w:pPr>
        <w:pStyle w:val="paragraphStyleText"/>
      </w:pPr>
      <w:r>
        <w:rPr>
          <w:rStyle w:val="fontStyleText"/>
        </w:rPr>
        <w:t xml:space="preserve"> В первой части</w:t>
      </w:r>
      <w:r w:rsidR="00BF21EA">
        <w:rPr>
          <w:rStyle w:val="fontStyleText"/>
        </w:rPr>
        <w:t xml:space="preserve"> рассмотрим введение в профессиональную направленность математики в СПО, акцентируя внимание на том, как математические знания могут быть связаны с</w:t>
      </w:r>
      <w:r w:rsidR="00A974F2">
        <w:rPr>
          <w:rStyle w:val="fontStyleText"/>
        </w:rPr>
        <w:t xml:space="preserve"> конкретными задачами,</w:t>
      </w:r>
      <w:r w:rsidR="00963BA4">
        <w:rPr>
          <w:rStyle w:val="fontStyleText"/>
        </w:rPr>
        <w:t xml:space="preserve"> </w:t>
      </w:r>
      <w:r w:rsidR="00BF21EA">
        <w:rPr>
          <w:rStyle w:val="fontStyleText"/>
        </w:rPr>
        <w:t>с которыми сталкиваются работники сельского хозяйства. Далее мы проанализируем основные профессиональные компетенции, которые формируются в процессе обучения, и их значимость для будущей профессиональной деятельности студентов.</w:t>
      </w:r>
    </w:p>
    <w:p w:rsidR="004C6772" w:rsidRDefault="002F29D8">
      <w:pPr>
        <w:pStyle w:val="paragraphStyleText"/>
      </w:pPr>
      <w:r>
        <w:rPr>
          <w:rStyle w:val="fontStyleText"/>
        </w:rPr>
        <w:t>Следующим важным направлением</w:t>
      </w:r>
      <w:r w:rsidR="00BF21EA">
        <w:rPr>
          <w:rStyle w:val="fontStyleText"/>
        </w:rPr>
        <w:t xml:space="preserve"> будет обсуждение практических задач, которые могут быть использованы на уроках математики дл</w:t>
      </w:r>
      <w:r>
        <w:rPr>
          <w:rStyle w:val="fontStyleText"/>
        </w:rPr>
        <w:t>я развития навыков студентов. Будут приведены</w:t>
      </w:r>
      <w:r w:rsidR="00BF21EA">
        <w:rPr>
          <w:rStyle w:val="fontStyleText"/>
        </w:rPr>
        <w:t xml:space="preserve"> примеры задач, которы</w:t>
      </w:r>
      <w:r w:rsidR="0003396A">
        <w:rPr>
          <w:rStyle w:val="fontStyleText"/>
        </w:rPr>
        <w:t>е помогут студентам применить</w:t>
      </w:r>
      <w:r w:rsidR="00BF21EA">
        <w:rPr>
          <w:rStyle w:val="fontStyleText"/>
        </w:rPr>
        <w:t xml:space="preserve"> свои математические знания к реальным условиям работы в сельском хозяйстве, что, в свою очередь, обеспечит успешную подготовку будущих специал</w:t>
      </w:r>
      <w:r w:rsidR="00963BA4">
        <w:rPr>
          <w:rStyle w:val="fontStyleText"/>
        </w:rPr>
        <w:t xml:space="preserve">истов. Также мы уделим внимание </w:t>
      </w:r>
      <w:r w:rsidR="00BF21EA">
        <w:rPr>
          <w:rStyle w:val="fontStyleText"/>
        </w:rPr>
        <w:t>использованию информационных технологий на</w:t>
      </w:r>
      <w:r w:rsidR="00963BA4">
        <w:rPr>
          <w:rStyle w:val="fontStyleText"/>
        </w:rPr>
        <w:t xml:space="preserve"> своих уроках</w:t>
      </w:r>
      <w:r w:rsidR="00BF21EA">
        <w:rPr>
          <w:rStyle w:val="fontStyleText"/>
        </w:rPr>
        <w:t>, поскольку современные техн</w:t>
      </w:r>
      <w:r w:rsidR="00963BA4">
        <w:rPr>
          <w:rStyle w:val="fontStyleText"/>
        </w:rPr>
        <w:t>ологии открывают новые возможности</w:t>
      </w:r>
      <w:r w:rsidR="00BF21EA">
        <w:rPr>
          <w:rStyle w:val="fontStyleText"/>
        </w:rPr>
        <w:t xml:space="preserve"> для обучения и позволяют сде</w:t>
      </w:r>
      <w:r w:rsidR="00963BA4">
        <w:rPr>
          <w:rStyle w:val="fontStyleText"/>
        </w:rPr>
        <w:t>лать процесс более тесным</w:t>
      </w:r>
      <w:r w:rsidR="00BF21EA">
        <w:rPr>
          <w:rStyle w:val="fontStyleText"/>
        </w:rPr>
        <w:t xml:space="preserve"> и эффективным.</w:t>
      </w:r>
    </w:p>
    <w:p w:rsidR="004C6772" w:rsidRDefault="00BF21EA">
      <w:pPr>
        <w:pStyle w:val="paragraphStyleText"/>
      </w:pPr>
      <w:r>
        <w:rPr>
          <w:rStyle w:val="fontStyleText"/>
        </w:rPr>
        <w:t>Методологические подходы к обучению математике также займут важно</w:t>
      </w:r>
      <w:r w:rsidR="002F29D8">
        <w:rPr>
          <w:rStyle w:val="fontStyleText"/>
        </w:rPr>
        <w:t>е место в нашем исследовании. Р</w:t>
      </w:r>
      <w:r>
        <w:rPr>
          <w:rStyle w:val="fontStyleText"/>
        </w:rPr>
        <w:t>ассмот</w:t>
      </w:r>
      <w:r w:rsidR="00EE071F">
        <w:rPr>
          <w:rStyle w:val="fontStyleText"/>
        </w:rPr>
        <w:t>рим различные методы и подходы</w:t>
      </w:r>
      <w:r>
        <w:rPr>
          <w:rStyle w:val="fontStyleText"/>
        </w:rPr>
        <w:t>, которые могут быть применены для повышения качества обучения и формирования у с</w:t>
      </w:r>
      <w:r w:rsidR="00EE071F">
        <w:rPr>
          <w:rStyle w:val="fontStyleText"/>
        </w:rPr>
        <w:t>тудентов необходимых знаний</w:t>
      </w:r>
      <w:r>
        <w:rPr>
          <w:rStyle w:val="fontStyleText"/>
        </w:rPr>
        <w:t>. Оценка результатов обучен</w:t>
      </w:r>
      <w:r w:rsidR="00EE071F">
        <w:rPr>
          <w:rStyle w:val="fontStyleText"/>
        </w:rPr>
        <w:t>ия и развития знаний</w:t>
      </w:r>
      <w:r>
        <w:rPr>
          <w:rStyle w:val="fontStyleText"/>
        </w:rPr>
        <w:t xml:space="preserve"> станет завершающ</w:t>
      </w:r>
      <w:r w:rsidR="002F29D8">
        <w:rPr>
          <w:rStyle w:val="fontStyleText"/>
        </w:rPr>
        <w:t>им этапом нашего анализа, где</w:t>
      </w:r>
      <w:r>
        <w:rPr>
          <w:rStyle w:val="fontStyleText"/>
        </w:rPr>
        <w:t xml:space="preserve"> обсудим, как можно оценивать эффективность образовательного процесса и достигнутые результаты.</w:t>
      </w:r>
    </w:p>
    <w:p w:rsidR="004C6772" w:rsidRDefault="00BF21EA">
      <w:pPr>
        <w:pStyle w:val="paragraphStyleText"/>
      </w:pPr>
      <w:r>
        <w:rPr>
          <w:rStyle w:val="fontStyleText"/>
        </w:rPr>
        <w:t>Наконец, мы рассмотрим перспективы развития программы обучения, акцентируя внимание на том, как можно улучшит</w:t>
      </w:r>
      <w:r w:rsidR="009E1276">
        <w:rPr>
          <w:rStyle w:val="fontStyleText"/>
        </w:rPr>
        <w:t>ь учебный процесс и применить</w:t>
      </w:r>
      <w:r>
        <w:rPr>
          <w:rStyle w:val="fontStyleText"/>
        </w:rPr>
        <w:t xml:space="preserve"> его к современным требованиям. Важно понимать, </w:t>
      </w:r>
      <w:r>
        <w:rPr>
          <w:rStyle w:val="fontStyleText"/>
        </w:rPr>
        <w:lastRenderedPageBreak/>
        <w:t>что об</w:t>
      </w:r>
      <w:r w:rsidR="00EE071F">
        <w:rPr>
          <w:rStyle w:val="fontStyleText"/>
        </w:rPr>
        <w:t>разование должно быть доступным и понятным</w:t>
      </w:r>
      <w:r>
        <w:rPr>
          <w:rStyle w:val="fontStyleText"/>
        </w:rPr>
        <w:t>, чтобы соответствовать быстро меняющимся условиям рынка труда и потребностям общества.</w:t>
      </w:r>
    </w:p>
    <w:p w:rsidR="004C6772" w:rsidRDefault="002F29D8">
      <w:pPr>
        <w:pStyle w:val="paragraphStyleText"/>
      </w:pPr>
      <w:r>
        <w:rPr>
          <w:rStyle w:val="fontStyleText"/>
        </w:rPr>
        <w:t>Таким образом, данная тема</w:t>
      </w:r>
      <w:r w:rsidR="00BF21EA">
        <w:rPr>
          <w:rStyle w:val="fontStyleText"/>
        </w:rPr>
        <w:t xml:space="preserve"> направлена на исследование роли математики в подготовке специалистов по специальности 'Мастер сельскохозяйственного производства' и формирование у студентов необходи</w:t>
      </w:r>
      <w:r w:rsidR="00EE071F">
        <w:rPr>
          <w:rStyle w:val="fontStyleText"/>
        </w:rPr>
        <w:t>мых профессиональных умений</w:t>
      </w:r>
      <w:r w:rsidR="00BF21EA">
        <w:rPr>
          <w:rStyle w:val="fontStyleText"/>
        </w:rPr>
        <w:t>, которые помогу</w:t>
      </w:r>
      <w:r w:rsidR="00F41264">
        <w:rPr>
          <w:rStyle w:val="fontStyleText"/>
        </w:rPr>
        <w:t>т им успешно справляться с проблемами</w:t>
      </w:r>
      <w:r w:rsidR="00BF21EA">
        <w:rPr>
          <w:rStyle w:val="fontStyleText"/>
        </w:rPr>
        <w:t>, стоящими перед ними в их будущей профессиональной деятельности.</w:t>
      </w:r>
    </w:p>
    <w:p w:rsidR="004C6772" w:rsidRDefault="004C6772">
      <w:pPr>
        <w:sectPr w:rsidR="004C6772">
          <w:foot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2" w:name="_Toc2"/>
      <w:r>
        <w:lastRenderedPageBreak/>
        <w:t>Введение в профессиональную направленность математики в СПО</w:t>
      </w:r>
      <w:bookmarkEnd w:id="2"/>
    </w:p>
    <w:p w:rsidR="004C6772" w:rsidRDefault="00BF21EA">
      <w:pPr>
        <w:pStyle w:val="paragraphStyleText"/>
      </w:pPr>
      <w:r>
        <w:t xml:space="preserve"> </w:t>
      </w:r>
      <w:r w:rsidR="0015354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00pt;mso-position-horizontal:left;mso-position-horizontal-relative:char;mso-position-vertical:top;mso-position-vertical-relative:line">
            <v:imagedata r:id="rId7" o:title=""/>
          </v:shape>
        </w:pict>
      </w:r>
      <w:r>
        <w:rPr>
          <w:rStyle w:val="fontStyleText"/>
        </w:rPr>
        <w:t xml:space="preserve">   Использование</w:t>
      </w:r>
      <w:r w:rsidR="00914183">
        <w:rPr>
          <w:rStyle w:val="fontStyleText"/>
        </w:rPr>
        <w:t xml:space="preserve"> новых</w:t>
      </w:r>
      <w:r>
        <w:rPr>
          <w:rStyle w:val="fontStyleText"/>
        </w:rPr>
        <w:t xml:space="preserve"> технологий в сельском хозяйстве для повышения эффективности</w:t>
      </w:r>
      <w:r w:rsidR="00914183">
        <w:rPr>
          <w:rStyle w:val="fontStyleText"/>
        </w:rPr>
        <w:t xml:space="preserve"> орошения посевов с помощью </w:t>
      </w:r>
      <w:proofErr w:type="spellStart"/>
      <w:r w:rsidR="00914183">
        <w:rPr>
          <w:rStyle w:val="fontStyleText"/>
        </w:rPr>
        <w:t>агродронов</w:t>
      </w:r>
      <w:proofErr w:type="spellEnd"/>
      <w:r w:rsidR="00914183">
        <w:rPr>
          <w:rStyle w:val="fontStyleText"/>
        </w:rPr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Профессиональная направленность на уроках математики в системе среднего профессионального образования (СПО) для специальности 'Мастер сельскохозяйственного производства' я</w:t>
      </w:r>
      <w:r w:rsidR="00D77CBC">
        <w:rPr>
          <w:rStyle w:val="fontStyleText"/>
        </w:rPr>
        <w:t>вляется важным фактом</w:t>
      </w:r>
      <w:r>
        <w:rPr>
          <w:rStyle w:val="fontStyleText"/>
        </w:rPr>
        <w:t xml:space="preserve"> подготовки будущих специалистов. </w:t>
      </w:r>
      <w:r w:rsidR="007E1F00">
        <w:rPr>
          <w:rStyle w:val="fontStyleText"/>
        </w:rPr>
        <w:t>Математика служит не только методом</w:t>
      </w:r>
      <w:r w:rsidR="00914183">
        <w:rPr>
          <w:rStyle w:val="fontStyleText"/>
        </w:rPr>
        <w:t xml:space="preserve"> для решения проблемных</w:t>
      </w:r>
      <w:r>
        <w:rPr>
          <w:rStyle w:val="fontStyleText"/>
        </w:rPr>
        <w:t xml:space="preserve"> задач, но и ключевым средством для решения практических задач в сфере сельского хозяйства. Этот предмет помогает обеспечить грамотное планирование, оптимизацию процессов и принятие обоснованных решений, что крайне необходимо для успешной работы в аграрной сфере.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Одним из основных направлений применения математики в сельском хозяйстве является планирование и оптимизация. </w:t>
      </w:r>
      <w:r>
        <w:rPr>
          <w:rStyle w:val="fontStyleText"/>
        </w:rPr>
        <w:lastRenderedPageBreak/>
        <w:t>Математические методы позволяют агрономам и фермерам эффективно рассчитывать порядок посевов, время сбора урожая и оптимальное использование ресурсов. Например, знания о процентах и пропорциях необходимы для правильного распределения удобрений и воды, что в свою очередь может значительно повысить урожайность и снизить затраты [1]. Практика показывает, что грамотное и</w:t>
      </w:r>
      <w:r w:rsidR="00FF2C50">
        <w:rPr>
          <w:rStyle w:val="fontStyleText"/>
        </w:rPr>
        <w:t>спользование математических методов</w:t>
      </w:r>
      <w:r>
        <w:rPr>
          <w:rStyle w:val="fontStyleText"/>
        </w:rPr>
        <w:t xml:space="preserve"> помогает избежать ошибок и планировать большее количество задач на протяжении года.</w:t>
      </w:r>
    </w:p>
    <w:p w:rsidR="004C6772" w:rsidRDefault="00BF21EA">
      <w:pPr>
        <w:pStyle w:val="paragraphStyleText"/>
      </w:pPr>
      <w:r>
        <w:rPr>
          <w:rStyle w:val="fontStyleText"/>
        </w:rPr>
        <w:t>Анализ данных представляет собой еще одну функцию, где математика играет важную роль. Статистические методы и математические модели используются для оценки состояния почвы, климатических условий и других факторов, которые могут оказать влияние на конечный результат производственной деятельности. Например, при анализе выборочных</w:t>
      </w:r>
      <w:r w:rsidR="00DE61F6">
        <w:rPr>
          <w:rStyle w:val="fontStyleText"/>
        </w:rPr>
        <w:t xml:space="preserve"> данных можно выявить взаимосвязи</w:t>
      </w:r>
      <w:r>
        <w:rPr>
          <w:rStyle w:val="fontStyleText"/>
        </w:rPr>
        <w:t xml:space="preserve"> между уровнем </w:t>
      </w:r>
      <w:proofErr w:type="spellStart"/>
      <w:r>
        <w:rPr>
          <w:rStyle w:val="fontStyleText"/>
        </w:rPr>
        <w:t>удобренности</w:t>
      </w:r>
      <w:proofErr w:type="spellEnd"/>
      <w:r>
        <w:rPr>
          <w:rStyle w:val="fontStyleText"/>
        </w:rPr>
        <w:t xml:space="preserve"> почвы и урожайностью различных культур, что позволяет делать обоснованные выводы и принимать более эффективные решения [2].</w:t>
      </w:r>
    </w:p>
    <w:p w:rsidR="004C6772" w:rsidRDefault="00BF21EA">
      <w:pPr>
        <w:pStyle w:val="paragraphStyleText"/>
      </w:pPr>
      <w:r>
        <w:rPr>
          <w:rStyle w:val="fontStyleText"/>
        </w:rPr>
        <w:t>Финансовые расчеты являются неотъемлемой частью работы специалиста в сельском хозяйстве. Умение составлять бюджеты, рассчитывать расходы и ожидаемые доходы также требует применения математических навыков. Знание основ бухгалтерии и финансовых расчетов, в том числе основних понятий о прибыли и убытках, критически важно для успешного ведения личного подсобного хозяйства [3]. Это не только позволяет оптимизировать затраты, но и повышает шансы на стабильное получение дохода от своей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Цифровизация аграрного сектора на сегодняшний день требует внедрения новых технологий, где без математического моделирования и анализа не обойтись. Например, применение </w:t>
      </w:r>
      <w:r w:rsidR="00D01822">
        <w:rPr>
          <w:rStyle w:val="fontStyleText"/>
        </w:rPr>
        <w:t xml:space="preserve">новых </w:t>
      </w:r>
      <w:r>
        <w:rPr>
          <w:rStyle w:val="fontStyleText"/>
        </w:rPr>
        <w:t xml:space="preserve">технологий </w:t>
      </w:r>
      <w:r w:rsidR="00D01822">
        <w:rPr>
          <w:rStyle w:val="fontStyleText"/>
        </w:rPr>
        <w:t xml:space="preserve">–это робототехника, спутники, </w:t>
      </w:r>
      <w:proofErr w:type="spellStart"/>
      <w:r w:rsidR="00D01822">
        <w:rPr>
          <w:rStyle w:val="fontStyleText"/>
        </w:rPr>
        <w:t>дроны</w:t>
      </w:r>
      <w:proofErr w:type="spellEnd"/>
      <w:r w:rsidR="00D01822">
        <w:rPr>
          <w:rStyle w:val="fontStyleText"/>
        </w:rPr>
        <w:t xml:space="preserve">, мобильные устройства и программное </w:t>
      </w:r>
      <w:r w:rsidR="00D01822">
        <w:rPr>
          <w:rStyle w:val="fontStyleText"/>
        </w:rPr>
        <w:lastRenderedPageBreak/>
        <w:t>обеспечение помогаю</w:t>
      </w:r>
      <w:bookmarkStart w:id="3" w:name="_GoBack"/>
      <w:bookmarkEnd w:id="3"/>
      <w:r>
        <w:rPr>
          <w:rStyle w:val="fontStyleText"/>
        </w:rPr>
        <w:t>т в планировании полей, что значительно упрощает процесс посева и обработки культур. Математика здесь выступает как основа для анализа и интерпретации данных, а также для построения моделей, способствующих улучшению производительности [4].</w:t>
      </w:r>
    </w:p>
    <w:p w:rsidR="004C6772" w:rsidRDefault="00BF21EA">
      <w:pPr>
        <w:pStyle w:val="paragraphStyleText"/>
      </w:pPr>
      <w:r>
        <w:rPr>
          <w:rStyle w:val="fontStyleText"/>
        </w:rPr>
        <w:t>Обучение математике на уроках специальности 'Мастер сельскохозяйственного производства' нужно строить с акцентом на практические задачи, которые могут возникать на уровне личного подсобного хозяйства. Важно, чтобы студенты осознали значимость математических навыков и умели применять их в различных реальных ситуациях. Например, решение задач, связанных с определением площади полей, необходимого количества семян или удобрений, должно стать стандартом на уроках математики [5].</w:t>
      </w:r>
    </w:p>
    <w:p w:rsidR="004C6772" w:rsidRDefault="00BF21EA">
      <w:pPr>
        <w:pStyle w:val="paragraphStyleText"/>
      </w:pPr>
      <w:r>
        <w:rPr>
          <w:rStyle w:val="fontStyleText"/>
        </w:rPr>
        <w:t>Математика</w:t>
      </w:r>
      <w:r w:rsidR="00EF2E1C">
        <w:rPr>
          <w:rStyle w:val="fontStyleText"/>
        </w:rPr>
        <w:t xml:space="preserve"> может стать мощным механизмом</w:t>
      </w:r>
      <w:r>
        <w:rPr>
          <w:rStyle w:val="fontStyleText"/>
        </w:rPr>
        <w:t xml:space="preserve">, помогающим аграрию чувствовать себя более уверенно в процессе принятия решений. Студенты, которые научатся использовать её с первого года обучения, значительно увеличивают свои шансы на успешное трудоустройство и карьерный рост, что </w:t>
      </w:r>
      <w:r w:rsidR="00296A68">
        <w:rPr>
          <w:rStyle w:val="fontStyleText"/>
        </w:rPr>
        <w:t>подтверждает важность восстановления</w:t>
      </w:r>
      <w:r>
        <w:rPr>
          <w:rStyle w:val="fontStyleText"/>
        </w:rPr>
        <w:t xml:space="preserve"> математического образования в программу подготовки специалистов аграрного направления.</w:t>
      </w:r>
    </w:p>
    <w:p w:rsidR="004C6772" w:rsidRDefault="004C6772">
      <w:pPr>
        <w:sectPr w:rsidR="004C6772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4" w:name="_Toc3"/>
      <w:r>
        <w:lastRenderedPageBreak/>
        <w:t>Основные профессиональные компетенции в математическом образовании</w:t>
      </w:r>
      <w:bookmarkEnd w:id="4"/>
      <w:r w:rsidR="00F7615D">
        <w:t>.</w:t>
      </w:r>
    </w:p>
    <w:p w:rsidR="004C6772" w:rsidRDefault="00BF21EA" w:rsidP="002B41EB">
      <w:pPr>
        <w:pStyle w:val="paragraphStyleText"/>
        <w:ind w:firstLine="0"/>
      </w:pPr>
      <w:r>
        <w:rPr>
          <w:rStyle w:val="fontStyleText"/>
        </w:rPr>
        <w:t>Профессиональная направленность в обучении математике на уровне среднего профессионального образования (СПО) требует четкого понимания ключевых компетенций, которые необходимо формировать для будущих специалистов. В специальности "Мастер сельскохозяйственного производства" это особенно актуально, поскольку успешная профессиональная деятельность подразумевает активное использование математических методов для решения специфических задач, связанных с ведением сельского хозяйства.</w:t>
      </w:r>
    </w:p>
    <w:p w:rsidR="004C6772" w:rsidRDefault="00BF21EA">
      <w:pPr>
        <w:pStyle w:val="paragraphStyleText"/>
      </w:pPr>
      <w:r>
        <w:rPr>
          <w:rStyle w:val="fontStyleText"/>
        </w:rPr>
        <w:t>Одна из главных задач преподавания математики в СПО заключается в разработке практикоориентированных задач, которые отражают специфику профессии. Это подход позволяет студентам не только осваивать теоретические знания, но и на практике применять их для решения реальных проблем, с которыми они могут встретиться на рабочем месте. Например, одними из актуальных задач могут быть расчет экономической эффективности агропроектов или управление ресурсами на предприятии [6]. Применение практических задач в математике формирует у студентов уверенность в своих тренированных навыках, что в свою очередь способствует их конкурентоспособности на рынке труда.</w:t>
      </w:r>
    </w:p>
    <w:p w:rsidR="004C6772" w:rsidRDefault="00BF21EA">
      <w:pPr>
        <w:pStyle w:val="paragraphStyleText"/>
      </w:pPr>
      <w:r>
        <w:rPr>
          <w:rStyle w:val="fontStyleText"/>
        </w:rPr>
        <w:t>Формирование математических умений у студентов СПО долж</w:t>
      </w:r>
      <w:r w:rsidR="00E7305D">
        <w:rPr>
          <w:rStyle w:val="fontStyleText"/>
        </w:rPr>
        <w:t>но быть интегрировано в рамках</w:t>
      </w:r>
      <w:r>
        <w:rPr>
          <w:rStyle w:val="fontStyleText"/>
        </w:rPr>
        <w:t xml:space="preserve"> их будущей профессиональной деятельности. Важно, чтобы задачи не ограничивались стандартными примерами, а имели четкую связь с реальными процессами. Это создает мотивацию у студентов и развивает их аналитические способности. К примеру, задача по оценке урожайности с использованием статистических методов или анализ затрат на ведение хозяйства могут стать отправной точкой для освоения более сложных математических моделей, таких как линейное программирование [7].</w:t>
      </w:r>
    </w:p>
    <w:p w:rsidR="004C6772" w:rsidRDefault="00BF21EA">
      <w:pPr>
        <w:pStyle w:val="paragraphStyleText"/>
      </w:pPr>
      <w:r>
        <w:rPr>
          <w:rStyle w:val="fontStyleText"/>
        </w:rPr>
        <w:lastRenderedPageBreak/>
        <w:t>Кроме того, важно учитывать минимизацию разрывов между теорией и практикой в преподавании математики. Нехватка прикладной направленности традиционного обучения приводит к тому, что студенты не видят реальной ценности получаемых знаний. Для устр</w:t>
      </w:r>
      <w:r w:rsidR="00DB5E38">
        <w:rPr>
          <w:rStyle w:val="fontStyleText"/>
        </w:rPr>
        <w:t>анения этого недостатка стараемся приспособить</w:t>
      </w:r>
      <w:r>
        <w:rPr>
          <w:rStyle w:val="fontStyleText"/>
        </w:rPr>
        <w:t xml:space="preserve"> учебные планы, внедрять новые методические подходы и использовать </w:t>
      </w:r>
      <w:r w:rsidR="00DB5E38">
        <w:rPr>
          <w:rStyle w:val="fontStyleText"/>
        </w:rPr>
        <w:t>современные цифровые технологии</w:t>
      </w:r>
      <w:r>
        <w:rPr>
          <w:rStyle w:val="fontStyleText"/>
        </w:rPr>
        <w:t xml:space="preserve"> для моделирования и анализа данных. Таким образом, применение информационных технологий становится важным аспектом подготовки будущих мастеров-сельскохозяйственного производства, включая компьютерные программы для расчёта и анализа [8].</w:t>
      </w:r>
    </w:p>
    <w:p w:rsidR="004C6772" w:rsidRDefault="00BF21EA">
      <w:pPr>
        <w:pStyle w:val="paragraphStyleText"/>
      </w:pPr>
      <w:r>
        <w:rPr>
          <w:rStyle w:val="fontStyleText"/>
        </w:rPr>
        <w:t>Учебный процесс также должен учитывать формирование общих и профессиональных компетенций, заявленных в ФГОС СПО. Это включает в себя как теоретическую подготовку, так и практическую, направленную на решение задач, актуальных для сельского хозяйства. Например, разработка методов оценки качества почвы через использование математических моделей способна повысить уровень понимания, критического мышления и способности к анализу у студентов [9].</w:t>
      </w:r>
    </w:p>
    <w:p w:rsidR="004C6772" w:rsidRDefault="00BF21EA">
      <w:pPr>
        <w:pStyle w:val="paragraphStyleText"/>
      </w:pPr>
      <w:r>
        <w:rPr>
          <w:rStyle w:val="fontStyleText"/>
        </w:rPr>
        <w:t>Необходимо систематически анализировать результаты обучения и адаптировать образовательные программы с учетом лучших практик. Это подразумевает постоянное обновление существующих учебных задач и внедрение новых, соответствующих современным требованиям рынка труда. Кроме того, важно формировать у студентов актуальные навыки, такие как раб</w:t>
      </w:r>
      <w:r w:rsidR="009324DB">
        <w:rPr>
          <w:rStyle w:val="fontStyleText"/>
        </w:rPr>
        <w:t>ота в команде, нестандартное</w:t>
      </w:r>
      <w:r>
        <w:rPr>
          <w:rStyle w:val="fontStyleText"/>
        </w:rPr>
        <w:t xml:space="preserve"> мышление и умение принимать обоснованные решения на основе анализа данных [10].</w:t>
      </w:r>
    </w:p>
    <w:p w:rsidR="004C6772" w:rsidRDefault="00BF21EA">
      <w:pPr>
        <w:pStyle w:val="paragraphStyleText"/>
      </w:pPr>
      <w:r>
        <w:rPr>
          <w:rStyle w:val="fontStyleText"/>
        </w:rPr>
        <w:t>Таким образом, профессиональная направленность на уроках математики должна активно влиять на формирование необходимых</w:t>
      </w:r>
      <w:r w:rsidR="009324DB">
        <w:rPr>
          <w:rStyle w:val="fontStyleText"/>
        </w:rPr>
        <w:t xml:space="preserve"> компетенций у студентов</w:t>
      </w:r>
      <w:r>
        <w:rPr>
          <w:rStyle w:val="fontStyleText"/>
        </w:rPr>
        <w:t>. Это, в свою очередь, подразумевает создание практикоо</w:t>
      </w:r>
      <w:r w:rsidR="009324DB">
        <w:rPr>
          <w:rStyle w:val="fontStyleText"/>
        </w:rPr>
        <w:t>риентированных и объединенных</w:t>
      </w:r>
      <w:r>
        <w:rPr>
          <w:rStyle w:val="fontStyleText"/>
        </w:rPr>
        <w:t xml:space="preserve"> учебных ресурсов, которые </w:t>
      </w:r>
      <w:r w:rsidR="00291B62">
        <w:rPr>
          <w:rStyle w:val="fontStyleText"/>
        </w:rPr>
        <w:lastRenderedPageBreak/>
        <w:t>способствуют успешному ознакомлению студентов с профессиональной деятельностью в условиях инте</w:t>
      </w:r>
      <w:r w:rsidR="007740E1">
        <w:rPr>
          <w:rStyle w:val="fontStyleText"/>
        </w:rPr>
        <w:t>н</w:t>
      </w:r>
      <w:r w:rsidR="00291B62">
        <w:rPr>
          <w:rStyle w:val="fontStyleText"/>
        </w:rPr>
        <w:t>сивной</w:t>
      </w:r>
      <w:r>
        <w:rPr>
          <w:rStyle w:val="fontStyleText"/>
        </w:rPr>
        <w:t xml:space="preserve"> экономической среды.</w:t>
      </w:r>
    </w:p>
    <w:p w:rsidR="004C6772" w:rsidRDefault="004C6772">
      <w:pPr>
        <w:sectPr w:rsidR="004C6772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5" w:name="_Toc4"/>
      <w:r>
        <w:lastRenderedPageBreak/>
        <w:t>Практические задачи для развития навыков</w:t>
      </w:r>
      <w:bookmarkEnd w:id="5"/>
      <w:r w:rsidR="002C0D5C"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На уроках математики в</w:t>
      </w:r>
      <w:r w:rsidR="002C0D5C">
        <w:rPr>
          <w:rStyle w:val="fontStyleText"/>
        </w:rPr>
        <w:t xml:space="preserve"> группе 9.24</w:t>
      </w:r>
      <w:r>
        <w:rPr>
          <w:rStyle w:val="fontStyleText"/>
        </w:rPr>
        <w:t xml:space="preserve"> специальности "Мастер сельскохозяйственного производства" активное использование практических </w:t>
      </w:r>
      <w:r w:rsidR="002C0D5C">
        <w:rPr>
          <w:rStyle w:val="fontStyleText"/>
        </w:rPr>
        <w:t>задач служит важным подходом</w:t>
      </w:r>
      <w:r>
        <w:rPr>
          <w:rStyle w:val="fontStyleText"/>
        </w:rPr>
        <w:t xml:space="preserve"> для формирования профессиональных компетенций студентов. </w:t>
      </w:r>
      <w:r w:rsidR="00236D4C">
        <w:rPr>
          <w:rStyle w:val="fontStyleText"/>
        </w:rPr>
        <w:t>Изучение дисциплины включает 242</w:t>
      </w:r>
      <w:r>
        <w:rPr>
          <w:rStyle w:val="fontStyleText"/>
        </w:rPr>
        <w:t xml:space="preserve"> часа, из которых значительная часть отводится именно на практические занятия [11]. Это позволяет не только освоить теоретические аспекты математики, но и применить их в реальных условиях сельскохозяйственного производства.</w:t>
      </w:r>
    </w:p>
    <w:p w:rsidR="004C6772" w:rsidRDefault="00BF21EA">
      <w:pPr>
        <w:pStyle w:val="paragraphStyleText"/>
      </w:pPr>
      <w:r>
        <w:rPr>
          <w:rStyle w:val="fontStyleText"/>
        </w:rPr>
        <w:t>Студенты сталкиваются с агро-задачами, которые требуют использования различных математических методов. Например, расчёты размеров участков для посева, нахождение вели</w:t>
      </w:r>
      <w:r w:rsidR="003545DD">
        <w:rPr>
          <w:rStyle w:val="fontStyleText"/>
        </w:rPr>
        <w:t xml:space="preserve">чины необходимых норм высева </w:t>
      </w:r>
      <w:r>
        <w:rPr>
          <w:rStyle w:val="fontStyleText"/>
        </w:rPr>
        <w:t>являются пр</w:t>
      </w:r>
      <w:r w:rsidR="002C0D5C">
        <w:rPr>
          <w:rStyle w:val="fontStyleText"/>
        </w:rPr>
        <w:t>актическими примерами, которые и</w:t>
      </w:r>
      <w:r>
        <w:rPr>
          <w:rStyle w:val="fontStyleText"/>
        </w:rPr>
        <w:t>меют прямую связь с их будущей профессиональной деятельностью. Важно, что такие задачи формируют навыки, позволяющие выполнять не только вычисления, но и обоснование принятых решений [12].</w:t>
      </w:r>
    </w:p>
    <w:p w:rsidR="004C6772" w:rsidRDefault="00BF21EA">
      <w:pPr>
        <w:pStyle w:val="paragraphStyleText"/>
      </w:pPr>
      <w:r>
        <w:rPr>
          <w:rStyle w:val="fontStyleText"/>
        </w:rPr>
        <w:t>Одним из распространённых заданий может быть мера площади и расчет расхода семян на основе площади поля и допустимой нормы высева. Студенты учатся измерять площадь участков, а потом на её основе делать расчеты. Это позволяет не только закрепить знания, но и видеть практическое применение теории. Такой подход делает математику более воспринимаемой и значимой для будущих специалистов [13].</w:t>
      </w:r>
    </w:p>
    <w:p w:rsidR="004C6772" w:rsidRDefault="00BF21EA">
      <w:pPr>
        <w:pStyle w:val="paragraphStyleText"/>
      </w:pPr>
      <w:r>
        <w:rPr>
          <w:rStyle w:val="fontStyleText"/>
        </w:rPr>
        <w:t>Другой пример может быть определение остатка растения после частичных потерь. Задача просит студентов рассчитать, сколько кустов осталось, если известно начальное количество и процент потерь. Решение подобной задачи тренирует навыки работы с процентами, что в будущем окажется полезным в управлении посевами [14].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Сравнение массы ящиков с фруктами также представляет собой полезное практическое задание. В ходе выполнения задачи студенты </w:t>
      </w:r>
      <w:r>
        <w:rPr>
          <w:rStyle w:val="fontStyleText"/>
        </w:rPr>
        <w:lastRenderedPageBreak/>
        <w:t>научатся не только работать с контрольными весами, но и организовывать данные, что пригодится при учете урожая и составлении отчетности [15]. В таких задачах кроется множество аспектов, включая экономические, управленческие и агротехнические.</w:t>
      </w:r>
    </w:p>
    <w:p w:rsidR="004C6772" w:rsidRDefault="00BF21EA">
      <w:pPr>
        <w:pStyle w:val="paragraphStyleText"/>
      </w:pPr>
      <w:r>
        <w:rPr>
          <w:rStyle w:val="fontStyleText"/>
        </w:rPr>
        <w:t>На примере решения практических задач студенты получают возможность не только изучать математику, но и осваивать методы анализа данных, необходимые в агробизнесе. Этот системный подход помогает развивать критическое мышление и улучшает навыки решения проблем [11].</w:t>
      </w:r>
    </w:p>
    <w:p w:rsidR="004C6772" w:rsidRDefault="00BF21EA">
      <w:pPr>
        <w:pStyle w:val="paragraphStyleText"/>
      </w:pPr>
      <w:r>
        <w:rPr>
          <w:rStyle w:val="fontStyleText"/>
        </w:rPr>
        <w:t>Современные программы обучения акцентируют внимание на взаимосвязи различных дисциплин и важности междисциплинарного подхода. Таким образом, студенты не только изучают математику, но и ста</w:t>
      </w:r>
      <w:r w:rsidR="005434B7">
        <w:rPr>
          <w:rStyle w:val="fontStyleText"/>
        </w:rPr>
        <w:t>новятся способными включать</w:t>
      </w:r>
      <w:r>
        <w:rPr>
          <w:rStyle w:val="fontStyleText"/>
        </w:rPr>
        <w:t xml:space="preserve"> математические методы в свою профессиональную деятельность, что делает их конкурентоспособными на рынке труда. Сложные задачи, требующие анализа больших объ</w:t>
      </w:r>
      <w:r w:rsidR="000B08A0">
        <w:rPr>
          <w:rStyle w:val="fontStyleText"/>
        </w:rPr>
        <w:t>емов данных, позволяют творчески</w:t>
      </w:r>
      <w:r>
        <w:rPr>
          <w:rStyle w:val="fontStyleText"/>
        </w:rPr>
        <w:t xml:space="preserve"> подойти к поиску решений, учитывая специфику аграрного сектора [12].</w:t>
      </w:r>
    </w:p>
    <w:p w:rsidR="004C6772" w:rsidRDefault="00BF21EA">
      <w:pPr>
        <w:pStyle w:val="paragraphStyleText"/>
      </w:pPr>
      <w:r>
        <w:rPr>
          <w:rStyle w:val="fontStyleText"/>
        </w:rPr>
        <w:t>Важно отметить, что внедрение математических методов в агрономию и управление сельскохозяйственными предприятиями у студентов формирует уверенность в своих силах и способствует увеличению мотивации к из</w:t>
      </w:r>
      <w:r w:rsidR="000B08A0">
        <w:rPr>
          <w:rStyle w:val="fontStyleText"/>
        </w:rPr>
        <w:t>учению предмета. Практические занятия</w:t>
      </w:r>
      <w:r>
        <w:rPr>
          <w:rStyle w:val="fontStyleText"/>
        </w:rPr>
        <w:t xml:space="preserve"> и контрольные работы играют ключевую роль в закреплении необходимых знаний и навыков, что делает процесс обучения более интересным и продуктивным [13].</w:t>
      </w:r>
    </w:p>
    <w:p w:rsidR="004C6772" w:rsidRDefault="00BF21EA">
      <w:pPr>
        <w:pStyle w:val="paragraphStyleText"/>
      </w:pPr>
      <w:r>
        <w:rPr>
          <w:rStyle w:val="fontStyleText"/>
        </w:rPr>
        <w:t>Задачи различной с</w:t>
      </w:r>
      <w:r w:rsidR="004667CE">
        <w:rPr>
          <w:rStyle w:val="fontStyleText"/>
        </w:rPr>
        <w:t>ложности могут быть применены</w:t>
      </w:r>
      <w:r>
        <w:rPr>
          <w:rStyle w:val="fontStyleText"/>
        </w:rPr>
        <w:t xml:space="preserve"> к индивидуальным потребностям студентов, что способствует созданию учебного процесса с учетом их уровня подготовки и будущих профессиональных задач. Таким образом, практические задания не только способствуют усвоению теоретических знаний, но и формируют у </w:t>
      </w:r>
      <w:r>
        <w:rPr>
          <w:rStyle w:val="fontStyleText"/>
        </w:rPr>
        <w:lastRenderedPageBreak/>
        <w:t>студентов уверенность в их способности решать профессиональные задачи [14][15].</w:t>
      </w:r>
    </w:p>
    <w:p w:rsidR="004C6772" w:rsidRDefault="004C6772">
      <w:pPr>
        <w:sectPr w:rsidR="004C6772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6" w:name="_Toc5"/>
      <w:r>
        <w:lastRenderedPageBreak/>
        <w:t>Использование информационных технологий на уроках математики</w:t>
      </w:r>
      <w:bookmarkEnd w:id="6"/>
      <w:r w:rsidR="00F92E5A"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Информационные технологии (ИТ) становятся важным инструментом в обучении математике, особенно для студенто</w:t>
      </w:r>
      <w:r w:rsidR="001A27EF">
        <w:rPr>
          <w:rStyle w:val="fontStyleText"/>
        </w:rPr>
        <w:t xml:space="preserve">в, обучающихся по специальности </w:t>
      </w:r>
      <w:r>
        <w:rPr>
          <w:rStyle w:val="fontStyleText"/>
        </w:rPr>
        <w:t>"Мастер сельскохозяйственного производства". Внедрение ИКТ в учебный процесс способствует более глубокому пониманию математических понятий и улучшает качество усвоения материала. По данным исследований, работа с информационными технологиями помогает формировать у студентов навыки, необходимые для профессиональной деятельности, включающие как технические, так и аналитические умения [16].</w:t>
      </w:r>
    </w:p>
    <w:p w:rsidR="004C6772" w:rsidRDefault="00BF21EA">
      <w:pPr>
        <w:pStyle w:val="paragraphStyleText"/>
      </w:pPr>
      <w:r>
        <w:rPr>
          <w:rStyle w:val="fontStyleText"/>
        </w:rPr>
        <w:t>Применение различных форматов ИКТ позволяет сделать образовательный процесс более интерактивным. Например, использование тренажеров и диагностических прог</w:t>
      </w:r>
      <w:r w:rsidR="00F92E5A">
        <w:rPr>
          <w:rStyle w:val="fontStyleText"/>
        </w:rPr>
        <w:t>рамм помогает обучающимся</w:t>
      </w:r>
      <w:r>
        <w:rPr>
          <w:rStyle w:val="fontStyleText"/>
        </w:rPr>
        <w:t xml:space="preserve"> на практике применить изученные теоретические аспекты. Компьютер</w:t>
      </w:r>
      <w:r w:rsidR="00F92E5A">
        <w:rPr>
          <w:rStyle w:val="fontStyleText"/>
        </w:rPr>
        <w:t xml:space="preserve">ные программы, которые изображают </w:t>
      </w:r>
      <w:r>
        <w:rPr>
          <w:rStyle w:val="fontStyleText"/>
        </w:rPr>
        <w:t>реальные рабочие процессы, значительно расширяют возможности обучения. Они могут быть использованы для решения практических задач, которые являются неотъемлемой частью обучения студентов по специальности "Мастер сельскохозяйственного производства" [17].</w:t>
      </w:r>
    </w:p>
    <w:p w:rsidR="004C6772" w:rsidRDefault="009E61A9">
      <w:pPr>
        <w:pStyle w:val="paragraphStyleText"/>
      </w:pPr>
      <w:r>
        <w:rPr>
          <w:rStyle w:val="fontStyleText"/>
        </w:rPr>
        <w:t>У</w:t>
      </w:r>
      <w:r w:rsidR="00BF21EA">
        <w:rPr>
          <w:rStyle w:val="fontStyleText"/>
        </w:rPr>
        <w:t xml:space="preserve">роки, основанные на применении мультимедийных технологий, привлекают внимание студентов, что способствует их активному включению в образовательный процесс. Такие технологии не только разнообразят формы работы, но и побуждают студентов к сотрудничеству и обсуждению, что важно для формирования командных навыков, необходимых в сельскохозяйственной сфере. Современные </w:t>
      </w:r>
      <w:r w:rsidR="001A27EF">
        <w:rPr>
          <w:rStyle w:val="fontStyleText"/>
        </w:rPr>
        <w:t>об</w:t>
      </w:r>
      <w:r w:rsidR="00BF21EA">
        <w:rPr>
          <w:rStyle w:val="fontStyleText"/>
        </w:rPr>
        <w:t>уча</w:t>
      </w:r>
      <w:r w:rsidR="001A27EF">
        <w:rPr>
          <w:rStyle w:val="fontStyleText"/>
        </w:rPr>
        <w:t>ю</w:t>
      </w:r>
      <w:r w:rsidR="00BF21EA">
        <w:rPr>
          <w:rStyle w:val="fontStyleText"/>
        </w:rPr>
        <w:t>щиеся, выросшие в цифровом мире, легче воспринимают информацию через визуальные и интерактивные элементы [18].</w:t>
      </w:r>
    </w:p>
    <w:p w:rsidR="004C6772" w:rsidRDefault="00BF21EA">
      <w:pPr>
        <w:pStyle w:val="paragraphStyleText"/>
      </w:pPr>
      <w:r>
        <w:rPr>
          <w:rStyle w:val="fontStyleText"/>
        </w:rPr>
        <w:lastRenderedPageBreak/>
        <w:t>При реализации программы обучения внимание уделяется и дистанционным формам подхода. Это открывает дополнительные возможности для обучения, позволяя студентам самостоятельно и в удобном темпе осваивать материал. В дистанционном формате можно эффективно использовать видеозаписи, вебинары и онлайн-курсы, позволяющие охватывать большой объем информации и практику [19]. Такой подход особенно актуален для студентов, работающих в сельском хозяйстве, где график может меняться в зависимости от сезонных работ.</w:t>
      </w:r>
    </w:p>
    <w:p w:rsidR="004C6772" w:rsidRDefault="00BF21EA">
      <w:pPr>
        <w:pStyle w:val="paragraphStyleText"/>
      </w:pPr>
      <w:r>
        <w:rPr>
          <w:rStyle w:val="fontStyleText"/>
        </w:rPr>
        <w:t>Кроме того, использование электронных образовательных ресурсов и пособий служит отличным дополнением к традиционным материалам. Важно, чтобы студенты имели доступ к современной информации, методическим материалам и практическим заданиям в любых удобных для них форматах. Это позволяет им глубже понять предмет и применить полученные знания на практике [20]. Например, решения расчетных задач в симуляторах или работа с графическими редакторами может стать визитной карточкой профессиональных навыков будущего специалиста.</w:t>
      </w:r>
    </w:p>
    <w:p w:rsidR="004C6772" w:rsidRDefault="00BF21EA">
      <w:pPr>
        <w:pStyle w:val="paragraphStyleText"/>
      </w:pPr>
      <w:r>
        <w:rPr>
          <w:rStyle w:val="fontStyleText"/>
        </w:rPr>
        <w:t>Правильное интегрирование ИКТ в образовательный процесс требует от преподавателя не только технической подготовки, но и умения адаптировать содержание ма</w:t>
      </w:r>
      <w:r w:rsidR="00640B58">
        <w:rPr>
          <w:rStyle w:val="fontStyleText"/>
        </w:rPr>
        <w:t>териала под современные условия</w:t>
      </w:r>
      <w:r>
        <w:rPr>
          <w:rStyle w:val="fontStyleText"/>
        </w:rPr>
        <w:t>. Успех использования технологий в обучении много в чем зависит о</w:t>
      </w:r>
      <w:r w:rsidR="00640B58">
        <w:rPr>
          <w:rStyle w:val="fontStyleText"/>
        </w:rPr>
        <w:t>т того, насколько хорошо преподаватель</w:t>
      </w:r>
      <w:r>
        <w:rPr>
          <w:rStyle w:val="fontStyleText"/>
        </w:rPr>
        <w:t xml:space="preserve"> сможет нал</w:t>
      </w:r>
      <w:r w:rsidR="00640B58">
        <w:rPr>
          <w:rStyle w:val="fontStyleText"/>
        </w:rPr>
        <w:t>адить взаимодействие с обучающимися</w:t>
      </w:r>
      <w:r>
        <w:rPr>
          <w:rStyle w:val="fontStyleText"/>
        </w:rPr>
        <w:t xml:space="preserve"> и создать условия для активного обучения. Педагогам необходимо быть готовыми вводить инновационные методы в свою практику для повышения уровня вовлеченности студентов и улучшения качества образования в итоге [16].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Суммируя вышеизложенное, становится очевидным, что внедрение информационных технологий в учебный процесс по математике для специальности "Мастер сельскохозяйственного производства" способствует не только улучшению качества знаний, но и формированию </w:t>
      </w:r>
      <w:r>
        <w:rPr>
          <w:rStyle w:val="fontStyleText"/>
        </w:rPr>
        <w:lastRenderedPageBreak/>
        <w:t>у студентов профессиональных компетенций, необходимых для успешной работы в своей области. Эффективное применение ИКТ может помочь развивать практические навыки, требуемые в современном аграрном секторе, одновременно обучая студентов критически осмыслять и анализировать информацию.</w:t>
      </w:r>
    </w:p>
    <w:p w:rsidR="004C6772" w:rsidRDefault="004C6772">
      <w:pPr>
        <w:sectPr w:rsidR="004C6772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7" w:name="_Toc6"/>
      <w:r>
        <w:lastRenderedPageBreak/>
        <w:t>Методологические подходы к обучению математике</w:t>
      </w:r>
      <w:bookmarkEnd w:id="7"/>
      <w:r w:rsidR="00640B58"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Методологические подходы к обучению математике в системе среднего профессионального образования (СПО) должны учитывать специфику подготовки специалистов, таких как мастера сельскохозяйственного производства. При этом важным является сочетание теоретического материала с практическими задачами, что позволит студентам освоить навыки, необходимые в их будущей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>Целевое обучение математике подразумевает не только передачу знаний, но и формирование у студентов профессиональных компетенций, таких как умение анализировать и решать задачи, специфичные для аграрного сектора. Например, рассмотрение расчётов, связанных с определением оптимальных показателей урожайности, может быть использовано на занятиях, что поможет студентам лучше понимать реальную значимость усваиваемых знаний [21].</w:t>
      </w:r>
    </w:p>
    <w:p w:rsidR="004C6772" w:rsidRDefault="00BF21EA">
      <w:pPr>
        <w:pStyle w:val="paragraphStyleText"/>
      </w:pPr>
      <w:r>
        <w:rPr>
          <w:rStyle w:val="fontStyleText"/>
        </w:rPr>
        <w:t>Практическая направленность обучения достигается через использование примеров и задач, характерных для сельского хозяйства. Математические модели, которые описывают процессы роста и развития растений, позволяют студентам применять математику в реальных условиях. Немаловажно также выполнение практических работ, где студенты могут разрабатывать собственные проекты по расчету ресурсов, необходимых для создания успешного сельскохозяйственного предприятия [22].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Методы обучения, такие как проектное и активное обучение, предоставляют возможность студентам работать над реальными проектами, что способствует развитию универсальных и профессиональных компетенций. Использование методики проблемного обучения позволяет студентам самостоятельно находить пути решения </w:t>
      </w:r>
      <w:r>
        <w:rPr>
          <w:rStyle w:val="fontStyleText"/>
        </w:rPr>
        <w:lastRenderedPageBreak/>
        <w:t>задач, участвуя в обсуждениях и работая в группах, что формирует навыки командной работы и критического мышления [23].</w:t>
      </w:r>
    </w:p>
    <w:p w:rsidR="004C6772" w:rsidRDefault="00BF21EA">
      <w:pPr>
        <w:pStyle w:val="paragraphStyleText"/>
      </w:pPr>
      <w:r>
        <w:rPr>
          <w:rStyle w:val="fontStyleText"/>
        </w:rPr>
        <w:t>Современные технологии могут быть использованы для повышения качества учебного процесса. Включение интерактивных методов и дистанционн</w:t>
      </w:r>
      <w:r w:rsidR="00640B58">
        <w:rPr>
          <w:rStyle w:val="fontStyleText"/>
        </w:rPr>
        <w:t>ых технологий позволяет студентам более точно</w:t>
      </w:r>
      <w:r>
        <w:rPr>
          <w:rStyle w:val="fontStyleText"/>
        </w:rPr>
        <w:t xml:space="preserve"> подходить к обучению и лучше усваивать материал. Такие подходы также создают возможности для виртуального обучения, что особенно актуально в условиях ограниченных ресурсов учебных заведений [24].</w:t>
      </w:r>
    </w:p>
    <w:p w:rsidR="004C6772" w:rsidRDefault="00BF21EA">
      <w:pPr>
        <w:pStyle w:val="paragraphStyleText"/>
      </w:pPr>
      <w:r>
        <w:rPr>
          <w:rStyle w:val="fontStyleText"/>
        </w:rPr>
        <w:t>Оценка результатов обучения является важной частью всего процесса. Необходимо регулярно проверять, как усвоенные знания и навыки студентов влияют на их профессиональные компетенции. Это может быть сделано через тестирование, практические задания и проекты, которые позволяют показать, как студенты применяют свои знания на практике. Успешная реализация методики должна приводить к повышению уровня подготовки мастеров сельскохозяйственного производства [25].</w:t>
      </w:r>
    </w:p>
    <w:p w:rsidR="004C6772" w:rsidRDefault="00BF21EA">
      <w:pPr>
        <w:pStyle w:val="paragraphStyleText"/>
      </w:pPr>
      <w:r>
        <w:rPr>
          <w:rStyle w:val="fontStyleText"/>
        </w:rPr>
        <w:t>Методика преподавания математики в СПО акцентирует внимание на том, что учебный процесс должен иметь четкую целенаправленность, об</w:t>
      </w:r>
      <w:r w:rsidR="006C730B">
        <w:rPr>
          <w:rStyle w:val="fontStyleText"/>
        </w:rPr>
        <w:t>еспечивая связь между математикой</w:t>
      </w:r>
      <w:r>
        <w:rPr>
          <w:rStyle w:val="fontStyleText"/>
        </w:rPr>
        <w:t xml:space="preserve"> и реальными ситуациями, с которыми студенты могут столкнуться в своей работе. Таким образом, преподавание становится не только передачей знаний, но и механизмом формирования готового специалиста, способного эффективно решать профессиональные задачи.</w:t>
      </w:r>
    </w:p>
    <w:p w:rsidR="004C6772" w:rsidRDefault="004C6772">
      <w:pPr>
        <w:sectPr w:rsidR="004C6772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8" w:name="_Toc7"/>
      <w:r>
        <w:lastRenderedPageBreak/>
        <w:t>Оценка результатов обучения и развития компетенций</w:t>
      </w:r>
      <w:bookmarkEnd w:id="8"/>
      <w:r w:rsidR="006C730B"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Оценка результатов обучения в направлении "Мастер сельскохозяйственного производства" требует комплексного подхода, учитывающего специфику работы в данной профессии. На уроках математики важно не только проверять знания, но и формировать у студентов умения, необходимые для решения практических задач в аграрной сфере. Это обеспечивается через использование разнообразных методов оценивания, таких как контрольные работы, проекты и устные опросы [26].</w:t>
      </w:r>
    </w:p>
    <w:p w:rsidR="004C6772" w:rsidRDefault="00BF21EA">
      <w:pPr>
        <w:pStyle w:val="paragraphStyleText"/>
      </w:pPr>
      <w:r>
        <w:rPr>
          <w:rStyle w:val="fontStyleText"/>
        </w:rPr>
        <w:t>При разработке системы оценивания следует учитывать стадию обучения и специфику предмета. Оценка может включать как текущую, так и итоговую, а также диагностику, которая помогает выявит</w:t>
      </w:r>
      <w:r w:rsidR="006C730B">
        <w:rPr>
          <w:rStyle w:val="fontStyleText"/>
        </w:rPr>
        <w:t>ь на каком уровне усвоены знания и умения</w:t>
      </w:r>
      <w:r>
        <w:rPr>
          <w:rStyle w:val="fontStyleText"/>
        </w:rPr>
        <w:t>. Рассматриваются не только количество правильных ответов, но и качество выполнения заданий [27]. Это позволит студентам понять, где они сильны, а где требуют дополнительного внимания.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К примеру, для подготовки будущих мастеров сельскохозяйственного производства можно уделить внимание умении составлять баланс затрат и доходов, рассчитывать оптимальные нормы внесения удобрений или требуемое количество воды для полива. В этих случаях важно не только понимание математических формул, но и возможность </w:t>
      </w:r>
      <w:r w:rsidR="005830C6">
        <w:rPr>
          <w:rStyle w:val="fontStyleText"/>
        </w:rPr>
        <w:t>применять эти знания в рамках</w:t>
      </w:r>
      <w:r>
        <w:rPr>
          <w:rStyle w:val="fontStyleText"/>
        </w:rPr>
        <w:t xml:space="preserve"> профессиональной деятельности [28]. Следовательно, оценка должна вкл</w:t>
      </w:r>
      <w:r w:rsidR="007C3585">
        <w:rPr>
          <w:rStyle w:val="fontStyleText"/>
        </w:rPr>
        <w:t>ючать задания, которые воспроизводят</w:t>
      </w:r>
      <w:r>
        <w:rPr>
          <w:rStyle w:val="fontStyleText"/>
        </w:rPr>
        <w:t xml:space="preserve"> реальные ситуации, с которыми студенты столкнутся на практике.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Для того чтобы эффективно оценивать достигнутые результаты, следует установить чёткие критерии. Оценка письменных и устных работ может базироваться на правильности выполнения задач, а также на глубине понимания теоретического материала и способности применять </w:t>
      </w:r>
      <w:r>
        <w:rPr>
          <w:rStyle w:val="fontStyleText"/>
        </w:rPr>
        <w:lastRenderedPageBreak/>
        <w:t xml:space="preserve">его на практике [29]. Учитывая трудности, с которыми сталкиваются студенты в процессе изучения математики, следует использовать адаптированные формы </w:t>
      </w:r>
      <w:proofErr w:type="gramStart"/>
      <w:r>
        <w:rPr>
          <w:rStyle w:val="fontStyleText"/>
        </w:rPr>
        <w:t>в</w:t>
      </w:r>
      <w:r w:rsidR="008A47EE">
        <w:rPr>
          <w:rStyle w:val="fontStyleText"/>
        </w:rPr>
        <w:t xml:space="preserve"> </w:t>
      </w:r>
      <w:r>
        <w:rPr>
          <w:rStyle w:val="fontStyleText"/>
        </w:rPr>
        <w:t>учебных заданий</w:t>
      </w:r>
      <w:proofErr w:type="gramEnd"/>
      <w:r>
        <w:rPr>
          <w:rStyle w:val="fontStyleText"/>
        </w:rPr>
        <w:t>, чтобы каждый мог продемонстрировать своё понимание и какое-то применение на практике [30].</w:t>
      </w:r>
    </w:p>
    <w:p w:rsidR="004C6772" w:rsidRDefault="00BF21EA">
      <w:pPr>
        <w:pStyle w:val="paragraphStyleText"/>
      </w:pPr>
      <w:r>
        <w:rPr>
          <w:rStyle w:val="fontStyleText"/>
        </w:rPr>
        <w:t>Кроме того, важно обеспечить обратную связь по результатам обучения. Это может включать в себя индивидуальное обсуждение с каждым сту</w:t>
      </w:r>
      <w:r w:rsidR="008A47EE">
        <w:rPr>
          <w:rStyle w:val="fontStyleText"/>
        </w:rPr>
        <w:t>дентом результатов его работы. Обу</w:t>
      </w:r>
      <w:r>
        <w:rPr>
          <w:rStyle w:val="fontStyleText"/>
        </w:rPr>
        <w:t>ча</w:t>
      </w:r>
      <w:r w:rsidR="008A47EE">
        <w:rPr>
          <w:rStyle w:val="fontStyleText"/>
        </w:rPr>
        <w:t>ю</w:t>
      </w:r>
      <w:r>
        <w:rPr>
          <w:rStyle w:val="fontStyleText"/>
        </w:rPr>
        <w:t>щиеся должны знать, какие области требуют улучшения и как они могут добиться прогресса. Такие подходы способствуют увеличению мотивации и вовлечённости, что особенно важно для подготовки специалистов аграрной сферы, где от знаний и навыков напрямую зависит эффективность работы и конечный результат [27].</w:t>
      </w:r>
    </w:p>
    <w:p w:rsidR="004C6772" w:rsidRDefault="00BF21EA">
      <w:pPr>
        <w:pStyle w:val="paragraphStyleText"/>
      </w:pPr>
      <w:r>
        <w:rPr>
          <w:rStyle w:val="fontStyleText"/>
        </w:rPr>
        <w:t>Критериальное оценивание, которое применяется на уроках математики, позволяет формиро</w:t>
      </w:r>
      <w:r w:rsidR="008A47EE">
        <w:rPr>
          <w:rStyle w:val="fontStyleText"/>
        </w:rPr>
        <w:t>вать четкие ожидания от студентов</w:t>
      </w:r>
      <w:r>
        <w:rPr>
          <w:rStyle w:val="fontStyleText"/>
        </w:rPr>
        <w:t xml:space="preserve"> и помогает им следить за своим обучением. Важно не только оценивать конечный продукт, но и процесс его создания. Это учитывает, например, подходы к сотрудничеству и работе в команде, что имеет огромное значение в сельском хозяйстве, где требуется взаимодействие с коллегами и понимание совместной работы для достижения общей цели [28].</w:t>
      </w:r>
    </w:p>
    <w:p w:rsidR="004C6772" w:rsidRDefault="00BF21EA">
      <w:pPr>
        <w:pStyle w:val="paragraphStyleText"/>
      </w:pPr>
      <w:r>
        <w:rPr>
          <w:rStyle w:val="fontStyleText"/>
        </w:rPr>
        <w:t>Внедрение различных форм аттестации, таких как проекты, дает возможность студентам самостоятельно решать задачи, что способствует глубже усвоению материала и показывает реальную применимость математических знаний в профессиональной сфере [26]. Разнообразие методов оценки также помогает адаптировать обучение к индивидуальным особенностям студентов, что делает процесс более эффективным и персонализированным.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Таким образом, систематическая оценка знаний и умений на уроках математики в специальности "Мастер сельскохозяйственного </w:t>
      </w:r>
      <w:r>
        <w:rPr>
          <w:rStyle w:val="fontStyleText"/>
        </w:rPr>
        <w:lastRenderedPageBreak/>
        <w:t>производства" является важным этапом подготовки квалифицированных специалистов. Она должна связывать теоретические знания с практическими задачами, которые могут возникнуть в их будущей профессиональной деятельности. Это, в свою очередь, позволит студентам видеть смысл учебного процесса и указывать на его значимость в реальной жизни [29].</w:t>
      </w:r>
    </w:p>
    <w:p w:rsidR="004C6772" w:rsidRDefault="004C6772">
      <w:pPr>
        <w:sectPr w:rsidR="004C6772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9" w:name="_Toc8"/>
      <w:r>
        <w:lastRenderedPageBreak/>
        <w:t>Перспективы развития программы обучения</w:t>
      </w:r>
      <w:bookmarkEnd w:id="9"/>
      <w:r w:rsidR="001052DB">
        <w:t>.</w:t>
      </w:r>
    </w:p>
    <w:p w:rsidR="004C6772" w:rsidRDefault="00BF21EA">
      <w:pPr>
        <w:pStyle w:val="paragraphStyleText"/>
      </w:pPr>
      <w:r>
        <w:rPr>
          <w:rStyle w:val="fontStyleText"/>
        </w:rPr>
        <w:t>Современные тенденции в области математического образования ориентированы на повышение качества и актуальности учебного процесса,</w:t>
      </w:r>
      <w:r w:rsidR="001052DB">
        <w:rPr>
          <w:rStyle w:val="fontStyleText"/>
        </w:rPr>
        <w:t xml:space="preserve"> особенно в области</w:t>
      </w:r>
      <w:r>
        <w:rPr>
          <w:rStyle w:val="fontStyleText"/>
        </w:rPr>
        <w:t xml:space="preserve"> профессиональных образовательных учреждений. В специальности "Мастер сельскохозяйственного производства" важную роль играет математическое образование, которое способствует развитию необходимых навыков для успешной деятельности в области агробизнеса. Учитывая специфику профессии, обучение математике должно быть направлено на решение практических задач, а также интеграцию математических знаний в повседневную трудовую практику.</w:t>
      </w:r>
    </w:p>
    <w:p w:rsidR="004C6772" w:rsidRDefault="00BF21EA">
      <w:pPr>
        <w:pStyle w:val="paragraphStyleText"/>
      </w:pPr>
      <w:r>
        <w:rPr>
          <w:rStyle w:val="fontStyleText"/>
        </w:rPr>
        <w:t>Проблемы, с которыми сталкивается математическое образование на сегодняшний день, комплексны и многообразны. С одной стороны, наблюдается снижение уровня подготовки студентов, что связано с различными факторами, включая недостаток практических знаний и умений, а также устаревшие методические подходы к преподаванию. Необходимо акцентировать внимание на использовании интерактивных методов обу</w:t>
      </w:r>
      <w:r w:rsidR="001052DB">
        <w:rPr>
          <w:rStyle w:val="fontStyleText"/>
        </w:rPr>
        <w:t>чения, которые позволят обучающимся</w:t>
      </w:r>
      <w:r>
        <w:rPr>
          <w:rStyle w:val="fontStyleText"/>
        </w:rPr>
        <w:t xml:space="preserve"> лучше усвоить материал и применять его на практике [31]. Метапредметный подход в математике может стать эффективным инструментом для формирования у студентов интегративных навыков, которые так важны в реальной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В рамках развития математического образования в России сделаны попытки обновления содержания и методов преподавания. Правительство ставит перед собой задачи по совершенствованию учебных программ и материалов, что должно помочь вернуть интерес к предмету и повысить уровень владения математикой среди выпускников [32]. Одной из главных задач является формирование у обучающихся механизма применения математических знаний в различных профессиональных ситуациях, что </w:t>
      </w:r>
      <w:r>
        <w:rPr>
          <w:rStyle w:val="fontStyleText"/>
        </w:rPr>
        <w:lastRenderedPageBreak/>
        <w:t>особенно актуально для будущих мастеров сельскохозяйственного производства.</w:t>
      </w:r>
    </w:p>
    <w:p w:rsidR="004C6772" w:rsidRDefault="00BF21EA">
      <w:pPr>
        <w:pStyle w:val="paragraphStyleText"/>
      </w:pPr>
      <w:r>
        <w:rPr>
          <w:rStyle w:val="fontStyleText"/>
        </w:rPr>
        <w:t>Отдельное внимание необходимо уделить актуализации профессиональных компетенций, связанных с глубоким пониманием математики как инструмента для решения хозяйственных задач. Это может быть достигнуто через интеграцию расчетов, анализа данных и моделирования в учебный процесс, что соответствует современным требованиям к образовательным стандартам. Применение примеров из реальной жизни, связанных с сельским хозяйством, поможет студентам увидеть актуальность и необходимость освоения мате</w:t>
      </w:r>
      <w:r w:rsidR="001052DB">
        <w:rPr>
          <w:rStyle w:val="fontStyleText"/>
        </w:rPr>
        <w:t>матических дисциплин в сфере</w:t>
      </w:r>
      <w:r>
        <w:rPr>
          <w:rStyle w:val="fontStyleText"/>
        </w:rPr>
        <w:t xml:space="preserve"> их будущей профессии.</w:t>
      </w:r>
    </w:p>
    <w:p w:rsidR="004C6772" w:rsidRDefault="00BF21EA">
      <w:pPr>
        <w:pStyle w:val="paragraphStyleText"/>
      </w:pPr>
      <w:r>
        <w:rPr>
          <w:rStyle w:val="fontStyleText"/>
        </w:rPr>
        <w:t>Ключевым моментом в развитии математического образования является работа с практическими задачами, кот</w:t>
      </w:r>
      <w:r w:rsidR="001052DB">
        <w:rPr>
          <w:rStyle w:val="fontStyleText"/>
        </w:rPr>
        <w:t>орые могут быть примене</w:t>
      </w:r>
      <w:r>
        <w:rPr>
          <w:rStyle w:val="fontStyleText"/>
        </w:rPr>
        <w:t>ны в учебный процесс. Задачи должны быть разработаны таким образом, чтобы отразить реальные условия работы в агробизнесе, включая калькуляцию затрат, анализ урожайности, оценку рисков и других экономических показателей [33]. Это позволит значительно улучшить уровень практической подготовки студентов и их готовность к дальнейшей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>Переход к более активным формам обучения, таким как проектные работы и практика на базе предприятий, также может сыграть важную роль в повышении интереса студентов к математике и ее применению. Такой подход спос</w:t>
      </w:r>
      <w:r w:rsidR="001A27EF">
        <w:rPr>
          <w:rStyle w:val="fontStyleText"/>
        </w:rPr>
        <w:t>обствует формированию у студентов</w:t>
      </w:r>
      <w:r>
        <w:rPr>
          <w:rStyle w:val="fontStyleText"/>
        </w:rPr>
        <w:t xml:space="preserve"> не только теоретических знаний, но и практических навыков, необходимых на ры</w:t>
      </w:r>
      <w:r w:rsidR="001A27EF">
        <w:rPr>
          <w:rStyle w:val="fontStyleText"/>
        </w:rPr>
        <w:t>нке труда. Важно, чтобы обучающихся</w:t>
      </w:r>
      <w:r>
        <w:rPr>
          <w:rStyle w:val="fontStyleText"/>
        </w:rPr>
        <w:t xml:space="preserve"> не только учились решать стандартные з</w:t>
      </w:r>
      <w:r w:rsidR="00785400">
        <w:rPr>
          <w:rStyle w:val="fontStyleText"/>
        </w:rPr>
        <w:t>адачи, но и учились применять математические навыки</w:t>
      </w:r>
      <w:r>
        <w:rPr>
          <w:rStyle w:val="fontStyleText"/>
        </w:rPr>
        <w:t xml:space="preserve"> под свои специфические нужды в будущей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>Совершенствование условий для преподавания и</w:t>
      </w:r>
      <w:r w:rsidR="00FE44DB">
        <w:rPr>
          <w:rStyle w:val="fontStyleText"/>
        </w:rPr>
        <w:t xml:space="preserve"> освоения математики</w:t>
      </w:r>
      <w:r>
        <w:rPr>
          <w:rStyle w:val="fontStyleText"/>
        </w:rPr>
        <w:t xml:space="preserve"> </w:t>
      </w:r>
      <w:r w:rsidR="00FE44DB">
        <w:rPr>
          <w:rStyle w:val="fontStyleText"/>
        </w:rPr>
        <w:t xml:space="preserve">с учетом </w:t>
      </w:r>
      <w:r>
        <w:rPr>
          <w:rStyle w:val="fontStyleText"/>
        </w:rPr>
        <w:t xml:space="preserve">специальности "Мастер сельскохозяйственного </w:t>
      </w:r>
      <w:r>
        <w:rPr>
          <w:rStyle w:val="fontStyleText"/>
        </w:rPr>
        <w:lastRenderedPageBreak/>
        <w:t>производства" должно включать также использование современных информационных технологий. Это не только сделает процесс обучения более интересным и интерактивным, но и обеспечит лучшие условия для глубокой аналитики, что особенно важно в данное время, когда информация становится ключевым ресурсом в любой профессии.</w:t>
      </w:r>
    </w:p>
    <w:p w:rsidR="004C6772" w:rsidRDefault="00BF21EA">
      <w:pPr>
        <w:pStyle w:val="paragraphStyleText"/>
      </w:pPr>
      <w:r>
        <w:rPr>
          <w:rStyle w:val="fontStyleText"/>
        </w:rPr>
        <w:t>Для достижения успеха в математическом образовании необходимо учитывать не только содержание и методы обучения, но и мотивацию студентов. Задача преподавателей состоит в том, чтобы показать, как математика может быть полезной и нужной в их будущей профессии, что в конечном счете будет способствовать повышению общего уровня образования в стране и подготовке высококвалифицированных специалистов [34][35].</w:t>
      </w:r>
    </w:p>
    <w:p w:rsidR="004C6772" w:rsidRDefault="004C6772">
      <w:pPr>
        <w:sectPr w:rsidR="004C6772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10" w:name="_Toc9"/>
      <w:r>
        <w:lastRenderedPageBreak/>
        <w:t>Заключение</w:t>
      </w:r>
      <w:bookmarkEnd w:id="10"/>
    </w:p>
    <w:p w:rsidR="004C6772" w:rsidRDefault="00BF21EA">
      <w:pPr>
        <w:pStyle w:val="paragraphStyleText"/>
      </w:pPr>
      <w:r>
        <w:rPr>
          <w:rStyle w:val="fontStyleText"/>
        </w:rPr>
        <w:t>В заключ</w:t>
      </w:r>
      <w:r w:rsidR="009A1285">
        <w:rPr>
          <w:rStyle w:val="fontStyleText"/>
        </w:rPr>
        <w:t xml:space="preserve">ение </w:t>
      </w:r>
      <w:r>
        <w:rPr>
          <w:rStyle w:val="fontStyleText"/>
        </w:rPr>
        <w:t>можно подвести итоги, касающиеся значимости уроков математики в системе среднего профессионального о</w:t>
      </w:r>
      <w:r w:rsidR="001A27EF">
        <w:rPr>
          <w:rStyle w:val="fontStyleText"/>
        </w:rPr>
        <w:t>бразования, особенно в рамках</w:t>
      </w:r>
      <w:r>
        <w:rPr>
          <w:rStyle w:val="fontStyleText"/>
        </w:rPr>
        <w:t xml:space="preserve"> подготовки специалистов по специальности "Мастер сельскохозяйственного производства". Уроки математики не просто являются частью учебного плана, но и играют ключевую роль в формировании профессиональных компетенций, необходимых для успешной деятельности в аграрной сфере.</w:t>
      </w:r>
    </w:p>
    <w:p w:rsidR="004C6772" w:rsidRDefault="00BF21EA">
      <w:pPr>
        <w:pStyle w:val="paragraphStyleText"/>
      </w:pPr>
      <w:r>
        <w:rPr>
          <w:rStyle w:val="fontStyleText"/>
        </w:rPr>
        <w:t>Во-первых, важно отметить, что математика служит основой для развития аналитического мышления, что является необходимым навыком для будущих специалистов. Умение анализировать данные, строить модели и делать выводы на основе числовой информации позволяет студентам более эффективно решать практические задачи, с которыми они столкнутся в своей профессиональной деятельности. Например, расчет урожайности, планирование затрат на производство и оптимизация процессов — все это требует применения математических знаний и навыков.</w:t>
      </w:r>
    </w:p>
    <w:p w:rsidR="004C6772" w:rsidRDefault="00BF21EA">
      <w:pPr>
        <w:pStyle w:val="paragraphStyleText"/>
      </w:pPr>
      <w:r>
        <w:rPr>
          <w:rStyle w:val="fontStyleText"/>
        </w:rPr>
        <w:t>Во-вторых, уроки математики способствуют формированию таких профессиональных компетенций, как выбор способов решения задач и использование информационных технологий. В современном мире, где цифровизация охватывает все сферы жизни, умение работать с программами для обработки данных, моделирования и анализа становится неотъемлемой частью работы в сельском хозяйстве. Применение информационных технологий на уроках математики позволяет студентам не только усваивать теоретические знания, но и применять их на практике, что значительно повышает уровень их подготовки.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Кроме того, методологические подходы, используемые в обучении математике, играют важную роль в формировании профессиональной направленности. Применение активных методов обучения, таких как </w:t>
      </w:r>
      <w:r>
        <w:rPr>
          <w:rStyle w:val="fontStyleText"/>
        </w:rPr>
        <w:lastRenderedPageBreak/>
        <w:t>проектная деятельность и кейс-методы, позволяет студентам не только усваивать материал, но и развивать навыки командной работы, критического мышления и креативности. Эти качества являются важными для успешной профессиональной деятельности в условиях быстро меняющегося аграрного сектора.</w:t>
      </w:r>
    </w:p>
    <w:p w:rsidR="004C6772" w:rsidRDefault="00BF21EA">
      <w:pPr>
        <w:pStyle w:val="paragraphStyleText"/>
      </w:pPr>
      <w:r>
        <w:rPr>
          <w:rStyle w:val="fontStyleText"/>
        </w:rPr>
        <w:t>Оценка результатов обучения и развития компетенций также является важным аспектом, который требует особого внимания. Эффективные методы оценки, включая формативное и суммативное оценивание, позволяют не только выявить уровень усвоения материала, но и определить, насколько успешно студенты адаптируют математические знания к реальным условиям работы. Это, в свою очередь, способствует корректировке учебного процесса и повышению его эффективности.</w:t>
      </w:r>
    </w:p>
    <w:p w:rsidR="004C6772" w:rsidRDefault="00BF21EA">
      <w:pPr>
        <w:pStyle w:val="paragraphStyleText"/>
      </w:pPr>
      <w:r>
        <w:rPr>
          <w:rStyle w:val="fontStyleText"/>
        </w:rPr>
        <w:t>Перспективы развития программы обучения по математике для специальности "Мастер сельскохозяйственного производства" также представляют собой важный аспект. В условиях постоянных изменений в аграрной сфере, связанных с внедрением новых технологий и методов работы, необходимо постоянно обновлять содержание учебных программ, включая актуальные темы и задачи, которые отраж</w:t>
      </w:r>
      <w:r w:rsidR="005B52DF">
        <w:rPr>
          <w:rStyle w:val="fontStyleText"/>
        </w:rPr>
        <w:t>ают современные факты</w:t>
      </w:r>
      <w:r>
        <w:rPr>
          <w:rStyle w:val="fontStyleText"/>
        </w:rPr>
        <w:t>. Это позволит студентам не только получить необходимые знания, но и быть готовыми к вызовам, с которыми они столкнутся в своей профессиональной деятельности.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Таким образом, уроки математики в системе среднего профессионального образования играют ключевую роль в подготовке будущих специалистов в области сельского хозяйства. Они способствуют формированию необходимых профессиональных компетенций, развивают аналитическое мышление и навыки работы с информационными технологиями, а также готовят студентов к реальным условиям работы. Важно продолжать развивать и совершенствовать подходы к обучению, </w:t>
      </w:r>
      <w:r>
        <w:rPr>
          <w:rStyle w:val="fontStyleText"/>
        </w:rPr>
        <w:lastRenderedPageBreak/>
        <w:t>чтобы обеспечить высокое качество подготовки специалистов, способных успешно работать в динамично развивающейся аграрной сфере.</w:t>
      </w:r>
    </w:p>
    <w:p w:rsidR="004C6772" w:rsidRDefault="004C6772">
      <w:pPr>
        <w:sectPr w:rsidR="004C6772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4C6772" w:rsidRDefault="00BF21EA">
      <w:pPr>
        <w:pStyle w:val="1"/>
      </w:pPr>
      <w:bookmarkStart w:id="11" w:name="_Toc10"/>
      <w:r>
        <w:lastRenderedPageBreak/>
        <w:t>Список литературы</w:t>
      </w:r>
      <w:bookmarkEnd w:id="11"/>
    </w:p>
    <w:p w:rsidR="004C6772" w:rsidRDefault="00BF21EA">
      <w:pPr>
        <w:pStyle w:val="paragraphStyleText"/>
      </w:pPr>
      <w:r>
        <w:rPr>
          <w:rStyle w:val="fontStyleText"/>
        </w:rPr>
        <w:t>1. Проектная работа по математике "Математика в сельском..." [Электронный ресурс] // nsportal.ru - Режим доступа: https://nsportal.ru/ap/library/nauchno-tekhnicheskoe-tvorchestvo/2019/09/25/proektnaya-rabota-po-matematike-matematika-v,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2. Исследовательская работа "Математика в сельском хозяйстве" [Электронный ресурс] // infourok.ru - Режим доступа: https://infourok.ru/issledovatelskaya-rabota-matematika-v-selskom-hozyaystve-430520.html,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3. Математика в сельском хозяйстве: оптимизация... | Дзен [Электронный ресурс] // dzen.ru - Режим доступа: https://dzen.ru/a/zx922p-ojxdjpg6j,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4. Математика в сельском хозяйстве [Электронный ресурс] // multiurok.ru - Режим доступа: https://multiurok.ru/files/matiematika-v-siel-skom-khoziaistvie.html,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5. III Международная научно - практическая конференция [Электронный ресурс] // cur.fedcdo.ru - Режим доступа: https://cur.fedcdo.ru/wp-content/uploads/2021/09/rabota-hodyrev.pdf,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6. Формирование общих и профессиональных компетенций при... [Электронный ресурс] // infourok.ru - Режим доступа: https://infourok.ru/formirovanie-obschih-i-professionalnih-kompetenciy-pri-obuchenii-matematike-v-uchrezhdeniyah-srednego-professionalnogo-obrazovan-663457.html,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7. Обучение математике в системе СПО как средство формирования... [Электронный ресурс] // elar.uspu.ru - Режим доступа: http://elar.uspu.ru/bitstream/uspu/14616/1/dykman2.pdf,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lastRenderedPageBreak/>
        <w:t>8. Формирование математических умений студентов спо на основе... [Электронный ресурс] // multiurok.ru - Режим доступа: https://multiurok.ru/files/formirovanie-matematicheskikh-umenii-studentov-spo.html,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9. формирование профессиональных компетенций обучающихся... [Электронный ресурс] // nsportal.ru - Режим доступа: https://nsportal.ru/npo-spo/obrazovanie-i-pedagogika/library/2017/05/18/formirovanie-professionalnyh-kompetentsiy,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10. Формирование профессиональной компетентности будущих [Электронный ресурс] //  - Режим доступа: 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11. Выполнению практических работ по дисциплине [Электронный ресурс] // kkatu.ru - Режим доступа: https://kkatu.ru/images/docs/docs2023/msp/mr_pr_ood.07.pdf,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12. Сборник практических за-дач «Математика и сельское хозяйство» [Электронный ресурс] //  - Режим доступа: 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13. Практические работы по математике 1 курс СПО - математика... [Электронный ресурс] // kopilkaurokov.ru - Режим доступа: https://kopilkaurokov.ru/matematika/uroki/praktichieskiie-raboty-po-matiematikie-1-kurs-spo,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14. Разработки лекций и практических занятий для СПО 2 курс по... [Электронный ресурс] // infourok.ru - Режим доступа: https://infourok.ru/razrabotki-lekciy-i-prakticheskih-zanyatiy-dlya-spo-kurs-po-discipline-en-matematika-dlya-agronomov-1402289.html,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15. Прикладные задачи по математике в обучении студентов... [Электронный ресурс] // moluch.ru - Режим доступа: https://moluch.ru/archive/62/9407/,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lastRenderedPageBreak/>
        <w:t>16. Гербеков Х.А., Кубекова Б.С., Чанкаева Н.М. Использование информационных технологий в обучении математике // Вестник Российского университета дружбы народов. Серия: Информатизация образования. 2016. №3. URL: https://cyberleninka.ru/article/n/ispolzovanie-informatsionnyh-tehnologiy-v-obuchenii-matematike (17.12.2024).</w:t>
      </w:r>
    </w:p>
    <w:p w:rsidR="004C6772" w:rsidRDefault="00BF21EA">
      <w:pPr>
        <w:pStyle w:val="paragraphStyleText"/>
      </w:pPr>
      <w:r>
        <w:rPr>
          <w:rStyle w:val="fontStyleText"/>
        </w:rPr>
        <w:t>17. информационные технологии в процессе обучения математике [Электронный ресурс] // nsportal.ru - Режим доступа: https://nsportal.ru/shkola/matematika/library/2024/11/15/informatsionnye-tehnologii-v-protsesse-obucheniya-matematike,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18. «Использование информационных технологий на уроках...» [Электронный ресурс] // infourok.ru - Режим доступа: https://infourok.ru/ispolzovanie-informacionnyh-tehnologij-na-urokah-matematiki-5122439.html,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19. Применение ИКТ в преподавании математики [Электронный ресурс] // multiurok.ru - Режим доступа: https://multiurok.ru/files/primienieniie-ikt-v-priepodavanii-matiematiki-1.html,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20. Информационные технологии на уроках математики [Электронный ресурс] //  - Режим доступа: 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21. МЕТОДИКА [Электронный ресурс] // firpo.ru - Режим доступа: https://firpo.ru/netcat_files/26/174/h_b8f780769398e8698106b2f5dc0043e1,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22. Методы преподавания математики в спо: от традиционных... [Электронный ресурс] // infourok.ru - Режим доступа: https://infourok.ru/metody-prepodavaniya-matematiki-v-spo-ot-tradicionnyh-podhodov-k-sovremennym-tehnologiyam-7468029.html,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 xml:space="preserve">23. статья: "методика преподавания общеобразовательной..." [Электронный ресурс] // nsportal.ru - Режим доступа: </w:t>
      </w:r>
      <w:r>
        <w:rPr>
          <w:rStyle w:val="fontStyleText"/>
        </w:rPr>
        <w:lastRenderedPageBreak/>
        <w:t>https://nsportal.ru/shkola/algebra/library/2022/01/05/statya-metodika-prepodavaniya-obshcheobrazovatelnoy-distsipliny,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24. Методика преподавания [Электронный ресурс] // predmet.spo-edu.ru - Режим доступа: https://predmet.spo-edu.ru/wp-content/themes/methodology/images/docs/metodic4.pdf,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25. Подходова Н. С. Методика обучения математике — купить... [Электронный ресурс] // urait.ru - Режим доступа: https://urait.ru/book/metodika-obucheniya-matematike-544960,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26. Министерство просвещения российской федерации [Электронный ресурс] // edsoo.ru - Режим доступа: https://edsoo.ru/wp-content/uploads/2023/10/mp_matematika.pdf,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27. Система оценивания на уроках математики | Образовательная... [Электронный ресурс] // nsportal.ru - Режим доступа: https://nsportal.ru/user/560052/page/sistema-otsenivaniya-na-urokah-matematiki,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28. Система оценки достижений учащихся по математике [Электронный ресурс] // infourok.ru - Режим доступа: https://infourok.ru/sistema-ocenki-dostizheniy-uchaschihsya-po-matematike-3975277.html,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29. Система оценки на уроках математики в соответствии... [Электронный ресурс] // spbkk.org - Режим доступа: https://spbkk.org/images/stories/news/2016/12_2016/tihomirova_3.pdf,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30. Министерство просвещения российской федерации [Электронный ресурс] // koiro.edu.ru - Режим доступа: https://koiro.edu.ru/wp-content/uploads/2024/06/sistema-ocenki-predmetnyh-</w:t>
      </w:r>
      <w:r>
        <w:rPr>
          <w:rStyle w:val="fontStyleText"/>
        </w:rPr>
        <w:lastRenderedPageBreak/>
        <w:t>rezultatov-obucheniya-po-uchebnomu-predmetu-matematika-metod-rekom.pdf,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31. Доклад "Перспективы развития математического образования..." [Электронный ресурс] // infourok.ru - Режим доступа: https://infourok.ru/doklad-perspektivy-razvitiya-matematicheskogo-obrazovaniya-tradicii-i-novatorstvo-6679822.html,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32. Статья на тему «Перспективы развития математического...» [Электронный ресурс] //  - Режим доступа: 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33. проблемы и перспективы современного преподавания... [Электронный ресурс] // nsportal.ru - Режим доступа: https://nsportal.ru/shkola/raznoe/library/2015/02/02/problemy-i-perspektivy-sovremennogo-prepodavaniya-matematiki-v, свободный. - Загл. с экрана</w:t>
      </w:r>
    </w:p>
    <w:p w:rsidR="004C6772" w:rsidRDefault="00BF21EA">
      <w:pPr>
        <w:pStyle w:val="paragraphStyleText"/>
      </w:pPr>
      <w:r>
        <w:rPr>
          <w:rStyle w:val="fontStyleText"/>
        </w:rPr>
        <w:t>34. Что ждет математическое образование в ближайшие 5 лет? [Электронный ресурс] // ug.ru - Режим доступа: https://ug.ru/chto-zhdet-matematicheskoe-obrazovanie-v-blizhajshie-5-let/, свободный. - Загл. с экрана</w:t>
      </w:r>
    </w:p>
    <w:p w:rsidR="004C6772" w:rsidRDefault="00BF21EA">
      <w:pPr>
        <w:pStyle w:val="paragraphStyleText"/>
        <w:rPr>
          <w:rStyle w:val="fontStyleText"/>
        </w:rPr>
      </w:pPr>
      <w:r>
        <w:rPr>
          <w:rStyle w:val="fontStyleText"/>
        </w:rPr>
        <w:t>35. Степаненко Геннадий Алексеевич, Сытникова Данута Ришардовна, Баранская Марина Федоровна, Правдина Наталья Геннадьевна ПРОБЛЕМЫ И ПЕРСПЕКТИВЫ НАЧАЛЬНОГО ОБЩЕГО И ОСНОВНОГО ОБЩЕГО ОБРАЗОВАНИЯ ПО МАТЕМАТИКЕ // Мир науки. Педагогика и психология. 2022. №1. URL: https://cyberleninka.ru/article/n/problemy-i-perspektivy-nachalnogo-obschego-i-osnovnogo-obschego-obrazovaniya-po-matematike (11.12.2024).</w:t>
      </w:r>
    </w:p>
    <w:p w:rsidR="00670652" w:rsidRDefault="00670652">
      <w:pPr>
        <w:pStyle w:val="paragraphStyleText"/>
        <w:rPr>
          <w:rStyle w:val="fontStyleText"/>
        </w:rPr>
      </w:pPr>
    </w:p>
    <w:p w:rsidR="00670652" w:rsidRDefault="00670652">
      <w:pPr>
        <w:pStyle w:val="paragraphStyleText"/>
        <w:rPr>
          <w:rStyle w:val="fontStyleText"/>
        </w:rPr>
      </w:pPr>
    </w:p>
    <w:p w:rsidR="00670652" w:rsidRDefault="00670652">
      <w:pPr>
        <w:pStyle w:val="paragraphStyleText"/>
        <w:rPr>
          <w:rStyle w:val="fontStyleText"/>
        </w:rPr>
      </w:pPr>
    </w:p>
    <w:p w:rsidR="00670652" w:rsidRDefault="00670652">
      <w:pPr>
        <w:pStyle w:val="paragraphStyleText"/>
        <w:rPr>
          <w:rStyle w:val="fontStyleText"/>
        </w:rPr>
      </w:pPr>
    </w:p>
    <w:p w:rsidR="00670652" w:rsidRDefault="00670652">
      <w:pPr>
        <w:pStyle w:val="paragraphStyleText"/>
        <w:rPr>
          <w:rStyle w:val="fontStyleText"/>
        </w:rPr>
      </w:pPr>
    </w:p>
    <w:p w:rsidR="00670652" w:rsidRDefault="00670652">
      <w:pPr>
        <w:pStyle w:val="paragraphStyleText"/>
        <w:rPr>
          <w:rStyle w:val="fontStyleText"/>
        </w:rPr>
      </w:pPr>
    </w:p>
    <w:sectPr w:rsidR="00670652">
      <w:footerReference w:type="default" r:id="rId16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FB8" w:rsidRDefault="00BF21EA">
      <w:pPr>
        <w:spacing w:after="0" w:line="240" w:lineRule="auto"/>
      </w:pPr>
      <w:r>
        <w:separator/>
      </w:r>
    </w:p>
  </w:endnote>
  <w:endnote w:type="continuationSeparator" w:id="0">
    <w:p w:rsidR="00144FB8" w:rsidRDefault="00BF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5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34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9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14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17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19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21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25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772" w:rsidRDefault="00BF21EA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153540">
      <w:rPr>
        <w:rStyle w:val="fontStyleText"/>
        <w:noProof/>
      </w:rPr>
      <w:t>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FB8" w:rsidRDefault="00BF21EA">
      <w:pPr>
        <w:spacing w:after="0" w:line="240" w:lineRule="auto"/>
      </w:pPr>
      <w:r>
        <w:separator/>
      </w:r>
    </w:p>
  </w:footnote>
  <w:footnote w:type="continuationSeparator" w:id="0">
    <w:p w:rsidR="00144FB8" w:rsidRDefault="00BF2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772"/>
    <w:rsid w:val="00023E88"/>
    <w:rsid w:val="0003396A"/>
    <w:rsid w:val="000A0B70"/>
    <w:rsid w:val="000B08A0"/>
    <w:rsid w:val="000D5750"/>
    <w:rsid w:val="001052DB"/>
    <w:rsid w:val="00130D6F"/>
    <w:rsid w:val="00144FB8"/>
    <w:rsid w:val="00153540"/>
    <w:rsid w:val="001A27EF"/>
    <w:rsid w:val="001D2FFA"/>
    <w:rsid w:val="001E5D36"/>
    <w:rsid w:val="00236D4C"/>
    <w:rsid w:val="00291B62"/>
    <w:rsid w:val="00296A68"/>
    <w:rsid w:val="002B41EB"/>
    <w:rsid w:val="002C0D5C"/>
    <w:rsid w:val="002F29D8"/>
    <w:rsid w:val="003545DD"/>
    <w:rsid w:val="004667CE"/>
    <w:rsid w:val="00467897"/>
    <w:rsid w:val="0047537B"/>
    <w:rsid w:val="004C6772"/>
    <w:rsid w:val="00514160"/>
    <w:rsid w:val="005434B7"/>
    <w:rsid w:val="005830C6"/>
    <w:rsid w:val="005B52DF"/>
    <w:rsid w:val="005B6951"/>
    <w:rsid w:val="00640B58"/>
    <w:rsid w:val="00670652"/>
    <w:rsid w:val="006B5D0A"/>
    <w:rsid w:val="006C730B"/>
    <w:rsid w:val="007740E1"/>
    <w:rsid w:val="00774B9B"/>
    <w:rsid w:val="007762CC"/>
    <w:rsid w:val="00785400"/>
    <w:rsid w:val="007B1DB1"/>
    <w:rsid w:val="007C3585"/>
    <w:rsid w:val="007E1F00"/>
    <w:rsid w:val="008A47EE"/>
    <w:rsid w:val="00914183"/>
    <w:rsid w:val="009324DB"/>
    <w:rsid w:val="00963BA4"/>
    <w:rsid w:val="009A1285"/>
    <w:rsid w:val="009E1276"/>
    <w:rsid w:val="009E1913"/>
    <w:rsid w:val="009E61A9"/>
    <w:rsid w:val="00A974F2"/>
    <w:rsid w:val="00BF21EA"/>
    <w:rsid w:val="00D01822"/>
    <w:rsid w:val="00D77CBC"/>
    <w:rsid w:val="00DB5E38"/>
    <w:rsid w:val="00DE61F6"/>
    <w:rsid w:val="00E6140F"/>
    <w:rsid w:val="00E7305D"/>
    <w:rsid w:val="00EA299E"/>
    <w:rsid w:val="00EE071F"/>
    <w:rsid w:val="00EE2B7D"/>
    <w:rsid w:val="00EF2E1C"/>
    <w:rsid w:val="00F41264"/>
    <w:rsid w:val="00F7615D"/>
    <w:rsid w:val="00F92E5A"/>
    <w:rsid w:val="00FD68C5"/>
    <w:rsid w:val="00FE44DB"/>
    <w:rsid w:val="00FF2C50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F3909A"/>
  <w15:docId w15:val="{44F691BD-90DB-4E2A-8956-10AA6D5E5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a7">
    <w:name w:val="header"/>
    <w:basedOn w:val="a"/>
    <w:link w:val="14"/>
    <w:uiPriority w:val="99"/>
    <w:unhideWhenUsed/>
    <w:rsid w:val="0067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7"/>
    <w:uiPriority w:val="99"/>
    <w:rsid w:val="00670652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a8">
    <w:name w:val="footer"/>
    <w:basedOn w:val="a"/>
    <w:link w:val="15"/>
    <w:uiPriority w:val="99"/>
    <w:unhideWhenUsed/>
    <w:rsid w:val="00670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rsid w:val="00670652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styleId="a9">
    <w:name w:val="Placeholder Text"/>
    <w:basedOn w:val="a0"/>
    <w:uiPriority w:val="99"/>
    <w:semiHidden/>
    <w:rsid w:val="006706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34</Pages>
  <Words>6296</Words>
  <Characters>35893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User</cp:lastModifiedBy>
  <cp:revision>56</cp:revision>
  <dcterms:created xsi:type="dcterms:W3CDTF">2024-09-05T17:52:00Z</dcterms:created>
  <dcterms:modified xsi:type="dcterms:W3CDTF">2025-02-24T08:19:00Z</dcterms:modified>
  <cp:category/>
</cp:coreProperties>
</file>