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3154" w:rsidRPr="001C33AD" w:rsidRDefault="00ED24E3" w:rsidP="00970727">
      <w:pPr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r w:rsidRPr="001C33AD">
        <w:rPr>
          <w:rFonts w:ascii="Times New Roman" w:hAnsi="Times New Roman" w:cs="Times New Roman"/>
          <w:b/>
          <w:sz w:val="32"/>
          <w:szCs w:val="32"/>
        </w:rPr>
        <w:t>Тикоконструирование</w:t>
      </w:r>
      <w:proofErr w:type="spellEnd"/>
    </w:p>
    <w:p w:rsidR="00970727" w:rsidRDefault="00970727" w:rsidP="0097072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0D0D0E"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79527FD9" wp14:editId="6CFF9F6A">
            <wp:simplePos x="0" y="0"/>
            <wp:positionH relativeFrom="column">
              <wp:posOffset>388620</wp:posOffset>
            </wp:positionH>
            <wp:positionV relativeFrom="paragraph">
              <wp:posOffset>53340</wp:posOffset>
            </wp:positionV>
            <wp:extent cx="1641475" cy="1176655"/>
            <wp:effectExtent l="0" t="0" r="0" b="4445"/>
            <wp:wrapTight wrapText="bothSides">
              <wp:wrapPolygon edited="0">
                <wp:start x="0" y="0"/>
                <wp:lineTo x="0" y="21332"/>
                <wp:lineTo x="21308" y="21332"/>
                <wp:lineTo x="21308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475" cy="1176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0727"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 xml:space="preserve"> «Дети охотно в</w:t>
      </w:r>
      <w:r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 xml:space="preserve">сегда чем-нибудь занимаются. </w:t>
      </w:r>
    </w:p>
    <w:p w:rsidR="00970727" w:rsidRPr="00970727" w:rsidRDefault="00970727" w:rsidP="009707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>Это</w:t>
      </w:r>
      <w:r w:rsidRPr="00970727"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 xml:space="preserve"> весьма полезно, а потому не только не следует этому мешать, но нужно принимать меры к тому, чтобы всегда у них было, что делать» (Ян </w:t>
      </w:r>
      <w:proofErr w:type="spellStart"/>
      <w:r w:rsidRPr="00970727"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>Амос</w:t>
      </w:r>
      <w:proofErr w:type="spellEnd"/>
      <w:r w:rsidRPr="00970727">
        <w:rPr>
          <w:rFonts w:ascii="Times New Roman" w:eastAsia="Times New Roman" w:hAnsi="Times New Roman" w:cs="Times New Roman"/>
          <w:i/>
          <w:color w:val="0D0D0E"/>
          <w:sz w:val="24"/>
          <w:szCs w:val="24"/>
          <w:lang w:eastAsia="ru-RU"/>
        </w:rPr>
        <w:t xml:space="preserve"> Каменский).</w:t>
      </w:r>
    </w:p>
    <w:p w:rsidR="00C36AAB" w:rsidRPr="00C36AAB" w:rsidRDefault="00C36AAB" w:rsidP="009928CE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1C33AD" w:rsidRDefault="009928CE" w:rsidP="0097072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Сегодня мне бы хотелось познакомить вас с инновационной технологией «ТИКО моделирование».</w:t>
      </w:r>
      <w:r w:rsidR="00C23652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Девиз ТИКО: «Обучаемся, играя!» кроме несчетного количества плоскостных обучающих и игровых фигур, ТИКО позволяет собирать объёмные </w:t>
      </w:r>
      <w:proofErr w:type="gramStart"/>
      <w:r w:rsidR="00C23652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геометрический</w:t>
      </w:r>
      <w:proofErr w:type="gramEnd"/>
      <w:r w:rsidR="00C23652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фигуры. С помощью ТИКО вы вместе со своими детьми </w:t>
      </w:r>
      <w:r w:rsidR="00CF01CE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сможете </w:t>
      </w:r>
      <w:r w:rsidR="00C23652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выкладывать разноцветные орнаменты, па</w:t>
      </w:r>
      <w:r w:rsidR="002213D3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ркеты, исследуя осевую и центральную симметрию, собирать развёртки объемных тел и транс</w:t>
      </w:r>
      <w:r w:rsidR="001C33AD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формировать их в многогранники, </w:t>
      </w:r>
      <w:r w:rsidR="002213D3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переходя из плоскости в пространство.</w:t>
      </w:r>
    </w:p>
    <w:p w:rsidR="00C23652" w:rsidRPr="00970727" w:rsidRDefault="00970727" w:rsidP="0097072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D0D0E"/>
          <w:sz w:val="24"/>
          <w:szCs w:val="24"/>
          <w:lang w:eastAsia="ru-RU"/>
        </w:rPr>
        <w:drawing>
          <wp:inline distT="0" distB="0" distL="0" distR="0" wp14:anchorId="5854547F">
            <wp:extent cx="2431914" cy="1845445"/>
            <wp:effectExtent l="0" t="0" r="698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667" cy="1849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C33AD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    </w:t>
      </w:r>
      <w:r w:rsidR="001C33AD">
        <w:rPr>
          <w:rFonts w:ascii="Times New Roman" w:eastAsia="Times New Roman" w:hAnsi="Times New Roman" w:cs="Times New Roman"/>
          <w:noProof/>
          <w:color w:val="0D0D0E"/>
          <w:sz w:val="24"/>
          <w:szCs w:val="24"/>
          <w:lang w:eastAsia="ru-RU"/>
        </w:rPr>
        <w:drawing>
          <wp:inline distT="0" distB="0" distL="0" distR="0" wp14:anchorId="164A4FAB">
            <wp:extent cx="1905000" cy="1905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13D3" w:rsidRPr="00970727" w:rsidRDefault="001515C2" w:rsidP="0097072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Для детей от 4</w:t>
      </w:r>
      <w:r w:rsidR="002213D3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лет лучше выбрать набор ТИКО «Малыш»</w:t>
      </w:r>
      <w:r w:rsidR="00BF26A9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, включающий в основном небольшие детали с двумя соединениями удобные для маленьких ручек ребенка. Ваш ребенок удивит Вас, придумывая и собирая новые фигуры из ТИКО-деталей. В нем откроются неведомые Вам ранее творческие способности. Если в вашей семье не один ребенок, можно устраивать соревнования, кто придумает и соберет большее количество фигур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. Игры с ТИКО конструктором помогут вам занять ребенка активной творческой деятельностью и отвлечь его от телевизора и планшета, укрепят детские пальчики и кисти, разовьют мелкую моторику, а также активизируют развитие левого и правого полушарий головного мозга за счет управления работой кистей рук и необходимости пространственного мышления при сборе объемных фигур.</w:t>
      </w:r>
    </w:p>
    <w:p w:rsidR="00C36AAB" w:rsidRPr="00970727" w:rsidRDefault="00C36AAB" w:rsidP="00970727">
      <w:pPr>
        <w:shd w:val="clear" w:color="auto" w:fill="FFFFFF"/>
        <w:spacing w:before="100" w:beforeAutospacing="1" w:after="100" w:afterAutospacing="1" w:line="240" w:lineRule="auto"/>
        <w:ind w:firstLine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Знакомить с конструктором необходимо последовательно. От простого к сложному.</w:t>
      </w:r>
    </w:p>
    <w:p w:rsidR="00C36AAB" w:rsidRPr="00970727" w:rsidRDefault="00C36AAB" w:rsidP="00970727">
      <w:pPr>
        <w:numPr>
          <w:ilvl w:val="0"/>
          <w:numId w:val="7"/>
        </w:numPr>
        <w:shd w:val="clear" w:color="auto" w:fill="FFFFFF"/>
        <w:spacing w:after="0" w:line="240" w:lineRule="auto"/>
        <w:ind w:left="300" w:right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Первое, что мы делаем — это рассматриваем детали конструктора ТИКО.</w:t>
      </w:r>
      <w:r w:rsidR="00E80136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Мы выясняем, что в нем есть: треугольники, квадратики, прямоугольники, многоугольники и т.д. Наличие дополнительных креплений на некоторых деталях ТИКО делает возможным их перпендикулярное соединение</w:t>
      </w:r>
      <w:r w:rsidR="00E80136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.</w:t>
      </w:r>
    </w:p>
    <w:p w:rsidR="00C36AAB" w:rsidRPr="00970727" w:rsidRDefault="00C36AAB" w:rsidP="00970727">
      <w:pPr>
        <w:numPr>
          <w:ilvl w:val="0"/>
          <w:numId w:val="7"/>
        </w:numPr>
        <w:shd w:val="clear" w:color="auto" w:fill="FFFFFF"/>
        <w:spacing w:after="0" w:line="240" w:lineRule="auto"/>
        <w:ind w:left="300" w:right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Далее мы рассматриваем, что они имеют разный цвет.</w:t>
      </w:r>
    </w:p>
    <w:p w:rsidR="00C36AAB" w:rsidRPr="00970727" w:rsidRDefault="00C36AAB" w:rsidP="00970727">
      <w:pPr>
        <w:numPr>
          <w:ilvl w:val="0"/>
          <w:numId w:val="7"/>
        </w:numPr>
        <w:shd w:val="clear" w:color="auto" w:fill="FFFFFF"/>
        <w:spacing w:after="0" w:line="240" w:lineRule="auto"/>
        <w:ind w:left="300" w:right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После этого мы понимаем, что их можно классифицировать: по форме, по цвету.</w:t>
      </w:r>
    </w:p>
    <w:p w:rsidR="001C33AD" w:rsidRDefault="00C36AAB" w:rsidP="00970727">
      <w:pPr>
        <w:numPr>
          <w:ilvl w:val="0"/>
          <w:numId w:val="7"/>
        </w:numPr>
        <w:shd w:val="clear" w:color="auto" w:fill="FFFFFF"/>
        <w:spacing w:after="0" w:line="240" w:lineRule="auto"/>
        <w:ind w:left="300" w:right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Далее, когда дети немного познакомились с конструктором, мы их начинаем собирать. Сконструировать можно бесконечное множество игровых фигур: от дорожки и забора до мебели, коттеджа, ракеты, корабля, осьминога, снеговика и т.д. </w:t>
      </w:r>
      <w:proofErr w:type="gramStart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Играя с конструктором ТИКО, </w:t>
      </w:r>
      <w:r w:rsidR="00E80136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дети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легко запоминают не только плоскостные 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lastRenderedPageBreak/>
        <w:t>фигуры (треугольник, квадрат, прямоугольник, многоугольник, ромб, параллелограмм, трапеция), но и объемные (куб, призма, пирамида), что способствует более эффективной подготовке дошкольников к школе.</w:t>
      </w:r>
      <w:proofErr w:type="gramEnd"/>
      <w:r w:rsidR="00E80136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Конструктор ТИКО можно использовать на занятиях по математике, развитие речи, при сенсорном развитии, а также в игровой форме.</w:t>
      </w:r>
      <w:r w:rsidR="001C33AD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</w:t>
      </w:r>
    </w:p>
    <w:p w:rsidR="00C36AAB" w:rsidRDefault="001C33AD" w:rsidP="001C33AD">
      <w:pPr>
        <w:shd w:val="clear" w:color="auto" w:fill="FFFFFF"/>
        <w:spacing w:after="0" w:line="240" w:lineRule="auto"/>
        <w:ind w:left="300" w:right="300" w:firstLine="4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D0D0E"/>
          <w:sz w:val="24"/>
          <w:szCs w:val="24"/>
          <w:lang w:eastAsia="ru-RU"/>
        </w:rPr>
        <w:drawing>
          <wp:inline distT="0" distB="0" distL="0" distR="0" wp14:anchorId="2C6A2FC1" wp14:editId="00B6C9F9">
            <wp:extent cx="2062264" cy="206226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0935" cy="206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       </w:t>
      </w:r>
      <w:r>
        <w:rPr>
          <w:rFonts w:ascii="Times New Roman" w:eastAsia="Times New Roman" w:hAnsi="Times New Roman" w:cs="Times New Roman"/>
          <w:noProof/>
          <w:color w:val="0D0D0E"/>
          <w:sz w:val="24"/>
          <w:szCs w:val="24"/>
          <w:lang w:eastAsia="ru-RU"/>
        </w:rPr>
        <w:drawing>
          <wp:inline distT="0" distB="0" distL="0" distR="0" wp14:anchorId="417D6E99">
            <wp:extent cx="2057400" cy="20574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33AD" w:rsidRPr="00970727" w:rsidRDefault="001C33AD" w:rsidP="001C33AD">
      <w:pPr>
        <w:shd w:val="clear" w:color="auto" w:fill="FFFFFF"/>
        <w:spacing w:after="0" w:line="240" w:lineRule="auto"/>
        <w:ind w:left="300" w:right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</w:p>
    <w:p w:rsidR="001C33AD" w:rsidRDefault="00C36AAB" w:rsidP="00970727">
      <w:pPr>
        <w:shd w:val="clear" w:color="auto" w:fill="FFFFFF"/>
        <w:spacing w:before="100" w:beforeAutospacing="1" w:after="100" w:afterAutospacing="1" w:line="240" w:lineRule="auto"/>
        <w:ind w:firstLine="300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Как правило, конструирование завершается игровой деятельностью. Созданные ТИКО-изобретения дети используют в сюжетно-ролевых играх, в играх-театрализациях, используют ТИКО-элементы в дидактических </w:t>
      </w:r>
      <w:proofErr w:type="spellStart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играх</w:t>
      </w:r>
      <w:proofErr w:type="gramStart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.Д</w:t>
      </w:r>
      <w:proofErr w:type="gramEnd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ети</w:t>
      </w:r>
      <w:proofErr w:type="spellEnd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любят играть с ТИКО! Любая ТИКО-поделка в руках детей оживает.</w:t>
      </w:r>
      <w:r w:rsidR="001C33AD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 </w:t>
      </w:r>
    </w:p>
    <w:p w:rsidR="001C33AD" w:rsidRPr="00970727" w:rsidRDefault="001C33AD" w:rsidP="001C33AD">
      <w:pPr>
        <w:shd w:val="clear" w:color="auto" w:fill="FFFFFF"/>
        <w:spacing w:before="100" w:beforeAutospacing="1" w:after="100" w:afterAutospacing="1" w:line="240" w:lineRule="auto"/>
        <w:ind w:firstLine="300"/>
        <w:jc w:val="center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D0D0E"/>
          <w:sz w:val="24"/>
          <w:szCs w:val="24"/>
          <w:lang w:eastAsia="ru-RU"/>
        </w:rPr>
        <w:drawing>
          <wp:inline distT="0" distB="0" distL="0" distR="0" wp14:anchorId="581BAC15" wp14:editId="38A582F6">
            <wp:extent cx="3015335" cy="200389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649" cy="20034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01CE" w:rsidRPr="00970727" w:rsidRDefault="00C36AAB" w:rsidP="0097072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Я с уверенностью могу сказать, что технология ТИКО-моделирования развивает оригинальность и гибкость мышления, наблюдательность, любознательность, внимания, память. ТИКО-моделирование позволяет формировать у детей умение конструировать самостоятельно и творчески.</w:t>
      </w:r>
    </w:p>
    <w:p w:rsidR="00CF01CE" w:rsidRPr="00970727" w:rsidRDefault="00CF01CE" w:rsidP="0097072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Благодарю вас за внимание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! Хочется пожелать </w:t>
      </w:r>
      <w:r w:rsidR="00C36AAB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творческих успехов вам и вашим </w:t>
      </w:r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детям</w:t>
      </w:r>
      <w:r w:rsidR="00C36AAB"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.</w:t>
      </w:r>
      <w:r w:rsidR="001C33AD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 xml:space="preserve"> </w:t>
      </w:r>
      <w:bookmarkStart w:id="0" w:name="_GoBack"/>
      <w:bookmarkEnd w:id="0"/>
      <w:r w:rsidRPr="00970727"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  <w:t>Фантазируйте! Изобретайте! Успеха!</w:t>
      </w:r>
    </w:p>
    <w:p w:rsidR="00C36AAB" w:rsidRPr="00970727" w:rsidRDefault="00C36AAB" w:rsidP="0097072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D0D0E"/>
          <w:sz w:val="24"/>
          <w:szCs w:val="24"/>
          <w:lang w:eastAsia="ru-RU"/>
        </w:rPr>
      </w:pPr>
    </w:p>
    <w:p w:rsidR="00C36AAB" w:rsidRDefault="00C36AAB" w:rsidP="00ED24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A3154" w:rsidRDefault="005A3154" w:rsidP="00ED24E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0E85" w:rsidRDefault="009C0E85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25FDA" w:rsidRDefault="00925FDA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25FDA" w:rsidRDefault="00925FDA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25FDA" w:rsidRDefault="00925FDA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25FDA" w:rsidRDefault="00925FDA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70727" w:rsidRDefault="00970727" w:rsidP="00ED24E3">
      <w:pPr>
        <w:jc w:val="center"/>
        <w:rPr>
          <w:rFonts w:ascii="Arial" w:eastAsia="Times New Roman" w:hAnsi="Arial" w:cs="Arial"/>
          <w:color w:val="0D0D0E"/>
          <w:sz w:val="29"/>
          <w:szCs w:val="29"/>
          <w:lang w:eastAsia="ru-RU"/>
        </w:rPr>
      </w:pPr>
    </w:p>
    <w:p w:rsidR="00970727" w:rsidRPr="00ED24E3" w:rsidRDefault="00970727" w:rsidP="00ED24E3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970727" w:rsidRPr="00ED24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3C2CCD"/>
    <w:multiLevelType w:val="multilevel"/>
    <w:tmpl w:val="CE6477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7DD2BF5"/>
    <w:multiLevelType w:val="multilevel"/>
    <w:tmpl w:val="437C6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1DF17A1"/>
    <w:multiLevelType w:val="multilevel"/>
    <w:tmpl w:val="4ECC6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18C0459"/>
    <w:multiLevelType w:val="multilevel"/>
    <w:tmpl w:val="0DD610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4236C2D"/>
    <w:multiLevelType w:val="multilevel"/>
    <w:tmpl w:val="A1744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428135F"/>
    <w:multiLevelType w:val="multilevel"/>
    <w:tmpl w:val="B7DC1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8655875"/>
    <w:multiLevelType w:val="multilevel"/>
    <w:tmpl w:val="89C6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6613AE"/>
    <w:multiLevelType w:val="multilevel"/>
    <w:tmpl w:val="7DA0C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0D7024"/>
    <w:multiLevelType w:val="multilevel"/>
    <w:tmpl w:val="A712C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>
    <w:abstractNumId w:val="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4">
    <w:abstractNumId w:val="6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5">
    <w:abstractNumId w:val="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6">
    <w:abstractNumId w:val="0"/>
  </w:num>
  <w:num w:numId="7">
    <w:abstractNumId w:val="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8">
    <w:abstractNumId w:val="8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9">
    <w:abstractNumId w:val="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8EC"/>
    <w:rsid w:val="00042DF1"/>
    <w:rsid w:val="001515C2"/>
    <w:rsid w:val="001C33AD"/>
    <w:rsid w:val="002068EC"/>
    <w:rsid w:val="002213D3"/>
    <w:rsid w:val="005A3154"/>
    <w:rsid w:val="00925FDA"/>
    <w:rsid w:val="00970727"/>
    <w:rsid w:val="00973E77"/>
    <w:rsid w:val="009928CE"/>
    <w:rsid w:val="009C0E85"/>
    <w:rsid w:val="00BF26A9"/>
    <w:rsid w:val="00C23652"/>
    <w:rsid w:val="00C36AAB"/>
    <w:rsid w:val="00CE10F0"/>
    <w:rsid w:val="00CF01CE"/>
    <w:rsid w:val="00E80136"/>
    <w:rsid w:val="00ED2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2D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2D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2D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2D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870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76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50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324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6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16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192726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26779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75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424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22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058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3887</TotalTime>
  <Pages>3</Pages>
  <Words>487</Words>
  <Characters>2780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2025-03-14T07:17:00Z</dcterms:created>
  <dcterms:modified xsi:type="dcterms:W3CDTF">2025-03-17T05:17:00Z</dcterms:modified>
</cp:coreProperties>
</file>