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C12" w:rsidRPr="00B42C12" w:rsidRDefault="00B42C12" w:rsidP="00B42C1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A31B27" w:rsidRPr="00A31B27" w:rsidRDefault="00A31B27" w:rsidP="00A31B2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A31B2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Игровые технологии на уроках русского языка. Сорбонки.</w:t>
      </w:r>
    </w:p>
    <w:p w:rsidR="004F6116" w:rsidRPr="00382B58" w:rsidRDefault="004F6116" w:rsidP="004F611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82B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современной школе возникает насущная потребность в расширении методического потенциала в целом, и в активных формах обучения в частности. К таким активным формам обучения относятся игровые технологии.</w:t>
      </w:r>
    </w:p>
    <w:p w:rsidR="00875141" w:rsidRPr="00382B58" w:rsidRDefault="00875141" w:rsidP="008751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2B58">
        <w:rPr>
          <w:color w:val="000000"/>
          <w:sz w:val="28"/>
          <w:szCs w:val="28"/>
        </w:rPr>
        <w:t>Игровые технологии являются одной из уникальных форм обучения, которая позволяет сделать интересными и увлекательными не только работу учащихся на творческо-поисковом уровне, но и ежедневные уроки. </w:t>
      </w:r>
    </w:p>
    <w:p w:rsidR="006F2F38" w:rsidRPr="00382B58" w:rsidRDefault="00875141" w:rsidP="008751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2B58">
        <w:rPr>
          <w:b/>
          <w:bCs/>
          <w:color w:val="000000"/>
          <w:sz w:val="28"/>
          <w:szCs w:val="28"/>
          <w:u w:val="single"/>
        </w:rPr>
        <w:t>Актуальность игры</w:t>
      </w:r>
      <w:r w:rsidRPr="00382B58">
        <w:rPr>
          <w:color w:val="000000"/>
          <w:sz w:val="28"/>
          <w:szCs w:val="28"/>
        </w:rPr>
        <w:t> в настоящее время повышается и из-за перенасыщенности современного школьника информацией</w:t>
      </w:r>
      <w:r w:rsidR="00E027AF">
        <w:rPr>
          <w:color w:val="000000"/>
          <w:sz w:val="28"/>
          <w:szCs w:val="28"/>
        </w:rPr>
        <w:t>. П</w:t>
      </w:r>
      <w:r w:rsidRPr="00382B58">
        <w:rPr>
          <w:color w:val="000000"/>
          <w:sz w:val="28"/>
          <w:szCs w:val="28"/>
        </w:rPr>
        <w:t>редметно-информационная среда</w:t>
      </w:r>
      <w:r w:rsidR="00E027AF">
        <w:rPr>
          <w:color w:val="000000"/>
          <w:sz w:val="28"/>
          <w:szCs w:val="28"/>
        </w:rPr>
        <w:t xml:space="preserve"> </w:t>
      </w:r>
      <w:r w:rsidR="00E027AF" w:rsidRPr="00382B58">
        <w:rPr>
          <w:color w:val="000000"/>
          <w:sz w:val="28"/>
          <w:szCs w:val="28"/>
        </w:rPr>
        <w:t>неизмеримо расширяется</w:t>
      </w:r>
      <w:r w:rsidRPr="00382B58">
        <w:rPr>
          <w:color w:val="000000"/>
          <w:sz w:val="28"/>
          <w:szCs w:val="28"/>
        </w:rPr>
        <w:t>. Телевидение, видео, радио, компьютерные сети в последнее время обрушивают на учащихся огромный объем информации. </w:t>
      </w:r>
      <w:r w:rsidRPr="00382B58">
        <w:rPr>
          <w:color w:val="000000"/>
          <w:sz w:val="28"/>
          <w:szCs w:val="28"/>
        </w:rPr>
        <w:br/>
      </w:r>
      <w:r w:rsidRPr="00382B58">
        <w:rPr>
          <w:b/>
          <w:bCs/>
          <w:color w:val="000000"/>
          <w:sz w:val="28"/>
          <w:szCs w:val="28"/>
          <w:u w:val="single"/>
        </w:rPr>
        <w:t>Игра — это естественная для ребенка и гуманная форма обучения</w:t>
      </w:r>
      <w:r w:rsidRPr="00382B58">
        <w:rPr>
          <w:color w:val="000000"/>
          <w:sz w:val="28"/>
          <w:szCs w:val="28"/>
        </w:rPr>
        <w:t xml:space="preserve">. Обучая посредством игры, мы учим детей не так, как нам, взрослым, удобно дать учебный материал, а как детям удобно и естественно его взять. </w:t>
      </w:r>
    </w:p>
    <w:p w:rsidR="00875141" w:rsidRPr="00382B58" w:rsidRDefault="00875141" w:rsidP="008751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2B58">
        <w:rPr>
          <w:color w:val="000000"/>
          <w:sz w:val="28"/>
          <w:szCs w:val="28"/>
        </w:rPr>
        <w:t>Использование игровых форм организации учебной деятельности способствует повышению познавательной активности обучающихся, формированию интереса к знаниям, развитию учебной мотивации и инициативы, стремлению к творческой деятельности. Кроме того, использование игровых форм обучения предупреждает утомление</w:t>
      </w:r>
      <w:r w:rsidR="00532A53" w:rsidRPr="00382B58">
        <w:rPr>
          <w:color w:val="000000"/>
          <w:sz w:val="28"/>
          <w:szCs w:val="28"/>
        </w:rPr>
        <w:t xml:space="preserve">. </w:t>
      </w:r>
      <w:r w:rsidRPr="00382B58">
        <w:rPr>
          <w:color w:val="000000"/>
          <w:sz w:val="28"/>
          <w:szCs w:val="28"/>
        </w:rPr>
        <w:t xml:space="preserve"> решаются и воспитательные задачи, например, воспитание терпения и терпимости, формирование аккуратности и умения доводить начатое дело до конца. В групповой работе – развитие умения работать сообща, прислушиваясь к мнению других учеников, терпимо относясь к критике в свой адрес, деликатно отзываясь об ошибках своих товарищей; приобретаются навыки публичных выступлений, желание и умение добиваться поставленной цели</w:t>
      </w:r>
      <w:r w:rsidR="00532A53" w:rsidRPr="00382B58">
        <w:rPr>
          <w:color w:val="000000"/>
          <w:sz w:val="28"/>
          <w:szCs w:val="28"/>
        </w:rPr>
        <w:t xml:space="preserve">. </w:t>
      </w:r>
      <w:r w:rsidRPr="00382B58">
        <w:rPr>
          <w:color w:val="000000"/>
          <w:sz w:val="28"/>
          <w:szCs w:val="28"/>
        </w:rPr>
        <w:t>Игра позволяет заинтересовать учащихся изучаемым материалом, преподнести знания в более легкой и «ненавязчивой» форме.</w:t>
      </w:r>
    </w:p>
    <w:p w:rsidR="00875141" w:rsidRPr="00382B58" w:rsidRDefault="00875141" w:rsidP="008751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2B58">
        <w:rPr>
          <w:color w:val="000000"/>
          <w:sz w:val="28"/>
          <w:szCs w:val="28"/>
        </w:rPr>
        <w:t>Уроки в игровой форме проходят более интересно, насыщенно; знания, полученные и закрепленные на таких уроках, более прочные, остаются в памяти учащихся значительно дольше, чем при традиционном из</w:t>
      </w:r>
      <w:r w:rsidR="00E027AF">
        <w:rPr>
          <w:color w:val="000000"/>
          <w:sz w:val="28"/>
          <w:szCs w:val="28"/>
        </w:rPr>
        <w:t>ложении программного материала</w:t>
      </w:r>
      <w:r w:rsidRPr="00382B58">
        <w:rPr>
          <w:color w:val="000000"/>
          <w:sz w:val="28"/>
          <w:szCs w:val="28"/>
        </w:rPr>
        <w:t>, что способствует повышению качественной успеваемости.</w:t>
      </w:r>
    </w:p>
    <w:p w:rsidR="00875141" w:rsidRPr="00382B58" w:rsidRDefault="00875141" w:rsidP="00875141">
      <w:pPr>
        <w:pStyle w:val="a6"/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382B58">
        <w:rPr>
          <w:color w:val="000000"/>
          <w:sz w:val="28"/>
          <w:szCs w:val="28"/>
        </w:rPr>
        <w:t>Следует отметить, что игрой нельзя полностью заменить традиционные уроки, контрольные работы, практические занятия. Игра будет являться средством воспитания и обучения, если она будет включаться в целостный педагогический процесс. Поэтому в практике преподавателя игровые формы организации учебной деятельности должны быть лишь частью общего учебного процесса, способной активизировать, разнообразить деятельность учащихся, развивать у них самостоятельность мышления, творческий подход к решению задач, стимулировать познавательную деятельность.</w:t>
      </w:r>
    </w:p>
    <w:p w:rsidR="00875141" w:rsidRDefault="00875141" w:rsidP="00875141">
      <w:pPr>
        <w:rPr>
          <w:rFonts w:ascii="Times New Roman" w:hAnsi="Times New Roman" w:cs="Times New Roman"/>
          <w:sz w:val="28"/>
          <w:szCs w:val="28"/>
        </w:rPr>
      </w:pPr>
      <w:r w:rsidRPr="00382B58">
        <w:rPr>
          <w:rFonts w:ascii="Times New Roman" w:hAnsi="Times New Roman" w:cs="Times New Roman"/>
          <w:sz w:val="28"/>
          <w:szCs w:val="28"/>
        </w:rPr>
        <w:t>Игра – это неотъемлемый компонент успешного обучения, способный сделать процесс обучения интересным и эффективным.</w:t>
      </w:r>
    </w:p>
    <w:p w:rsidR="00E027AF" w:rsidRPr="00382B58" w:rsidRDefault="00E027AF" w:rsidP="0087514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Поподробнее хочу остановиться на таком игровом приеме как сорбонка.</w:t>
      </w:r>
    </w:p>
    <w:p w:rsidR="00764610" w:rsidRPr="00382B58" w:rsidRDefault="00382B58" w:rsidP="00875141">
      <w:pPr>
        <w:rPr>
          <w:rFonts w:ascii="Times New Roman" w:hAnsi="Times New Roman" w:cs="Times New Roman"/>
          <w:sz w:val="28"/>
          <w:szCs w:val="28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Сорбонка — высокоэффективный метод, применяемый в различных учебных ситуациях. Применение сорбонок способствует формированию навыков, закреплению нового и повторению пройденного материала.</w:t>
      </w:r>
    </w:p>
    <w:p w:rsidR="00764610" w:rsidRPr="00382B58" w:rsidRDefault="00764610" w:rsidP="00764610">
      <w:pPr>
        <w:rPr>
          <w:rFonts w:ascii="Times New Roman" w:hAnsi="Times New Roman" w:cs="Times New Roman"/>
          <w:sz w:val="28"/>
          <w:szCs w:val="28"/>
        </w:rPr>
      </w:pPr>
      <w:r w:rsidRPr="00382B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lastRenderedPageBreak/>
        <w:t>Сорбонка</w:t>
      </w:r>
      <w:r w:rsidRPr="00382B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— это двусторонняя карточка, на одной стороне которой записывается вопрос, а на д</w:t>
      </w:r>
      <w:r w:rsidRPr="00382B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ругой — ответ. </w:t>
      </w:r>
      <w:r w:rsidRPr="00382B58">
        <w:rPr>
          <w:rFonts w:ascii="Times New Roman" w:hAnsi="Times New Roman" w:cs="Times New Roman"/>
          <w:sz w:val="28"/>
          <w:szCs w:val="28"/>
        </w:rPr>
        <w:t xml:space="preserve">Обучающийся, перебирая карточки, устно дает ответ на вопрос карточки и сразу имеет возможность его проверить, перевернув карточку другой стороной. </w:t>
      </w:r>
    </w:p>
    <w:p w:rsidR="00764610" w:rsidRDefault="0056174C" w:rsidP="00B42C12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2B58">
        <w:rPr>
          <w:rFonts w:ascii="Times New Roman" w:hAnsi="Times New Roman" w:cs="Times New Roman"/>
          <w:sz w:val="28"/>
          <w:szCs w:val="28"/>
        </w:rPr>
        <w:t>Пр</w:t>
      </w:r>
      <w:r w:rsidR="00E027AF">
        <w:rPr>
          <w:rFonts w:ascii="Times New Roman" w:hAnsi="Times New Roman" w:cs="Times New Roman"/>
          <w:sz w:val="28"/>
          <w:szCs w:val="28"/>
        </w:rPr>
        <w:t xml:space="preserve">оисхождение слова «сорбонка»  связано с </w:t>
      </w:r>
      <w:r w:rsidR="00764610" w:rsidRPr="00382B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университетом Сорбонна в Париже. По одной из версий, студентам нужно было подготовиться к экзамену по китайскому языку. Они изготовили двухсторонние карточки, с одной стороны на которых писали фразы на китайском языке, а на другой — перевод на французский.  </w:t>
      </w:r>
    </w:p>
    <w:p w:rsidR="00E027AF" w:rsidRPr="00E027AF" w:rsidRDefault="00E027AF" w:rsidP="00B42C1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же плюсы есть при использовании сорбонок?</w:t>
      </w:r>
    </w:p>
    <w:p w:rsidR="0056174C" w:rsidRPr="00382B58" w:rsidRDefault="0056174C" w:rsidP="0056174C">
      <w:pPr>
        <w:pStyle w:val="a7"/>
        <w:numPr>
          <w:ilvl w:val="0"/>
          <w:numId w:val="2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Некоторые преимущества использования сорбонок в учебном процессе</w:t>
      </w:r>
      <w:r w:rsidRPr="00382B58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:</w:t>
      </w:r>
    </w:p>
    <w:p w:rsidR="0056174C" w:rsidRPr="00382B58" w:rsidRDefault="0056174C" w:rsidP="0056174C">
      <w:p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4610" w:rsidRPr="00382B58" w:rsidRDefault="00764610" w:rsidP="007646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концентрацию внимания на определенных элементах программного материала;</w:t>
      </w:r>
    </w:p>
    <w:p w:rsidR="00764610" w:rsidRPr="00382B58" w:rsidRDefault="00764610" w:rsidP="007646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увеличение частоты повторения;</w:t>
      </w:r>
    </w:p>
    <w:p w:rsidR="00764610" w:rsidRPr="00382B58" w:rsidRDefault="00764610" w:rsidP="007646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заинтересованности и раскрепощение памяти, благодаря оригинальному оформлению и увлекательной игровой форме;</w:t>
      </w:r>
    </w:p>
    <w:p w:rsidR="00764610" w:rsidRPr="00382B58" w:rsidRDefault="00764610" w:rsidP="007646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экономию времени на уроке, посвященному проверке пройденного материала;</w:t>
      </w:r>
    </w:p>
    <w:p w:rsidR="00764610" w:rsidRPr="00382B58" w:rsidRDefault="00764610" w:rsidP="00764610">
      <w:pPr>
        <w:numPr>
          <w:ilvl w:val="0"/>
          <w:numId w:val="2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умений самоконтроля, самопроверки и взаимоконтроля.</w:t>
      </w:r>
    </w:p>
    <w:p w:rsidR="00382B58" w:rsidRPr="00382B58" w:rsidRDefault="00382B58" w:rsidP="00382B5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работы класса с сорбонкой</w:t>
      </w:r>
    </w:p>
    <w:p w:rsidR="00382B58" w:rsidRPr="00382B58" w:rsidRDefault="00382B58" w:rsidP="00382B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Методисты и педагоги предлагают следующие способы применения сорбонки.</w:t>
      </w:r>
    </w:p>
    <w:p w:rsidR="00382B58" w:rsidRPr="00382B58" w:rsidRDefault="00382B58" w:rsidP="00382B58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Индивидуальная работа, когда ребенок работает самостоятельно и проверяет сам себя.</w:t>
      </w:r>
    </w:p>
    <w:p w:rsidR="00E027AF" w:rsidRDefault="00382B58" w:rsidP="0080525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Работа в постоянных или сменных парах. Ребята проверяют знания друг друга и оценивают их. </w:t>
      </w:r>
    </w:p>
    <w:p w:rsidR="00E027AF" w:rsidRPr="00E027AF" w:rsidRDefault="00382B58" w:rsidP="00E027AF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Фронтальная работа. </w:t>
      </w:r>
      <w:r w:rsidRPr="00E0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детей на партах лежат одинаковые комплекты карточек. Учитель задает вопрос, ученики поднимают карточку с правильным ответом.</w:t>
      </w:r>
    </w:p>
    <w:p w:rsidR="00FB4814" w:rsidRPr="00E027AF" w:rsidRDefault="00382B58" w:rsidP="0077738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027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Групповая работа. </w:t>
      </w:r>
    </w:p>
    <w:p w:rsidR="00E027AF" w:rsidRPr="00E027AF" w:rsidRDefault="00E027AF" w:rsidP="0077738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Ручеек – 1 вариант двигается, другой вариант проверяет, потом наоборот.</w:t>
      </w:r>
    </w:p>
    <w:p w:rsidR="00E027AF" w:rsidRPr="00E027AF" w:rsidRDefault="00E027AF" w:rsidP="0077738E">
      <w:pPr>
        <w:numPr>
          <w:ilvl w:val="0"/>
          <w:numId w:val="3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Учитель-учение, ученик-ученик</w:t>
      </w:r>
    </w:p>
    <w:p w:rsidR="00E027AF" w:rsidRDefault="00E027AF" w:rsidP="00382B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82B58" w:rsidRPr="00382B58" w:rsidRDefault="00382B58" w:rsidP="00382B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Сорбонка используется для закрепления материала по абсолютно любому предмету. Приведем несколько примеров.</w:t>
      </w:r>
    </w:p>
    <w:p w:rsidR="00382B58" w:rsidRPr="00382B58" w:rsidRDefault="00382B58" w:rsidP="00382B5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История: дата/событие;</w:t>
      </w:r>
    </w:p>
    <w:p w:rsidR="00382B58" w:rsidRPr="00382B58" w:rsidRDefault="00382B58" w:rsidP="00382B5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математика: пример/ответ;</w:t>
      </w:r>
    </w:p>
    <w:p w:rsidR="00382B58" w:rsidRPr="00382B58" w:rsidRDefault="00382B58" w:rsidP="00382B5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русский язык: падежи/вопросы к ним;</w:t>
      </w:r>
    </w:p>
    <w:p w:rsidR="00382B58" w:rsidRPr="00382B58" w:rsidRDefault="00382B58" w:rsidP="00382B5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иностранный язык: слово/перевод;</w:t>
      </w:r>
    </w:p>
    <w:p w:rsidR="00382B58" w:rsidRPr="00382B58" w:rsidRDefault="00382B58" w:rsidP="00382B5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география: страна/столица;</w:t>
      </w:r>
    </w:p>
    <w:p w:rsidR="00382B58" w:rsidRDefault="00382B58" w:rsidP="00382B58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17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82B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т.д.</w:t>
      </w:r>
    </w:p>
    <w:p w:rsidR="00427AA6" w:rsidRDefault="00427AA6" w:rsidP="00E027AF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27AA6" w:rsidRDefault="00427AA6" w:rsidP="00E027AF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7AF" w:rsidRPr="00382B58" w:rsidRDefault="00E027AF" w:rsidP="00E027AF">
      <w:pPr>
        <w:shd w:val="clear" w:color="auto" w:fill="FFFFFF"/>
        <w:spacing w:before="30" w:after="3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6174C" w:rsidRPr="00382B58" w:rsidRDefault="0056174C" w:rsidP="005617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027AF" w:rsidRDefault="00E027AF" w:rsidP="00E027AF">
      <w:pPr>
        <w:shd w:val="clear" w:color="auto" w:fill="FFFFFF"/>
        <w:spacing w:after="0" w:line="240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E027AF" w:rsidRDefault="00E027AF" w:rsidP="00E027AF">
      <w:pPr>
        <w:shd w:val="clear" w:color="auto" w:fill="FFFFFF"/>
        <w:spacing w:after="0" w:line="240" w:lineRule="auto"/>
        <w:ind w:right="-18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</w:p>
    <w:p w:rsidR="004F6116" w:rsidRDefault="004F6116" w:rsidP="00B42C12">
      <w:pPr>
        <w:rPr>
          <w:rFonts w:ascii="Segoe UI" w:hAnsi="Segoe UI" w:cs="Segoe UI"/>
          <w:sz w:val="26"/>
          <w:szCs w:val="26"/>
          <w:shd w:val="clear" w:color="auto" w:fill="FFFFFF"/>
        </w:rPr>
      </w:pPr>
    </w:p>
    <w:p w:rsidR="004F6116" w:rsidRDefault="004F6116" w:rsidP="00B42C12">
      <w:pPr>
        <w:rPr>
          <w:rFonts w:ascii="Segoe UI" w:hAnsi="Segoe UI" w:cs="Segoe UI"/>
          <w:sz w:val="26"/>
          <w:szCs w:val="26"/>
          <w:shd w:val="clear" w:color="auto" w:fill="FFFFFF"/>
        </w:rPr>
      </w:pPr>
      <w:bookmarkStart w:id="0" w:name="_GoBack"/>
      <w:bookmarkEnd w:id="0"/>
    </w:p>
    <w:sectPr w:rsidR="004F6116" w:rsidSect="00382B58">
      <w:pgSz w:w="11906" w:h="16838"/>
      <w:pgMar w:top="284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7046"/>
    <w:multiLevelType w:val="multilevel"/>
    <w:tmpl w:val="EB301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616260C"/>
    <w:multiLevelType w:val="multilevel"/>
    <w:tmpl w:val="B32C4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6B44509"/>
    <w:multiLevelType w:val="multilevel"/>
    <w:tmpl w:val="6E402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3C046C7"/>
    <w:multiLevelType w:val="multilevel"/>
    <w:tmpl w:val="0D2A5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E1"/>
    <w:rsid w:val="00285619"/>
    <w:rsid w:val="00382B58"/>
    <w:rsid w:val="00427AA6"/>
    <w:rsid w:val="004A45E1"/>
    <w:rsid w:val="004F6116"/>
    <w:rsid w:val="00532A53"/>
    <w:rsid w:val="0056174C"/>
    <w:rsid w:val="006F2F38"/>
    <w:rsid w:val="00764610"/>
    <w:rsid w:val="00875141"/>
    <w:rsid w:val="00A31B27"/>
    <w:rsid w:val="00B04F2F"/>
    <w:rsid w:val="00B42C12"/>
    <w:rsid w:val="00B512B6"/>
    <w:rsid w:val="00B76C37"/>
    <w:rsid w:val="00E027AF"/>
    <w:rsid w:val="00FB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DE1DE"/>
  <w15:chartTrackingRefBased/>
  <w15:docId w15:val="{8C411CE7-2345-4DE0-915C-B35740812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7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tent--common-blockblock-3u">
    <w:name w:val="content--common-block__block-3u"/>
    <w:basedOn w:val="a"/>
    <w:rsid w:val="00B51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B04F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B48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4814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8751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561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720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rikitikitavi</dc:creator>
  <cp:keywords/>
  <dc:description/>
  <cp:lastModifiedBy>rikitikitavi</cp:lastModifiedBy>
  <cp:revision>2</cp:revision>
  <cp:lastPrinted>2025-03-19T17:24:00Z</cp:lastPrinted>
  <dcterms:created xsi:type="dcterms:W3CDTF">2025-03-21T10:30:00Z</dcterms:created>
  <dcterms:modified xsi:type="dcterms:W3CDTF">2025-03-21T10:30:00Z</dcterms:modified>
</cp:coreProperties>
</file>