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E94EB" w14:textId="6B0F0544" w:rsidR="008435F6" w:rsidRDefault="008435F6" w:rsidP="008435F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Мастер-класс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8435F6">
        <w:rPr>
          <w:rFonts w:ascii="Times New Roman" w:hAnsi="Times New Roman" w:cs="Times New Roman"/>
          <w:b/>
          <w:bCs/>
          <w:sz w:val="28"/>
          <w:szCs w:val="28"/>
        </w:rPr>
        <w:t>Игровые технологии развития креативности дошкольников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26399CF" w14:textId="77777777" w:rsidR="008435F6" w:rsidRPr="008435F6" w:rsidRDefault="008435F6" w:rsidP="008435F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A3B5AB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Цель мастер-класса:</w:t>
      </w:r>
    </w:p>
    <w:p w14:paraId="647D20BC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Формирование у педагогов эффективных игровых методов, способствующих развитию творческих способностей детей дошкольного возраста.</w:t>
      </w:r>
    </w:p>
    <w:p w14:paraId="2F5DAE4E" w14:textId="4582A795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F4B04A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Часть I. Теоретические основы</w:t>
      </w:r>
    </w:p>
    <w:p w14:paraId="411BEB70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Что такое игровые технологии?</w:t>
      </w:r>
    </w:p>
    <w:p w14:paraId="6723F862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Это комплекс методик, направленных на развитие познавательной активности ребенка посредством игры. Они способствуют раскрытию творческого потенциала, формированию самостоятельности, инициативности и способности решать нестандартные задачи.</w:t>
      </w:r>
    </w:p>
    <w:p w14:paraId="69FCB97E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Основные принципы игровой деятельности:</w:t>
      </w:r>
    </w:p>
    <w:p w14:paraId="1F64F436" w14:textId="77777777" w:rsidR="008435F6" w:rsidRPr="008435F6" w:rsidRDefault="008435F6" w:rsidP="008435F6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добровольность участия,</w:t>
      </w:r>
    </w:p>
    <w:p w14:paraId="7EF9827F" w14:textId="77777777" w:rsidR="008435F6" w:rsidRPr="008435F6" w:rsidRDefault="008435F6" w:rsidP="008435F6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свобода выбора действий,</w:t>
      </w:r>
    </w:p>
    <w:p w14:paraId="45103BE5" w14:textId="77777777" w:rsidR="008435F6" w:rsidRPr="008435F6" w:rsidRDefault="008435F6" w:rsidP="008435F6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создание атмосферы доверия и сотрудничества,</w:t>
      </w:r>
    </w:p>
    <w:p w14:paraId="1AD6A07A" w14:textId="77777777" w:rsidR="008435F6" w:rsidRPr="008435F6" w:rsidRDefault="008435F6" w:rsidP="008435F6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отсутствие жесткой регламентации процесса,</w:t>
      </w:r>
    </w:p>
    <w:p w14:paraId="36D72B75" w14:textId="77777777" w:rsidR="008435F6" w:rsidRPr="008435F6" w:rsidRDefault="008435F6" w:rsidP="008435F6">
      <w:pPr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возможность экспериментирования и самовыражения.</w:t>
      </w:r>
    </w:p>
    <w:p w14:paraId="77AAF7C0" w14:textId="373D560C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EF6F31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Часть II. Практическая реализация</w:t>
      </w:r>
    </w:p>
    <w:p w14:paraId="2089A11D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Методика организации игрового пространства:</w:t>
      </w:r>
    </w:p>
    <w:p w14:paraId="5AF6A82E" w14:textId="77777777" w:rsid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Организация зон творческой деятельности (например, зона рисования, конструирования, театрализации), использование открытых материалов и инструментов, стимулирующих воображение (цветная бумага, пластилин, природные материалы).</w:t>
      </w:r>
    </w:p>
    <w:p w14:paraId="6E8BC05E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9ED3F6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Примеры конкретных упражнений:</w:t>
      </w:r>
    </w:p>
    <w:p w14:paraId="3F3669BF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Упражнение №1 — "Волшебные истории":</w:t>
      </w:r>
    </w:p>
    <w:p w14:paraId="25839503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lastRenderedPageBreak/>
        <w:t>Дети придумывают сказочные сюжеты, используя игрушки и предметы окружающей среды. Педагог помогает развивать сюжет, задавая наводящие вопросы ("Что было дальше?" или "Почему герой поступил именно так?").</w:t>
      </w:r>
    </w:p>
    <w:p w14:paraId="43F858A6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Упражнение №2 — "Театр теней":</w:t>
      </w:r>
    </w:p>
    <w:p w14:paraId="296DB9DD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Используя силуэты рук, дети создают образы животных, персонажей, предметов. Это развивает пространственное мышление и фантазию.</w:t>
      </w:r>
    </w:p>
    <w:p w14:paraId="718019CA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Упражнение №3 — "Музыкальные импровизации":</w:t>
      </w:r>
    </w:p>
    <w:p w14:paraId="5A6A57A9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Под звуки музыкальных инструментов дети двигаются свободно, выражая эмоции движениями тела. Задача педагога — создать атмосферу свободы творчества и поддержать любые идеи детей.</w:t>
      </w:r>
    </w:p>
    <w:p w14:paraId="3CB1E335" w14:textId="51BBDA29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6648EA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Часть III. Рекомендации для родителей</w:t>
      </w:r>
    </w:p>
    <w:p w14:paraId="6207F89F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Педагогам важно поддерживать взаимодействие с родителями, разъясняя важность развивающих игр дома. Предложены следующие рекомендации родителям:</w:t>
      </w:r>
    </w:p>
    <w:p w14:paraId="66D9CDC4" w14:textId="77777777" w:rsidR="008435F6" w:rsidRPr="008435F6" w:rsidRDefault="008435F6" w:rsidP="008435F6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поощрять творческое начало ребенка;</w:t>
      </w:r>
    </w:p>
    <w:p w14:paraId="4CB7C885" w14:textId="77777777" w:rsidR="008435F6" w:rsidRPr="008435F6" w:rsidRDefault="008435F6" w:rsidP="008435F6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избегать оценочных высказываний типа "правильно-неправильно";</w:t>
      </w:r>
    </w:p>
    <w:p w14:paraId="41947ADF" w14:textId="77777777" w:rsidR="008435F6" w:rsidRPr="008435F6" w:rsidRDefault="008435F6" w:rsidP="008435F6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давать ребенку свободу выбирать виды занятий;</w:t>
      </w:r>
    </w:p>
    <w:p w14:paraId="783A8DB5" w14:textId="77777777" w:rsidR="008435F6" w:rsidRPr="008435F6" w:rsidRDefault="008435F6" w:rsidP="008435F6">
      <w:pPr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создавать условия для экспериментов с материалами и инструментами.</w:t>
      </w:r>
    </w:p>
    <w:p w14:paraId="795B4AA4" w14:textId="4516850B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4B7961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35F6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707C4531" w14:textId="77777777" w:rsidR="008435F6" w:rsidRPr="008435F6" w:rsidRDefault="008435F6" w:rsidP="008435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5F6">
        <w:rPr>
          <w:rFonts w:ascii="Times New Roman" w:hAnsi="Times New Roman" w:cs="Times New Roman"/>
          <w:sz w:val="28"/>
          <w:szCs w:val="28"/>
        </w:rPr>
        <w:t>Мастер-класс призван повысить компетентность воспитателей в применении игровых технологий, развить понимание важности поддержки детского творчества и предложить практические инструменты для реализации идей в повседневной работе. Эффективные игровые методики позволят раскрыть потенциал каждого ребенка, способствовать развитию личности и успешной адаптации к социальной среде.</w:t>
      </w:r>
    </w:p>
    <w:p w14:paraId="311B2EB8" w14:textId="77777777" w:rsidR="0029392C" w:rsidRPr="008435F6" w:rsidRDefault="0029392C" w:rsidP="008435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9392C" w:rsidRPr="008435F6" w:rsidSect="008435F6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D55F3"/>
    <w:multiLevelType w:val="multilevel"/>
    <w:tmpl w:val="34CC0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6017FE"/>
    <w:multiLevelType w:val="multilevel"/>
    <w:tmpl w:val="35E62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139184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 w16cid:durableId="932006486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14289123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112800816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30431068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77262787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677082189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1611355079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78238770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9E8"/>
    <w:rsid w:val="0029392C"/>
    <w:rsid w:val="004A05BD"/>
    <w:rsid w:val="008435F6"/>
    <w:rsid w:val="00BC3D2F"/>
    <w:rsid w:val="00DB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3E1A9"/>
  <w15:chartTrackingRefBased/>
  <w15:docId w15:val="{7CD8F118-414F-488E-83B5-2163B6FF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B69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69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69E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69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69E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69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69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69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69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9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69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69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69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B69E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B69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B69E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B69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B69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B69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B69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69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69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69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69E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B69E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69E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69E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69E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B69E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47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Академ Садик</dc:creator>
  <cp:keywords/>
  <dc:description/>
  <cp:lastModifiedBy>Академ Садик</cp:lastModifiedBy>
  <cp:revision>3</cp:revision>
  <dcterms:created xsi:type="dcterms:W3CDTF">2025-04-14T10:05:00Z</dcterms:created>
  <dcterms:modified xsi:type="dcterms:W3CDTF">2025-04-14T10:08:00Z</dcterms:modified>
</cp:coreProperties>
</file>