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4BC" w:rsidRDefault="00D934BC">
      <w:pPr>
        <w:spacing w:line="360" w:lineRule="auto"/>
        <w:jc w:val="center"/>
        <w:rPr>
          <w:rFonts w:ascii="Times New Roman" w:hAnsi="Times New Roman" w:cs="Times New Roman"/>
          <w:b/>
          <w:sz w:val="28"/>
          <w:szCs w:val="28"/>
        </w:rPr>
      </w:pPr>
    </w:p>
    <w:p w:rsidR="00D934BC" w:rsidRDefault="008C00CC">
      <w:pPr>
        <w:spacing w:line="360" w:lineRule="auto"/>
        <w:jc w:val="center"/>
        <w:rPr>
          <w:rFonts w:ascii="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hAnsi="Times New Roman" w:cs="Times New Roman"/>
          <w:b/>
          <w:color w:val="000000"/>
          <w:sz w:val="28"/>
          <w:szCs w:val="28"/>
        </w:rPr>
        <w:t>Организация мониторинга логопедической помощи дошкольников</w:t>
      </w:r>
      <w:bookmarkStart w:id="0" w:name="_GoBack"/>
      <w:bookmarkEnd w:id="0"/>
      <w:r>
        <w:rPr>
          <w:rFonts w:ascii="Times New Roman" w:hAnsi="Times New Roman" w:cs="Times New Roman"/>
          <w:b/>
          <w:color w:val="000000"/>
          <w:sz w:val="28"/>
          <w:szCs w:val="28"/>
        </w:rPr>
        <w:t xml:space="preserve"> с тяжелыми нарушениями речи</w:t>
      </w:r>
      <w:r>
        <w:rPr>
          <w:rFonts w:ascii="Times New Roman" w:hAnsi="Times New Roman" w:cs="Times New Roman"/>
          <w:b/>
          <w:sz w:val="28"/>
          <w:szCs w:val="28"/>
        </w:rPr>
        <w:t xml:space="preserve">  </w:t>
      </w:r>
    </w:p>
    <w:p w:rsidR="00D934BC" w:rsidRDefault="00D934BC">
      <w:pPr>
        <w:spacing w:line="360" w:lineRule="auto"/>
        <w:jc w:val="center"/>
        <w:rPr>
          <w:rFonts w:ascii="Times New Roman" w:hAnsi="Times New Roman" w:cs="Times New Roman"/>
          <w:b/>
          <w:sz w:val="28"/>
          <w:szCs w:val="28"/>
        </w:rPr>
      </w:pPr>
    </w:p>
    <w:p w:rsidR="00D934BC" w:rsidRDefault="008C00CC">
      <w:pPr>
        <w:spacing w:line="360" w:lineRule="auto"/>
        <w:rPr>
          <w:rFonts w:ascii="Times New Roman" w:hAnsi="Times New Roman" w:cs="Times New Roman"/>
          <w:sz w:val="28"/>
          <w:szCs w:val="28"/>
        </w:rPr>
      </w:pPr>
      <w:r>
        <w:rPr>
          <w:rFonts w:ascii="Times New Roman" w:hAnsi="Times New Roman" w:cs="Times New Roman"/>
          <w:sz w:val="28"/>
          <w:szCs w:val="28"/>
        </w:rPr>
        <w:t xml:space="preserve">Кравцова Татьяна Николаевна,  </w:t>
      </w:r>
    </w:p>
    <w:p w:rsidR="00D934BC" w:rsidRDefault="008C00CC">
      <w:pPr>
        <w:spacing w:line="360" w:lineRule="auto"/>
        <w:rPr>
          <w:rFonts w:ascii="Times New Roman" w:hAnsi="Times New Roman" w:cs="Times New Roman"/>
          <w:sz w:val="28"/>
          <w:szCs w:val="28"/>
        </w:rPr>
      </w:pPr>
      <w:r>
        <w:rPr>
          <w:rFonts w:ascii="Times New Roman" w:hAnsi="Times New Roman" w:cs="Times New Roman"/>
          <w:sz w:val="28"/>
          <w:szCs w:val="28"/>
        </w:rPr>
        <w:t>Студент магистратуры 2 курса, Дефектологический факультет, Ярославский государственный университет им. К.Д. Ушинского, РФ, Ярославль</w:t>
      </w:r>
      <w:r>
        <w:rPr>
          <w:rFonts w:ascii="Times New Roman" w:hAnsi="Times New Roman" w:cs="Times New Roman"/>
          <w:sz w:val="28"/>
          <w:szCs w:val="28"/>
        </w:rPr>
        <w:t xml:space="preserve"> </w:t>
      </w:r>
    </w:p>
    <w:p w:rsidR="00D934BC" w:rsidRDefault="008C00CC">
      <w:pPr>
        <w:spacing w:line="360" w:lineRule="auto"/>
        <w:rPr>
          <w:rFonts w:ascii="Times New Roman" w:hAnsi="Times New Roman" w:cs="Times New Roman"/>
          <w:b/>
          <w:i/>
          <w:sz w:val="28"/>
          <w:szCs w:val="28"/>
        </w:rPr>
      </w:pPr>
      <w:r>
        <w:rPr>
          <w:rFonts w:ascii="Times New Roman" w:hAnsi="Times New Roman" w:cs="Times New Roman"/>
          <w:sz w:val="28"/>
          <w:szCs w:val="28"/>
        </w:rPr>
        <w:t xml:space="preserve">Учитель-логопед, Муниципальное дошкольное образовательное учреждение Детский сад № 36, </w:t>
      </w:r>
      <w:r w:rsidR="00B53127">
        <w:rPr>
          <w:rFonts w:ascii="Times New Roman" w:hAnsi="Times New Roman" w:cs="Times New Roman"/>
          <w:sz w:val="28"/>
          <w:szCs w:val="28"/>
        </w:rPr>
        <w:t>г. Ярославль.</w:t>
      </w:r>
    </w:p>
    <w:p w:rsidR="00D934BC" w:rsidRDefault="00D934BC">
      <w:pPr>
        <w:spacing w:line="360" w:lineRule="auto"/>
        <w:ind w:firstLine="426"/>
        <w:jc w:val="both"/>
        <w:rPr>
          <w:rFonts w:ascii="Times New Roman" w:hAnsi="Times New Roman" w:cs="Times New Roman"/>
          <w:b/>
          <w:i/>
          <w:sz w:val="28"/>
          <w:szCs w:val="28"/>
        </w:rPr>
      </w:pPr>
    </w:p>
    <w:p w:rsidR="00D934BC" w:rsidRDefault="008C00CC">
      <w:pPr>
        <w:spacing w:line="360" w:lineRule="auto"/>
        <w:ind w:firstLine="426"/>
        <w:jc w:val="both"/>
        <w:rPr>
          <w:rFonts w:ascii="Times New Roman" w:hAnsi="Times New Roman" w:cs="Times New Roman"/>
          <w:sz w:val="28"/>
          <w:szCs w:val="28"/>
        </w:rPr>
      </w:pPr>
      <w:commentRangeStart w:id="1"/>
      <w:r>
        <w:rPr>
          <w:rFonts w:ascii="Times New Roman" w:hAnsi="Times New Roman" w:cs="Times New Roman"/>
          <w:b/>
          <w:i/>
          <w:color w:val="000000"/>
          <w:sz w:val="28"/>
          <w:szCs w:val="28"/>
        </w:rPr>
        <w:t>Аннотация</w:t>
      </w:r>
      <w:r>
        <w:rPr>
          <w:rFonts w:ascii="Times New Roman" w:hAnsi="Times New Roman" w:cs="Times New Roman"/>
          <w:color w:val="000000"/>
          <w:sz w:val="28"/>
          <w:szCs w:val="28"/>
        </w:rPr>
        <w:t xml:space="preserve">. </w:t>
      </w:r>
      <w:commentRangeEnd w:id="1"/>
      <w:r>
        <w:commentReference w:id="1"/>
      </w:r>
      <w:r>
        <w:rPr>
          <w:rFonts w:ascii="Times New Roman" w:hAnsi="Times New Roman" w:cs="Times New Roman"/>
          <w:color w:val="000000"/>
          <w:sz w:val="28"/>
          <w:szCs w:val="28"/>
        </w:rPr>
        <w:t xml:space="preserve">Статья посвящена проблеме организации мониторинга </w:t>
      </w:r>
      <w:r>
        <w:rPr>
          <w:rFonts w:ascii="Times New Roman" w:hAnsi="Times New Roman" w:cs="Times New Roman"/>
          <w:color w:val="000000"/>
          <w:sz w:val="28"/>
          <w:szCs w:val="28"/>
        </w:rPr>
        <w:t>логопедической помощи дошкольников с тяжелыми нарушениями речи.  В отчетах Росстата отмечается ежегодный прирост детей, имеющих различные нарушения в развитии, в частности за последние 2 года число детей с тяжелыми нарушениями речи (ТНР) выросло на 7 проце</w:t>
      </w:r>
      <w:r>
        <w:rPr>
          <w:rFonts w:ascii="Times New Roman" w:hAnsi="Times New Roman" w:cs="Times New Roman"/>
          <w:color w:val="000000"/>
          <w:sz w:val="28"/>
          <w:szCs w:val="28"/>
        </w:rPr>
        <w:t>нтов. Эта общероссийская тенденция находит подтверждение и на уровне Ярославского региона. Наряду с узкоспециализированными группами компенсирующей направленности, в детских образовательных учреждениях стало активно внедряться инклюзивное образование; стал</w:t>
      </w:r>
      <w:r>
        <w:rPr>
          <w:rFonts w:ascii="Times New Roman" w:hAnsi="Times New Roman" w:cs="Times New Roman"/>
          <w:color w:val="000000"/>
          <w:sz w:val="28"/>
          <w:szCs w:val="28"/>
        </w:rPr>
        <w:t xml:space="preserve">и открываться группы компенсирующей направленности, в которых дети с ТНР получают образование вместе с </w:t>
      </w:r>
      <w:proofErr w:type="spellStart"/>
      <w:r>
        <w:rPr>
          <w:rFonts w:ascii="Times New Roman" w:hAnsi="Times New Roman" w:cs="Times New Roman"/>
          <w:color w:val="000000"/>
          <w:sz w:val="28"/>
          <w:szCs w:val="28"/>
        </w:rPr>
        <w:t>нормотипичными</w:t>
      </w:r>
      <w:proofErr w:type="spellEnd"/>
      <w:r>
        <w:rPr>
          <w:rFonts w:ascii="Times New Roman" w:hAnsi="Times New Roman" w:cs="Times New Roman"/>
          <w:color w:val="000000"/>
          <w:sz w:val="28"/>
          <w:szCs w:val="28"/>
        </w:rPr>
        <w:t xml:space="preserve"> сверстниками. При этом в научном плане, и в плане практической работы возникают вопросы, связанные с оценкой качества образовательных и ко</w:t>
      </w:r>
      <w:r>
        <w:rPr>
          <w:rFonts w:ascii="Times New Roman" w:hAnsi="Times New Roman" w:cs="Times New Roman"/>
          <w:color w:val="000000"/>
          <w:sz w:val="28"/>
          <w:szCs w:val="28"/>
        </w:rPr>
        <w:t>ррекционных услуг, которые получают дети с ОВЗ в инклюзивных группах.</w:t>
      </w:r>
    </w:p>
    <w:p w:rsidR="00D934BC" w:rsidRDefault="008C00CC">
      <w:pPr>
        <w:pStyle w:val="af2"/>
        <w:spacing w:line="360" w:lineRule="auto"/>
        <w:ind w:left="0"/>
        <w:contextualSpacing/>
        <w:rPr>
          <w:rFonts w:ascii="Times New Roman" w:hAnsi="Times New Roman"/>
          <w:sz w:val="28"/>
          <w:szCs w:val="28"/>
        </w:rPr>
      </w:pPr>
      <w:proofErr w:type="gramStart"/>
      <w:r>
        <w:rPr>
          <w:rFonts w:ascii="Times New Roman" w:hAnsi="Times New Roman"/>
          <w:sz w:val="28"/>
          <w:szCs w:val="28"/>
        </w:rPr>
        <w:t xml:space="preserve">Нормативно-правовые документы, регламентирующие порядок ведения документации, в </w:t>
      </w:r>
      <w:proofErr w:type="spellStart"/>
      <w:r>
        <w:rPr>
          <w:rFonts w:ascii="Times New Roman" w:hAnsi="Times New Roman"/>
          <w:sz w:val="28"/>
          <w:szCs w:val="28"/>
        </w:rPr>
        <w:t>т.ч</w:t>
      </w:r>
      <w:proofErr w:type="spellEnd"/>
      <w:r>
        <w:rPr>
          <w:rFonts w:ascii="Times New Roman" w:hAnsi="Times New Roman"/>
          <w:sz w:val="28"/>
          <w:szCs w:val="28"/>
        </w:rPr>
        <w:t>. и по оказанию логопедической помощи, носят рекомендательный характер, причем для всех образовательных</w:t>
      </w:r>
      <w:r>
        <w:rPr>
          <w:rFonts w:ascii="Times New Roman" w:hAnsi="Times New Roman"/>
          <w:sz w:val="28"/>
          <w:szCs w:val="28"/>
        </w:rPr>
        <w:t xml:space="preserve"> учреждений – и для государственных, и для частных.</w:t>
      </w:r>
      <w:proofErr w:type="gramEnd"/>
    </w:p>
    <w:p w:rsidR="00D934BC" w:rsidRDefault="008C00CC">
      <w:pPr>
        <w:pStyle w:val="af2"/>
        <w:spacing w:line="360" w:lineRule="auto"/>
        <w:ind w:left="0"/>
        <w:contextualSpacing/>
        <w:rPr>
          <w:rFonts w:ascii="Times New Roman" w:hAnsi="Times New Roman"/>
          <w:sz w:val="28"/>
          <w:szCs w:val="28"/>
        </w:rPr>
      </w:pPr>
      <w:proofErr w:type="gramStart"/>
      <w:r>
        <w:rPr>
          <w:rFonts w:ascii="Times New Roman" w:hAnsi="Times New Roman"/>
          <w:sz w:val="28"/>
          <w:szCs w:val="28"/>
        </w:rPr>
        <w:t xml:space="preserve">В результате отсутствия единых критериев и показателей для содержательного контроля за качеством в система образования города Ярославля, можно говорить о том, что детям с тяжелыми нарушениями речи в </w:t>
      </w:r>
      <w:r>
        <w:rPr>
          <w:rFonts w:ascii="Times New Roman" w:hAnsi="Times New Roman"/>
          <w:sz w:val="28"/>
          <w:szCs w:val="28"/>
        </w:rPr>
        <w:lastRenderedPageBreak/>
        <w:t>дошко</w:t>
      </w:r>
      <w:r>
        <w:rPr>
          <w:rFonts w:ascii="Times New Roman" w:hAnsi="Times New Roman"/>
          <w:sz w:val="28"/>
          <w:szCs w:val="28"/>
        </w:rPr>
        <w:t>льных учреждениях, особенно в частных центрах, может оказываться несвоевременная и некачественная помощь, что влияет на дальнейшие трудности в развитии и обучении таких детей.</w:t>
      </w:r>
      <w:proofErr w:type="gramEnd"/>
    </w:p>
    <w:p w:rsidR="00D934BC" w:rsidRDefault="008C00CC">
      <w:pPr>
        <w:pStyle w:val="af2"/>
        <w:spacing w:line="360" w:lineRule="auto"/>
        <w:ind w:left="0"/>
        <w:contextualSpacing/>
        <w:rPr>
          <w:color w:val="000000"/>
        </w:rPr>
      </w:pPr>
      <w:r>
        <w:rPr>
          <w:rFonts w:ascii="Times New Roman" w:hAnsi="Times New Roman"/>
          <w:sz w:val="28"/>
          <w:szCs w:val="28"/>
        </w:rPr>
        <w:t xml:space="preserve">Ключевые слова: </w:t>
      </w:r>
      <w:proofErr w:type="spellStart"/>
      <w:r>
        <w:rPr>
          <w:rFonts w:ascii="Times New Roman" w:hAnsi="Times New Roman"/>
          <w:sz w:val="28"/>
          <w:szCs w:val="28"/>
        </w:rPr>
        <w:t>мониторнг</w:t>
      </w:r>
      <w:proofErr w:type="spellEnd"/>
      <w:r>
        <w:rPr>
          <w:rFonts w:ascii="Times New Roman" w:hAnsi="Times New Roman"/>
          <w:sz w:val="28"/>
          <w:szCs w:val="28"/>
        </w:rPr>
        <w:t>, логопедическая помощь, дети с ограниченными возможнос</w:t>
      </w:r>
      <w:r>
        <w:rPr>
          <w:rFonts w:ascii="Times New Roman" w:hAnsi="Times New Roman"/>
          <w:sz w:val="28"/>
          <w:szCs w:val="28"/>
        </w:rPr>
        <w:t>тями здоровья, тяжелые нарушения речи, критерии качества, показатели качества.</w:t>
      </w:r>
    </w:p>
    <w:p w:rsidR="00D934BC" w:rsidRDefault="00D934BC">
      <w:pPr>
        <w:tabs>
          <w:tab w:val="left" w:pos="1010"/>
        </w:tabs>
        <w:spacing w:line="360" w:lineRule="auto"/>
        <w:jc w:val="center"/>
        <w:rPr>
          <w:color w:val="000000"/>
        </w:rPr>
      </w:pPr>
    </w:p>
    <w:p w:rsidR="00D934BC" w:rsidRDefault="008C00CC">
      <w:pPr>
        <w:tabs>
          <w:tab w:val="left" w:pos="1010"/>
        </w:tabs>
        <w:spacing w:line="360" w:lineRule="auto"/>
        <w:jc w:val="center"/>
        <w:rPr>
          <w:rFonts w:ascii="Times New Roman" w:hAnsi="Times New Roman" w:cs="Times New Roman"/>
          <w:color w:val="000000"/>
          <w:sz w:val="28"/>
          <w:szCs w:val="28"/>
          <w:lang w:val="en-US"/>
        </w:rPr>
      </w:pPr>
      <w:r>
        <w:rPr>
          <w:rFonts w:ascii="Times New Roman" w:hAnsi="Times New Roman" w:cs="Times New Roman"/>
          <w:b/>
          <w:bCs/>
          <w:color w:val="000000"/>
          <w:sz w:val="28"/>
          <w:szCs w:val="28"/>
          <w:lang w:val="en-US"/>
        </w:rPr>
        <w:t xml:space="preserve">Organization of monitoring of speech therapy for preschoolers with severe speech </w:t>
      </w:r>
      <w:proofErr w:type="gramStart"/>
      <w:r>
        <w:rPr>
          <w:rFonts w:ascii="Times New Roman" w:hAnsi="Times New Roman" w:cs="Times New Roman"/>
          <w:b/>
          <w:bCs/>
          <w:color w:val="000000"/>
          <w:sz w:val="28"/>
          <w:szCs w:val="28"/>
          <w:lang w:val="en-US"/>
        </w:rPr>
        <w:t xml:space="preserve">disorders  </w:t>
      </w:r>
      <w:proofErr w:type="gramEnd"/>
      <w:r>
        <w:rPr>
          <w:rFonts w:ascii="Times New Roman" w:hAnsi="Times New Roman" w:cs="Times New Roman"/>
          <w:color w:val="000000"/>
          <w:sz w:val="28"/>
          <w:szCs w:val="28"/>
          <w:lang w:val="en-US"/>
        </w:rPr>
        <w:br/>
        <w:t xml:space="preserve">13.00.03 Correctional pedagogy (sign language teaching and </w:t>
      </w:r>
      <w:proofErr w:type="spellStart"/>
      <w:r>
        <w:rPr>
          <w:rFonts w:ascii="Times New Roman" w:hAnsi="Times New Roman" w:cs="Times New Roman"/>
          <w:color w:val="000000"/>
          <w:sz w:val="28"/>
          <w:szCs w:val="28"/>
          <w:lang w:val="en-US"/>
        </w:rPr>
        <w:t>typhlopedagogy</w:t>
      </w:r>
      <w:proofErr w:type="spellEnd"/>
      <w:r>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lang w:val="en-US"/>
        </w:rPr>
        <w:t>oligophr</w:t>
      </w:r>
      <w:r>
        <w:rPr>
          <w:rFonts w:ascii="Times New Roman" w:hAnsi="Times New Roman" w:cs="Times New Roman"/>
          <w:color w:val="000000"/>
          <w:sz w:val="28"/>
          <w:szCs w:val="28"/>
          <w:lang w:val="en-US"/>
        </w:rPr>
        <w:t>enopedagogy</w:t>
      </w:r>
      <w:proofErr w:type="spellEnd"/>
      <w:r>
        <w:rPr>
          <w:rFonts w:ascii="Times New Roman" w:hAnsi="Times New Roman" w:cs="Times New Roman"/>
          <w:color w:val="000000"/>
          <w:sz w:val="28"/>
          <w:szCs w:val="28"/>
          <w:lang w:val="en-US"/>
        </w:rPr>
        <w:t xml:space="preserve"> and speech therapy)</w:t>
      </w:r>
    </w:p>
    <w:p w:rsidR="00D934BC" w:rsidRPr="00B20F64" w:rsidRDefault="008C00CC">
      <w:pPr>
        <w:tabs>
          <w:tab w:val="left" w:pos="1010"/>
        </w:tabs>
        <w:spacing w:line="360" w:lineRule="auto"/>
        <w:jc w:val="both"/>
        <w:rPr>
          <w:rFonts w:ascii="Times New Roman" w:hAnsi="Times New Roman" w:cs="Times New Roman"/>
          <w:b/>
          <w:color w:val="000000"/>
          <w:sz w:val="28"/>
          <w:szCs w:val="28"/>
          <w:lang w:val="en-US"/>
        </w:rPr>
      </w:pPr>
      <w:proofErr w:type="gramStart"/>
      <w:r>
        <w:rPr>
          <w:rFonts w:ascii="Times New Roman" w:hAnsi="Times New Roman" w:cs="Times New Roman"/>
          <w:color w:val="000000"/>
          <w:sz w:val="28"/>
          <w:szCs w:val="28"/>
          <w:lang w:val="en-US"/>
        </w:rPr>
        <w:t>Annotation.</w:t>
      </w:r>
      <w:proofErr w:type="gramEnd"/>
      <w:r>
        <w:rPr>
          <w:rFonts w:ascii="Times New Roman" w:hAnsi="Times New Roman" w:cs="Times New Roman"/>
          <w:color w:val="000000"/>
          <w:sz w:val="28"/>
          <w:szCs w:val="28"/>
          <w:lang w:val="en-US"/>
        </w:rPr>
        <w:t xml:space="preserve"> The article is devoted to the problem of the organization of monitoring of speech therapy for preschoolers with severe speech disorders.  </w:t>
      </w:r>
      <w:proofErr w:type="spellStart"/>
      <w:r>
        <w:rPr>
          <w:rFonts w:ascii="Times New Roman" w:hAnsi="Times New Roman" w:cs="Times New Roman"/>
          <w:color w:val="000000"/>
          <w:sz w:val="28"/>
          <w:szCs w:val="28"/>
          <w:lang w:val="en-US"/>
        </w:rPr>
        <w:t>Rosstat</w:t>
      </w:r>
      <w:proofErr w:type="spellEnd"/>
      <w:r>
        <w:rPr>
          <w:rFonts w:ascii="Times New Roman" w:hAnsi="Times New Roman" w:cs="Times New Roman"/>
          <w:color w:val="000000"/>
          <w:sz w:val="28"/>
          <w:szCs w:val="28"/>
          <w:lang w:val="en-US"/>
        </w:rPr>
        <w:t xml:space="preserve"> reports show an annual increase in children with various developme</w:t>
      </w:r>
      <w:r>
        <w:rPr>
          <w:rFonts w:ascii="Times New Roman" w:hAnsi="Times New Roman" w:cs="Times New Roman"/>
          <w:color w:val="000000"/>
          <w:sz w:val="28"/>
          <w:szCs w:val="28"/>
          <w:lang w:val="en-US"/>
        </w:rPr>
        <w:t>ntal disabilities, in particular, over the past 2 years, the number of children with severe speech disorders has increased by 7 percent. This all-Russian trend is also confirmed at the level of the Yaroslavl region. Along with highly specialized compensato</w:t>
      </w:r>
      <w:r>
        <w:rPr>
          <w:rFonts w:ascii="Times New Roman" w:hAnsi="Times New Roman" w:cs="Times New Roman"/>
          <w:color w:val="000000"/>
          <w:sz w:val="28"/>
          <w:szCs w:val="28"/>
          <w:lang w:val="en-US"/>
        </w:rPr>
        <w:t xml:space="preserve">ry groups, inclusive education began to be actively introduced in children's educational institutions; compensatory groups began to open, in which children with TNR receive education together with their </w:t>
      </w:r>
      <w:proofErr w:type="spellStart"/>
      <w:r>
        <w:rPr>
          <w:rFonts w:ascii="Times New Roman" w:hAnsi="Times New Roman" w:cs="Times New Roman"/>
          <w:color w:val="000000"/>
          <w:sz w:val="28"/>
          <w:szCs w:val="28"/>
          <w:lang w:val="en-US"/>
        </w:rPr>
        <w:t>normotypic</w:t>
      </w:r>
      <w:proofErr w:type="spellEnd"/>
      <w:r>
        <w:rPr>
          <w:rFonts w:ascii="Times New Roman" w:hAnsi="Times New Roman" w:cs="Times New Roman"/>
          <w:color w:val="000000"/>
          <w:sz w:val="28"/>
          <w:szCs w:val="28"/>
          <w:lang w:val="en-US"/>
        </w:rPr>
        <w:t xml:space="preserve"> peers. At the same time, in scientific ter</w:t>
      </w:r>
      <w:r>
        <w:rPr>
          <w:rFonts w:ascii="Times New Roman" w:hAnsi="Times New Roman" w:cs="Times New Roman"/>
          <w:color w:val="000000"/>
          <w:sz w:val="28"/>
          <w:szCs w:val="28"/>
          <w:lang w:val="en-US"/>
        </w:rPr>
        <w:t xml:space="preserve">ms and in </w:t>
      </w:r>
      <w:proofErr w:type="gramStart"/>
      <w:r>
        <w:rPr>
          <w:rFonts w:ascii="Times New Roman" w:hAnsi="Times New Roman" w:cs="Times New Roman"/>
          <w:color w:val="000000"/>
          <w:sz w:val="28"/>
          <w:szCs w:val="28"/>
          <w:lang w:val="en-US"/>
        </w:rPr>
        <w:t>terms</w:t>
      </w:r>
      <w:proofErr w:type="gramEnd"/>
      <w:r>
        <w:rPr>
          <w:rFonts w:ascii="Times New Roman" w:hAnsi="Times New Roman" w:cs="Times New Roman"/>
          <w:color w:val="000000"/>
          <w:sz w:val="28"/>
          <w:szCs w:val="28"/>
          <w:lang w:val="en-US"/>
        </w:rPr>
        <w:t xml:space="preserve"> of practical work, questions arise related to assessing the quality of educational and correctional services provided to children with disabilities in inclusive groups.</w:t>
      </w:r>
      <w:r>
        <w:rPr>
          <w:rFonts w:ascii="Times New Roman" w:hAnsi="Times New Roman" w:cs="Times New Roman"/>
          <w:color w:val="000000"/>
          <w:sz w:val="28"/>
          <w:szCs w:val="28"/>
          <w:lang w:val="en-US"/>
        </w:rPr>
        <w:br/>
        <w:t>Regulatory legal documents regulating the procedure for maintaining doc</w:t>
      </w:r>
      <w:r>
        <w:rPr>
          <w:rFonts w:ascii="Times New Roman" w:hAnsi="Times New Roman" w:cs="Times New Roman"/>
          <w:color w:val="000000"/>
          <w:sz w:val="28"/>
          <w:szCs w:val="28"/>
          <w:lang w:val="en-US"/>
        </w:rPr>
        <w:t>umentation, including the provision of speech therapy, are advisory in nature, and for all educational institutions– both public and private.</w:t>
      </w:r>
      <w:r>
        <w:rPr>
          <w:rFonts w:ascii="Times New Roman" w:hAnsi="Times New Roman" w:cs="Times New Roman"/>
          <w:color w:val="000000"/>
          <w:sz w:val="28"/>
          <w:szCs w:val="28"/>
          <w:lang w:val="en-US"/>
        </w:rPr>
        <w:br/>
        <w:t xml:space="preserve">As a result of the lack of uniform criteria and indicators for meaningful quality control in the education system </w:t>
      </w:r>
      <w:r>
        <w:rPr>
          <w:rFonts w:ascii="Times New Roman" w:hAnsi="Times New Roman" w:cs="Times New Roman"/>
          <w:color w:val="000000"/>
          <w:sz w:val="28"/>
          <w:szCs w:val="28"/>
          <w:lang w:val="en-US"/>
        </w:rPr>
        <w:t xml:space="preserve">of the city of Yaroslavl, it can be said that children with severe speech disorders in preschool institutions, especially in private centers, may receive untimely and substandard care, which affects further difficulties in the development and education of </w:t>
      </w:r>
      <w:r>
        <w:rPr>
          <w:rFonts w:ascii="Times New Roman" w:hAnsi="Times New Roman" w:cs="Times New Roman"/>
          <w:color w:val="000000"/>
          <w:sz w:val="28"/>
          <w:szCs w:val="28"/>
          <w:lang w:val="en-US"/>
        </w:rPr>
        <w:t>such children.</w:t>
      </w:r>
      <w:r>
        <w:rPr>
          <w:rFonts w:ascii="Times New Roman" w:hAnsi="Times New Roman" w:cs="Times New Roman"/>
          <w:color w:val="000000"/>
          <w:sz w:val="28"/>
          <w:szCs w:val="28"/>
          <w:lang w:val="en-US"/>
        </w:rPr>
        <w:br/>
      </w:r>
      <w:r>
        <w:rPr>
          <w:rFonts w:ascii="Times New Roman" w:hAnsi="Times New Roman" w:cs="Times New Roman"/>
          <w:color w:val="000000"/>
          <w:sz w:val="28"/>
          <w:szCs w:val="28"/>
          <w:lang w:val="en-US"/>
        </w:rPr>
        <w:lastRenderedPageBreak/>
        <w:tab/>
        <w:t>Keywords: monitoring, speech therapy, children with disabilities, severe speech disorders, quality criteria, quality indicators.</w:t>
      </w:r>
    </w:p>
    <w:p w:rsidR="00D934BC" w:rsidRDefault="008C00CC">
      <w:pPr>
        <w:tabs>
          <w:tab w:val="left" w:pos="1010"/>
        </w:tabs>
        <w:spacing w:line="360" w:lineRule="auto"/>
        <w:jc w:val="center"/>
        <w:rPr>
          <w:rFonts w:ascii="Times New Roman" w:hAnsi="Times New Roman" w:cs="Times New Roman"/>
          <w:sz w:val="28"/>
        </w:rPr>
      </w:pPr>
      <w:r>
        <w:rPr>
          <w:rFonts w:ascii="Times New Roman" w:hAnsi="Times New Roman" w:cs="Times New Roman"/>
          <w:b/>
          <w:color w:val="000000"/>
          <w:sz w:val="28"/>
          <w:szCs w:val="28"/>
        </w:rPr>
        <w:t>Введение</w:t>
      </w:r>
    </w:p>
    <w:p w:rsidR="00D934BC" w:rsidRDefault="008C00CC">
      <w:pPr>
        <w:pStyle w:val="af2"/>
        <w:spacing w:line="360" w:lineRule="auto"/>
        <w:ind w:left="0"/>
        <w:contextualSpacing/>
        <w:rPr>
          <w:rFonts w:ascii="Times New Roman" w:hAnsi="Times New Roman"/>
          <w:sz w:val="28"/>
        </w:rPr>
      </w:pPr>
      <w:r>
        <w:rPr>
          <w:rFonts w:ascii="Times New Roman" w:hAnsi="Times New Roman"/>
          <w:sz w:val="28"/>
        </w:rPr>
        <w:t>Согласно данным Федеральной службы государственной статистики (Росстата) за 2023 год в России проживаю</w:t>
      </w:r>
      <w:r>
        <w:rPr>
          <w:rFonts w:ascii="Times New Roman" w:hAnsi="Times New Roman"/>
          <w:sz w:val="28"/>
        </w:rPr>
        <w:t xml:space="preserve">т около 1 миллиона детей с ограниченными возможностями здоровья (ОВЗ), значительную часть </w:t>
      </w:r>
      <w:proofErr w:type="gramStart"/>
      <w:r>
        <w:rPr>
          <w:rFonts w:ascii="Times New Roman" w:hAnsi="Times New Roman"/>
          <w:sz w:val="28"/>
        </w:rPr>
        <w:t>из</w:t>
      </w:r>
      <w:proofErr w:type="gramEnd"/>
      <w:r>
        <w:rPr>
          <w:rFonts w:ascii="Times New Roman" w:hAnsi="Times New Roman"/>
          <w:sz w:val="28"/>
        </w:rPr>
        <w:t xml:space="preserve"> ни составляют </w:t>
      </w:r>
      <w:proofErr w:type="gramStart"/>
      <w:r>
        <w:rPr>
          <w:rFonts w:ascii="Times New Roman" w:hAnsi="Times New Roman"/>
          <w:sz w:val="28"/>
        </w:rPr>
        <w:t>дети</w:t>
      </w:r>
      <w:proofErr w:type="gramEnd"/>
      <w:r>
        <w:rPr>
          <w:rFonts w:ascii="Times New Roman" w:hAnsi="Times New Roman"/>
          <w:sz w:val="28"/>
        </w:rPr>
        <w:t>, имеющие те или иные речевые нарушения разной степени тяжести. В отчетах Росстата отмечается ежегодный прирост детей, имеющих различные нарушени</w:t>
      </w:r>
      <w:r>
        <w:rPr>
          <w:rFonts w:ascii="Times New Roman" w:hAnsi="Times New Roman"/>
          <w:sz w:val="28"/>
        </w:rPr>
        <w:t>я в развитии, в частности за последние 2 года число детей с тяжелыми нарушениями речи (ТНР) выросло на 7 процентов. Эта общероссийская тенденция находит подтверждение и на уровне Ярославского региона, и на уровне отдельных образовательных учреждений, в час</w:t>
      </w:r>
      <w:r>
        <w:rPr>
          <w:rFonts w:ascii="Times New Roman" w:hAnsi="Times New Roman"/>
          <w:sz w:val="28"/>
        </w:rPr>
        <w:t xml:space="preserve">тности мы отследили данную тенденцию на примере МДОУ «Детский сад №36» города Ярославля. </w:t>
      </w:r>
    </w:p>
    <w:p w:rsidR="00D934BC" w:rsidRDefault="008C00CC">
      <w:pPr>
        <w:pStyle w:val="af2"/>
        <w:spacing w:line="360" w:lineRule="auto"/>
        <w:ind w:left="0"/>
        <w:contextualSpacing/>
        <w:rPr>
          <w:rFonts w:ascii="Times New Roman" w:hAnsi="Times New Roman"/>
          <w:sz w:val="28"/>
        </w:rPr>
      </w:pPr>
      <w:r>
        <w:rPr>
          <w:rFonts w:ascii="Times New Roman" w:hAnsi="Times New Roman"/>
          <w:sz w:val="28"/>
        </w:rPr>
        <w:t xml:space="preserve">Стоит отметить, что наряду с узкоспециализированными группами компенсирующей направленности, в детских образовательных учреждениях стало активно внедряться </w:t>
      </w:r>
      <w:r>
        <w:rPr>
          <w:rFonts w:ascii="Times New Roman" w:hAnsi="Times New Roman"/>
          <w:sz w:val="28"/>
        </w:rPr>
        <w:t xml:space="preserve">инклюзивное образование; стали открываться группы компенсирующей направленности, в которых дети с ТНР получают образование вместе с </w:t>
      </w:r>
      <w:proofErr w:type="spellStart"/>
      <w:r>
        <w:rPr>
          <w:rFonts w:ascii="Times New Roman" w:hAnsi="Times New Roman"/>
          <w:sz w:val="28"/>
        </w:rPr>
        <w:t>нормотипичными</w:t>
      </w:r>
      <w:proofErr w:type="spellEnd"/>
      <w:r>
        <w:rPr>
          <w:rFonts w:ascii="Times New Roman" w:hAnsi="Times New Roman"/>
          <w:sz w:val="28"/>
        </w:rPr>
        <w:t xml:space="preserve"> сверстниками. При этом в научном плане, и в плане практической работы возникают вопросы, связанные с оценкой </w:t>
      </w:r>
      <w:r>
        <w:rPr>
          <w:rFonts w:ascii="Times New Roman" w:hAnsi="Times New Roman"/>
          <w:sz w:val="28"/>
        </w:rPr>
        <w:t xml:space="preserve">качества образовательных и коррекционных услуг, которые получают дети с ОВЗ в инклюзивных группах. Сам факт логопедической работы с ребенком с ТНР в инклюзивной группе не гарантирует качество данной работы и достижение </w:t>
      </w:r>
      <w:proofErr w:type="gramStart"/>
      <w:r>
        <w:rPr>
          <w:rFonts w:ascii="Times New Roman" w:hAnsi="Times New Roman"/>
          <w:sz w:val="28"/>
        </w:rPr>
        <w:t>коррекционного</w:t>
      </w:r>
      <w:proofErr w:type="gramEnd"/>
      <w:r>
        <w:rPr>
          <w:rFonts w:ascii="Times New Roman" w:hAnsi="Times New Roman"/>
          <w:sz w:val="28"/>
        </w:rPr>
        <w:t xml:space="preserve"> результаты. В научном </w:t>
      </w:r>
      <w:r>
        <w:rPr>
          <w:rFonts w:ascii="Times New Roman" w:hAnsi="Times New Roman"/>
          <w:sz w:val="28"/>
        </w:rPr>
        <w:t>плане не определены критерии эффективности логопедической помощи ребенку с ТНР в группах комбинированной направленности. В практическом плане требуется организации мониторинга, позволяющего отслеживать динамику развития ребенка, его успехи и вносить операт</w:t>
      </w:r>
      <w:r>
        <w:rPr>
          <w:rFonts w:ascii="Times New Roman" w:hAnsi="Times New Roman"/>
          <w:sz w:val="28"/>
        </w:rPr>
        <w:t>ивно изменения в коррекционную программу логопедической помощи.</w:t>
      </w:r>
    </w:p>
    <w:p w:rsidR="00D934BC" w:rsidRDefault="008C00CC">
      <w:pPr>
        <w:pStyle w:val="af2"/>
        <w:spacing w:line="360" w:lineRule="auto"/>
        <w:ind w:left="0"/>
        <w:contextualSpacing/>
        <w:rPr>
          <w:rFonts w:ascii="Times New Roman" w:hAnsi="Times New Roman"/>
          <w:sz w:val="28"/>
        </w:rPr>
      </w:pPr>
      <w:r>
        <w:rPr>
          <w:rFonts w:ascii="Times New Roman" w:hAnsi="Times New Roman"/>
          <w:sz w:val="28"/>
        </w:rPr>
        <w:lastRenderedPageBreak/>
        <w:t>В дошкольных учреждениях с 2014 года введена система внутреннего контроля оценки качества об</w:t>
      </w:r>
      <w:r>
        <w:rPr>
          <w:rFonts w:ascii="Times New Roman" w:hAnsi="Times New Roman"/>
          <w:color w:val="000000"/>
          <w:sz w:val="28"/>
        </w:rPr>
        <w:t>разования (ВСОКО), о</w:t>
      </w:r>
      <w:r>
        <w:rPr>
          <w:rFonts w:ascii="Times New Roman" w:hAnsi="Times New Roman"/>
          <w:sz w:val="28"/>
        </w:rPr>
        <w:t>дним из критериев эффективности в которой выступает оценка условий организации и</w:t>
      </w:r>
      <w:r>
        <w:rPr>
          <w:rFonts w:ascii="Times New Roman" w:hAnsi="Times New Roman"/>
          <w:sz w:val="28"/>
        </w:rPr>
        <w:t xml:space="preserve"> воспитания обучающихся с ОВЗ и инвалидов. Согласно документам, анализ должен осуществляться по следующим направлениям: финансовое обеспечение, наличие педагогических кадров, развитие предметно-пространственной среды. Данная система контроля не рассматрива</w:t>
      </w:r>
      <w:r>
        <w:rPr>
          <w:rFonts w:ascii="Times New Roman" w:hAnsi="Times New Roman"/>
          <w:sz w:val="28"/>
        </w:rPr>
        <w:t xml:space="preserve">ет качество логопедической помощи, что является наиболее важным фактором для оценки, поскольку в дошкольном возрасте важную роль играет раннее диагностирование и исправление речевых дефектов. Ежегодно дошкольные учреждения проводят </w:t>
      </w:r>
      <w:proofErr w:type="spellStart"/>
      <w:r>
        <w:rPr>
          <w:rFonts w:ascii="Times New Roman" w:hAnsi="Times New Roman"/>
          <w:sz w:val="28"/>
        </w:rPr>
        <w:t>самообследование</w:t>
      </w:r>
      <w:proofErr w:type="spellEnd"/>
      <w:r>
        <w:rPr>
          <w:rFonts w:ascii="Times New Roman" w:hAnsi="Times New Roman"/>
          <w:sz w:val="28"/>
        </w:rPr>
        <w:t>. Данный</w:t>
      </w:r>
      <w:r>
        <w:rPr>
          <w:rFonts w:ascii="Times New Roman" w:hAnsi="Times New Roman"/>
          <w:sz w:val="28"/>
        </w:rPr>
        <w:t xml:space="preserve"> аналитический отчет </w:t>
      </w:r>
      <w:proofErr w:type="gramStart"/>
      <w:r>
        <w:rPr>
          <w:rFonts w:ascii="Times New Roman" w:hAnsi="Times New Roman"/>
          <w:sz w:val="28"/>
        </w:rPr>
        <w:t>также, как</w:t>
      </w:r>
      <w:proofErr w:type="gramEnd"/>
      <w:r>
        <w:rPr>
          <w:rFonts w:ascii="Times New Roman" w:hAnsi="Times New Roman"/>
          <w:sz w:val="28"/>
        </w:rPr>
        <w:t xml:space="preserve"> и ВСОКО, несет в себе только количественные характеристики оценки образования. Проанализировав отчеты дошкольных учреждений города Ярославля за период с 2019-2024 год, можно сделать вывод, что особого внимания проверки качес</w:t>
      </w:r>
      <w:r>
        <w:rPr>
          <w:rFonts w:ascii="Times New Roman" w:hAnsi="Times New Roman"/>
          <w:sz w:val="28"/>
        </w:rPr>
        <w:t>тва работы логопедической помощи в публичных актах не выявлено. Таким образом, мониторинг, имеющий место быть в настоящее время, касается формально-организационной стороны, но не оценивает содержательно-результативный аспект логопедической помощи.</w:t>
      </w:r>
    </w:p>
    <w:p w:rsidR="00D934BC" w:rsidRDefault="008C00CC">
      <w:pPr>
        <w:pStyle w:val="af2"/>
        <w:spacing w:line="360" w:lineRule="auto"/>
        <w:ind w:left="0"/>
        <w:contextualSpacing/>
        <w:rPr>
          <w:rFonts w:ascii="Times New Roman" w:hAnsi="Times New Roman"/>
          <w:sz w:val="28"/>
        </w:rPr>
      </w:pPr>
      <w:proofErr w:type="gramStart"/>
      <w:r>
        <w:rPr>
          <w:rFonts w:ascii="Times New Roman" w:hAnsi="Times New Roman"/>
          <w:sz w:val="28"/>
        </w:rPr>
        <w:t>Норматив</w:t>
      </w:r>
      <w:r>
        <w:rPr>
          <w:rFonts w:ascii="Times New Roman" w:hAnsi="Times New Roman"/>
          <w:sz w:val="28"/>
        </w:rPr>
        <w:t xml:space="preserve">но-правовые документы, регламентирующие порядок ведения документации, в </w:t>
      </w:r>
      <w:proofErr w:type="spellStart"/>
      <w:r>
        <w:rPr>
          <w:rFonts w:ascii="Times New Roman" w:hAnsi="Times New Roman"/>
          <w:sz w:val="28"/>
        </w:rPr>
        <w:t>т.ч</w:t>
      </w:r>
      <w:proofErr w:type="spellEnd"/>
      <w:r>
        <w:rPr>
          <w:rFonts w:ascii="Times New Roman" w:hAnsi="Times New Roman"/>
          <w:sz w:val="28"/>
        </w:rPr>
        <w:t>. и по оказанию логопедической помощи, носят рекомендательный характер, причем для всех образовательных учреждений – и для государственных, и для частных.</w:t>
      </w:r>
      <w:proofErr w:type="gramEnd"/>
      <w:r>
        <w:rPr>
          <w:rFonts w:ascii="Times New Roman" w:hAnsi="Times New Roman"/>
          <w:sz w:val="28"/>
        </w:rPr>
        <w:t xml:space="preserve"> Подчеркивая важность и акт</w:t>
      </w:r>
      <w:r>
        <w:rPr>
          <w:rFonts w:ascii="Times New Roman" w:hAnsi="Times New Roman"/>
          <w:sz w:val="28"/>
        </w:rPr>
        <w:t xml:space="preserve">уальность темы исследования, посвященной мониторингу логопедической помощи детям с ТНР, хотелось бы обратить внимание на то, что итоговый документ, посвященный анализу деятельности логопедической помощи в ДОУ, как и другие документы (отчет по </w:t>
      </w:r>
      <w:proofErr w:type="spellStart"/>
      <w:r>
        <w:rPr>
          <w:rFonts w:ascii="Times New Roman" w:hAnsi="Times New Roman"/>
          <w:sz w:val="28"/>
        </w:rPr>
        <w:t>самообследова</w:t>
      </w:r>
      <w:r>
        <w:rPr>
          <w:rFonts w:ascii="Times New Roman" w:hAnsi="Times New Roman"/>
          <w:sz w:val="28"/>
        </w:rPr>
        <w:t>нию</w:t>
      </w:r>
      <w:proofErr w:type="spellEnd"/>
      <w:r>
        <w:rPr>
          <w:rFonts w:ascii="Times New Roman" w:hAnsi="Times New Roman"/>
          <w:sz w:val="28"/>
        </w:rPr>
        <w:t xml:space="preserve">, ВСОКО и </w:t>
      </w:r>
      <w:proofErr w:type="spellStart"/>
      <w:proofErr w:type="gramStart"/>
      <w:r>
        <w:rPr>
          <w:rFonts w:ascii="Times New Roman" w:hAnsi="Times New Roman"/>
          <w:sz w:val="28"/>
        </w:rPr>
        <w:t>др</w:t>
      </w:r>
      <w:proofErr w:type="spellEnd"/>
      <w:proofErr w:type="gramEnd"/>
      <w:r>
        <w:rPr>
          <w:rFonts w:ascii="Times New Roman" w:hAnsi="Times New Roman"/>
          <w:sz w:val="28"/>
        </w:rPr>
        <w:t xml:space="preserve">) утверждает заведующий, либо директор, но не имея квалификационного уровня и должных знаний при рассмотрении аналитических данных работы логопеда в учреждении, руководитель не может проверить правильность и качество проделанной работы. Это </w:t>
      </w:r>
      <w:r>
        <w:rPr>
          <w:rFonts w:ascii="Times New Roman" w:hAnsi="Times New Roman"/>
          <w:sz w:val="28"/>
        </w:rPr>
        <w:t xml:space="preserve">не означает, что каждый заведующий или директор </w:t>
      </w:r>
      <w:r>
        <w:rPr>
          <w:rFonts w:ascii="Times New Roman" w:hAnsi="Times New Roman"/>
          <w:sz w:val="28"/>
        </w:rPr>
        <w:lastRenderedPageBreak/>
        <w:t>должен иметь логопедическое образование, напротив, требуется разработка критериев и показателей для оценки качества логопедической помощи,  которые позволили бы объективно и достоверно оценить работу логопеда</w:t>
      </w:r>
      <w:r>
        <w:rPr>
          <w:rFonts w:ascii="Times New Roman" w:hAnsi="Times New Roman"/>
          <w:sz w:val="28"/>
        </w:rPr>
        <w:t xml:space="preserve"> даже тем руководителям, которые не имеют дефектологического образования. К сожалению, в системе образования Ярославской области не предусмотрен </w:t>
      </w:r>
      <w:proofErr w:type="gramStart"/>
      <w:r>
        <w:rPr>
          <w:rFonts w:ascii="Times New Roman" w:hAnsi="Times New Roman"/>
          <w:sz w:val="28"/>
        </w:rPr>
        <w:t>контроль за</w:t>
      </w:r>
      <w:proofErr w:type="gramEnd"/>
      <w:r>
        <w:rPr>
          <w:rFonts w:ascii="Times New Roman" w:hAnsi="Times New Roman"/>
          <w:sz w:val="28"/>
        </w:rPr>
        <w:t xml:space="preserve"> учреждениями в части качества оказания логопедической помощи. Мониторинги проводится на уровне нали</w:t>
      </w:r>
      <w:r>
        <w:rPr>
          <w:rFonts w:ascii="Times New Roman" w:hAnsi="Times New Roman"/>
          <w:sz w:val="28"/>
        </w:rPr>
        <w:t xml:space="preserve">чия документации на сайтах муниципальных организаций. </w:t>
      </w:r>
    </w:p>
    <w:p w:rsidR="00D934BC" w:rsidRDefault="008C00CC">
      <w:pPr>
        <w:pStyle w:val="af2"/>
        <w:spacing w:line="360" w:lineRule="auto"/>
        <w:ind w:left="0"/>
        <w:contextualSpacing/>
        <w:rPr>
          <w:rFonts w:ascii="Times New Roman" w:hAnsi="Times New Roman"/>
          <w:sz w:val="28"/>
        </w:rPr>
      </w:pPr>
      <w:r>
        <w:rPr>
          <w:rFonts w:ascii="Times New Roman" w:hAnsi="Times New Roman"/>
          <w:sz w:val="28"/>
        </w:rPr>
        <w:t>Особое внимание нужно направить на работу частных образовательных учреждений. Проанализировав интернет ресурсы таких учреждений, можно сделать вывод, что анализу качества образования не уделяется внима</w:t>
      </w:r>
      <w:r>
        <w:rPr>
          <w:rFonts w:ascii="Times New Roman" w:hAnsi="Times New Roman"/>
          <w:sz w:val="28"/>
        </w:rPr>
        <w:t xml:space="preserve">ние. </w:t>
      </w:r>
    </w:p>
    <w:p w:rsidR="00D934BC" w:rsidRDefault="008C00CC">
      <w:pPr>
        <w:pStyle w:val="af2"/>
        <w:spacing w:line="360" w:lineRule="auto"/>
        <w:ind w:left="0"/>
        <w:contextualSpacing/>
        <w:rPr>
          <w:rFonts w:ascii="Times New Roman" w:hAnsi="Times New Roman"/>
          <w:bCs/>
          <w:sz w:val="28"/>
        </w:rPr>
      </w:pPr>
      <w:proofErr w:type="gramStart"/>
      <w:r>
        <w:rPr>
          <w:rFonts w:ascii="Times New Roman" w:hAnsi="Times New Roman"/>
          <w:sz w:val="28"/>
        </w:rPr>
        <w:t>В результате отсутствия единых критериев и показателей для содержательного контроля за качеством в система образования города Ярославля, можно говорить о том, что детям с тяжелыми нарушениями речи в дошкольных учреждениях, особенно в частных центрах,</w:t>
      </w:r>
      <w:r>
        <w:rPr>
          <w:rFonts w:ascii="Times New Roman" w:hAnsi="Times New Roman"/>
          <w:sz w:val="28"/>
        </w:rPr>
        <w:t xml:space="preserve"> может оказываться несвоевременная и некачественная помощь, что влияет на дальнейшие трудности в развитии и обучении таких детей.</w:t>
      </w:r>
      <w:proofErr w:type="gramEnd"/>
    </w:p>
    <w:p w:rsidR="00D934BC" w:rsidRDefault="008C00CC">
      <w:pPr>
        <w:spacing w:line="360" w:lineRule="auto"/>
        <w:ind w:firstLine="567"/>
        <w:jc w:val="both"/>
        <w:rPr>
          <w:rFonts w:ascii="Times New Roman" w:hAnsi="Times New Roman" w:cs="Times New Roman"/>
          <w:bCs/>
          <w:sz w:val="28"/>
        </w:rPr>
      </w:pPr>
      <w:r>
        <w:rPr>
          <w:rFonts w:ascii="Times New Roman" w:hAnsi="Times New Roman" w:cs="Times New Roman"/>
          <w:bCs/>
          <w:sz w:val="28"/>
        </w:rPr>
        <w:t>Анализ научной и методической литературы позволил выделить следующие противоречия:</w:t>
      </w:r>
    </w:p>
    <w:p w:rsidR="00D934BC" w:rsidRDefault="008C00CC">
      <w:pPr>
        <w:spacing w:line="360" w:lineRule="auto"/>
        <w:ind w:firstLine="567"/>
        <w:jc w:val="both"/>
        <w:rPr>
          <w:rFonts w:ascii="Times New Roman" w:hAnsi="Times New Roman" w:cs="Times New Roman"/>
          <w:color w:val="000000"/>
          <w:sz w:val="28"/>
        </w:rPr>
      </w:pPr>
      <w:r>
        <w:rPr>
          <w:rFonts w:ascii="Times New Roman" w:hAnsi="Times New Roman" w:cs="Times New Roman"/>
          <w:bCs/>
          <w:sz w:val="28"/>
        </w:rPr>
        <w:t>- с одной стороны, отмечает рост числа дете</w:t>
      </w:r>
      <w:r>
        <w:rPr>
          <w:rFonts w:ascii="Times New Roman" w:hAnsi="Times New Roman" w:cs="Times New Roman"/>
          <w:bCs/>
          <w:sz w:val="28"/>
        </w:rPr>
        <w:t>й различных нозологических групп</w:t>
      </w:r>
      <w:r>
        <w:rPr>
          <w:rFonts w:ascii="Times New Roman" w:hAnsi="Times New Roman" w:cs="Times New Roman"/>
          <w:color w:val="000000"/>
          <w:sz w:val="28"/>
        </w:rPr>
        <w:t>, нуждающихся в логопедической помощи, при этом количество специалистов, оказывающих соответствующую помощь, недостаточно, что приводит к несвоевременной и некачественной помощи детям с ограниченными возможностями;</w:t>
      </w:r>
    </w:p>
    <w:p w:rsidR="00D934BC" w:rsidRDefault="008C00CC">
      <w:pPr>
        <w:spacing w:line="360" w:lineRule="auto"/>
        <w:ind w:firstLine="567"/>
        <w:jc w:val="both"/>
        <w:rPr>
          <w:rFonts w:ascii="Times New Roman" w:hAnsi="Times New Roman" w:cs="Times New Roman"/>
          <w:color w:val="000000"/>
          <w:sz w:val="28"/>
          <w:szCs w:val="28"/>
        </w:rPr>
      </w:pPr>
      <w:proofErr w:type="gramStart"/>
      <w:r>
        <w:rPr>
          <w:rFonts w:ascii="Times New Roman" w:hAnsi="Times New Roman" w:cs="Times New Roman"/>
          <w:color w:val="000000"/>
          <w:sz w:val="28"/>
        </w:rPr>
        <w:t>- с одной</w:t>
      </w:r>
      <w:r>
        <w:rPr>
          <w:rFonts w:ascii="Times New Roman" w:hAnsi="Times New Roman" w:cs="Times New Roman"/>
          <w:color w:val="000000"/>
          <w:sz w:val="28"/>
        </w:rPr>
        <w:t xml:space="preserve"> стороны, оказанием логопедической помощи занимаются не только в государственных, но и в частных образовательных организациях, при этом качество оказываемых логопедических услуг не оценивается и не контролируется надзорными органами в виду отсутствия четки</w:t>
      </w:r>
      <w:r>
        <w:rPr>
          <w:rFonts w:ascii="Times New Roman" w:hAnsi="Times New Roman" w:cs="Times New Roman"/>
          <w:color w:val="000000"/>
          <w:sz w:val="28"/>
        </w:rPr>
        <w:t>х проверяемых критериев и показателей качества логопедической помощи;</w:t>
      </w:r>
      <w:proofErr w:type="gramEnd"/>
    </w:p>
    <w:p w:rsidR="00D934BC" w:rsidRDefault="008C00CC">
      <w:pPr>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с одной стороны, в нормативных документах регламентированы основные направления логопедической помощи, при этом отсутствуют научно обоснованные, единые, проверяемые критерии и показате</w:t>
      </w:r>
      <w:r>
        <w:rPr>
          <w:rFonts w:ascii="Times New Roman" w:hAnsi="Times New Roman" w:cs="Times New Roman"/>
          <w:color w:val="000000"/>
          <w:sz w:val="28"/>
          <w:szCs w:val="28"/>
        </w:rPr>
        <w:t>ли качества логопедической помощи, что приводит к тому, что в отчетах учреждений содержатся количественные показатели, которые не позволяют оценить качество оказанной логопедической помощи.</w:t>
      </w:r>
    </w:p>
    <w:p w:rsidR="00D934BC" w:rsidRDefault="008C00CC">
      <w:pPr>
        <w:spacing w:line="360" w:lineRule="auto"/>
        <w:ind w:firstLine="567"/>
        <w:jc w:val="both"/>
        <w:rPr>
          <w:rFonts w:ascii="Times New Roman" w:hAnsi="Times New Roman" w:cs="Times New Roman"/>
          <w:sz w:val="28"/>
        </w:rPr>
      </w:pPr>
      <w:r>
        <w:rPr>
          <w:rFonts w:ascii="Times New Roman" w:hAnsi="Times New Roman" w:cs="Times New Roman"/>
          <w:color w:val="000000"/>
          <w:sz w:val="28"/>
          <w:szCs w:val="28"/>
        </w:rPr>
        <w:tab/>
        <w:t>Анализ  нормативно-правовой базы позволил сделать следующие вывод</w:t>
      </w:r>
      <w:r>
        <w:rPr>
          <w:rFonts w:ascii="Times New Roman" w:hAnsi="Times New Roman" w:cs="Times New Roman"/>
          <w:color w:val="000000"/>
          <w:sz w:val="28"/>
          <w:szCs w:val="28"/>
        </w:rPr>
        <w:t xml:space="preserve">ы: </w:t>
      </w:r>
    </w:p>
    <w:p w:rsidR="00D934BC" w:rsidRDefault="008C00CC">
      <w:pPr>
        <w:spacing w:line="360" w:lineRule="auto"/>
        <w:ind w:firstLine="567"/>
        <w:jc w:val="both"/>
        <w:rPr>
          <w:rFonts w:ascii="Times New Roman" w:hAnsi="Times New Roman" w:cs="Times New Roman"/>
          <w:sz w:val="28"/>
        </w:rPr>
      </w:pPr>
      <w:r>
        <w:rPr>
          <w:rFonts w:ascii="Times New Roman" w:hAnsi="Times New Roman" w:cs="Times New Roman"/>
          <w:sz w:val="28"/>
        </w:rPr>
        <w:t>- анализ, мониторинг и оценка качества образовательной деятельности не несут в результатах оценки качества образования, они склоняются к количественному подсчету тех или иных показателей;</w:t>
      </w:r>
    </w:p>
    <w:p w:rsidR="00D934BC" w:rsidRDefault="008C00CC">
      <w:pPr>
        <w:spacing w:line="360" w:lineRule="auto"/>
        <w:ind w:firstLine="567"/>
        <w:jc w:val="both"/>
        <w:rPr>
          <w:rFonts w:ascii="Times New Roman" w:hAnsi="Times New Roman" w:cs="Times New Roman"/>
          <w:color w:val="000000"/>
          <w:sz w:val="28"/>
          <w:szCs w:val="28"/>
        </w:rPr>
      </w:pPr>
      <w:r>
        <w:rPr>
          <w:rFonts w:ascii="Times New Roman" w:hAnsi="Times New Roman" w:cs="Times New Roman"/>
          <w:sz w:val="28"/>
        </w:rPr>
        <w:t>- внутренняя система оценки качества образования проводиться сам</w:t>
      </w:r>
      <w:r>
        <w:rPr>
          <w:rFonts w:ascii="Times New Roman" w:hAnsi="Times New Roman" w:cs="Times New Roman"/>
          <w:sz w:val="28"/>
        </w:rPr>
        <w:t>остоятельно и заноситься в отчет, представленный в открытых источниках, который в дальнейшем проверяют вышестоящие органы;</w:t>
      </w:r>
    </w:p>
    <w:p w:rsidR="00D934BC" w:rsidRDefault="008C00CC">
      <w:pPr>
        <w:spacing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нет инструментов для проверки реального состояния качества образования в учреждениях.</w:t>
      </w:r>
    </w:p>
    <w:p w:rsidR="00D934BC" w:rsidRPr="00B20F64" w:rsidRDefault="008C00CC">
      <w:pPr>
        <w:spacing w:line="360" w:lineRule="auto"/>
        <w:ind w:firstLine="567"/>
        <w:jc w:val="both"/>
        <w:rPr>
          <w:rFonts w:ascii="Times New Roman" w:hAnsi="Times New Roman" w:cs="Times New Roman"/>
          <w:sz w:val="28"/>
        </w:rPr>
      </w:pPr>
      <w:r>
        <w:rPr>
          <w:rFonts w:ascii="Times New Roman" w:hAnsi="Times New Roman" w:cs="Times New Roman"/>
          <w:sz w:val="28"/>
          <w:szCs w:val="28"/>
        </w:rPr>
        <w:t>Анализ критериев и показателей, которые испол</w:t>
      </w:r>
      <w:r>
        <w:rPr>
          <w:rFonts w:ascii="Times New Roman" w:hAnsi="Times New Roman" w:cs="Times New Roman"/>
          <w:sz w:val="28"/>
          <w:szCs w:val="28"/>
        </w:rPr>
        <w:t>ьзуются в настоящий момент для оценки качества образования детей с ОВЗ и инвалидностью в целом и для оценки качества логопедической помощи, можно составить следующий список, включающий 3 блока:</w:t>
      </w:r>
    </w:p>
    <w:p w:rsidR="00D934BC" w:rsidRDefault="008C00CC">
      <w:pPr>
        <w:spacing w:line="360" w:lineRule="auto"/>
        <w:ind w:firstLine="567"/>
        <w:jc w:val="both"/>
        <w:rPr>
          <w:rFonts w:ascii="Times New Roman" w:hAnsi="Times New Roman" w:cs="Times New Roman"/>
          <w:sz w:val="28"/>
        </w:rPr>
      </w:pPr>
      <w:r>
        <w:rPr>
          <w:rFonts w:ascii="Times New Roman" w:hAnsi="Times New Roman" w:cs="Times New Roman"/>
          <w:sz w:val="28"/>
          <w:lang w:val="en-US"/>
        </w:rPr>
        <w:t>I</w:t>
      </w:r>
      <w:r>
        <w:rPr>
          <w:rFonts w:ascii="Times New Roman" w:hAnsi="Times New Roman" w:cs="Times New Roman"/>
          <w:sz w:val="28"/>
        </w:rPr>
        <w:t xml:space="preserve"> блок</w:t>
      </w:r>
    </w:p>
    <w:p w:rsidR="00D934BC" w:rsidRDefault="008C00CC">
      <w:pPr>
        <w:spacing w:line="360" w:lineRule="auto"/>
        <w:ind w:firstLine="567"/>
        <w:jc w:val="both"/>
        <w:rPr>
          <w:rFonts w:ascii="Times New Roman" w:hAnsi="Times New Roman" w:cs="Times New Roman"/>
          <w:sz w:val="28"/>
        </w:rPr>
      </w:pPr>
      <w:r>
        <w:rPr>
          <w:rFonts w:ascii="Times New Roman" w:hAnsi="Times New Roman" w:cs="Times New Roman"/>
          <w:sz w:val="28"/>
        </w:rPr>
        <w:t xml:space="preserve">1. количество воспитанников, получающих услуги по </w:t>
      </w:r>
      <w:r>
        <w:rPr>
          <w:rFonts w:ascii="Times New Roman" w:hAnsi="Times New Roman" w:cs="Times New Roman"/>
          <w:sz w:val="28"/>
        </w:rPr>
        <w:t>коррекции недостатков в физическом и (или) психическом развитии;</w:t>
      </w:r>
    </w:p>
    <w:p w:rsidR="00D934BC" w:rsidRDefault="008C00CC">
      <w:pPr>
        <w:spacing w:line="360" w:lineRule="auto"/>
        <w:ind w:firstLine="567"/>
        <w:jc w:val="both"/>
        <w:rPr>
          <w:rFonts w:ascii="Times New Roman" w:hAnsi="Times New Roman" w:cs="Times New Roman"/>
          <w:sz w:val="28"/>
        </w:rPr>
      </w:pPr>
      <w:r>
        <w:rPr>
          <w:rFonts w:ascii="Times New Roman" w:hAnsi="Times New Roman" w:cs="Times New Roman"/>
          <w:sz w:val="28"/>
        </w:rPr>
        <w:t>2. количество воспитанников, получающих услуги по освоению образовательной программы дошкольного образования;</w:t>
      </w:r>
    </w:p>
    <w:p w:rsidR="00D934BC" w:rsidRDefault="008C00CC">
      <w:pPr>
        <w:spacing w:line="360" w:lineRule="auto"/>
        <w:ind w:firstLine="567"/>
        <w:jc w:val="both"/>
        <w:rPr>
          <w:rFonts w:ascii="Times New Roman" w:hAnsi="Times New Roman" w:cs="Times New Roman"/>
          <w:sz w:val="28"/>
        </w:rPr>
      </w:pPr>
      <w:r>
        <w:rPr>
          <w:rFonts w:ascii="Times New Roman" w:hAnsi="Times New Roman" w:cs="Times New Roman"/>
          <w:sz w:val="28"/>
        </w:rPr>
        <w:t>3. количество воспитанников, получающих услуги по присмотру и уходу</w:t>
      </w:r>
    </w:p>
    <w:p w:rsidR="00D934BC" w:rsidRPr="00B20F64" w:rsidRDefault="008C00CC">
      <w:pPr>
        <w:spacing w:line="360" w:lineRule="auto"/>
        <w:ind w:firstLine="567"/>
        <w:jc w:val="both"/>
        <w:rPr>
          <w:rFonts w:ascii="Times New Roman" w:hAnsi="Times New Roman" w:cs="Times New Roman"/>
          <w:sz w:val="28"/>
        </w:rPr>
      </w:pPr>
      <w:r>
        <w:rPr>
          <w:rFonts w:ascii="Times New Roman" w:hAnsi="Times New Roman" w:cs="Times New Roman"/>
          <w:sz w:val="28"/>
        </w:rPr>
        <w:t>4. количество</w:t>
      </w:r>
      <w:r>
        <w:rPr>
          <w:rFonts w:ascii="Times New Roman" w:hAnsi="Times New Roman" w:cs="Times New Roman"/>
          <w:sz w:val="28"/>
        </w:rPr>
        <w:t xml:space="preserve"> узких специалистов (логопед, дефектолог, психолог)</w:t>
      </w:r>
    </w:p>
    <w:p w:rsidR="00D934BC" w:rsidRDefault="008C00CC">
      <w:pPr>
        <w:spacing w:line="360" w:lineRule="auto"/>
        <w:ind w:firstLine="567"/>
        <w:jc w:val="both"/>
        <w:rPr>
          <w:rFonts w:ascii="Times New Roman" w:hAnsi="Times New Roman" w:cs="Times New Roman"/>
          <w:sz w:val="28"/>
        </w:rPr>
      </w:pPr>
      <w:r>
        <w:rPr>
          <w:rFonts w:ascii="Times New Roman" w:hAnsi="Times New Roman" w:cs="Times New Roman"/>
          <w:sz w:val="28"/>
          <w:lang w:val="en-US"/>
        </w:rPr>
        <w:t>II</w:t>
      </w:r>
      <w:r>
        <w:rPr>
          <w:rFonts w:ascii="Times New Roman" w:hAnsi="Times New Roman" w:cs="Times New Roman"/>
          <w:sz w:val="28"/>
        </w:rPr>
        <w:t xml:space="preserve"> блок</w:t>
      </w:r>
    </w:p>
    <w:p w:rsidR="00D934BC" w:rsidRDefault="008C00CC">
      <w:pPr>
        <w:numPr>
          <w:ilvl w:val="0"/>
          <w:numId w:val="2"/>
        </w:numPr>
        <w:spacing w:line="360" w:lineRule="auto"/>
        <w:ind w:left="0" w:firstLine="567"/>
        <w:jc w:val="both"/>
        <w:rPr>
          <w:rFonts w:ascii="Times New Roman" w:hAnsi="Times New Roman" w:cs="Times New Roman"/>
          <w:sz w:val="28"/>
        </w:rPr>
      </w:pPr>
      <w:r>
        <w:rPr>
          <w:rFonts w:ascii="Times New Roman" w:hAnsi="Times New Roman" w:cs="Times New Roman"/>
          <w:sz w:val="28"/>
        </w:rPr>
        <w:t>Количество услуг (количество детей) по освоению образовательной программы дошкольного образования с 1 года до 3х лет (ясельные группы),</w:t>
      </w:r>
    </w:p>
    <w:p w:rsidR="00D934BC" w:rsidRDefault="008C00CC">
      <w:pPr>
        <w:numPr>
          <w:ilvl w:val="0"/>
          <w:numId w:val="2"/>
        </w:numPr>
        <w:spacing w:line="360" w:lineRule="auto"/>
        <w:ind w:left="0" w:firstLine="567"/>
        <w:jc w:val="both"/>
        <w:rPr>
          <w:rFonts w:ascii="Times New Roman" w:hAnsi="Times New Roman" w:cs="Times New Roman"/>
          <w:sz w:val="28"/>
        </w:rPr>
      </w:pPr>
      <w:r>
        <w:rPr>
          <w:rFonts w:ascii="Times New Roman" w:hAnsi="Times New Roman" w:cs="Times New Roman"/>
          <w:sz w:val="28"/>
        </w:rPr>
        <w:lastRenderedPageBreak/>
        <w:t>Количество услуг (количество детей) по освоению образователь</w:t>
      </w:r>
      <w:r>
        <w:rPr>
          <w:rFonts w:ascii="Times New Roman" w:hAnsi="Times New Roman" w:cs="Times New Roman"/>
          <w:sz w:val="28"/>
        </w:rPr>
        <w:t>ной программы дошкольного образования с 3 до 8 лет (дошкольные группы),</w:t>
      </w:r>
    </w:p>
    <w:p w:rsidR="00D934BC" w:rsidRPr="00B20F64" w:rsidRDefault="008C00CC">
      <w:pPr>
        <w:numPr>
          <w:ilvl w:val="0"/>
          <w:numId w:val="2"/>
        </w:numPr>
        <w:spacing w:line="360" w:lineRule="auto"/>
        <w:ind w:left="0" w:firstLine="567"/>
        <w:jc w:val="both"/>
        <w:rPr>
          <w:rFonts w:ascii="Times New Roman" w:hAnsi="Times New Roman" w:cs="Times New Roman"/>
          <w:color w:val="000000"/>
          <w:sz w:val="28"/>
        </w:rPr>
      </w:pPr>
      <w:r>
        <w:rPr>
          <w:rFonts w:ascii="Times New Roman" w:hAnsi="Times New Roman" w:cs="Times New Roman"/>
          <w:sz w:val="28"/>
        </w:rPr>
        <w:t xml:space="preserve">Количество услуг (количество детей) по освоению образовательной программы дошкольного образования с 3 до 8 </w:t>
      </w:r>
      <w:proofErr w:type="gramStart"/>
      <w:r>
        <w:rPr>
          <w:rFonts w:ascii="Times New Roman" w:hAnsi="Times New Roman" w:cs="Times New Roman"/>
          <w:sz w:val="28"/>
        </w:rPr>
        <w:t>лет-дошкольные</w:t>
      </w:r>
      <w:proofErr w:type="gramEnd"/>
      <w:r>
        <w:rPr>
          <w:rFonts w:ascii="Times New Roman" w:hAnsi="Times New Roman" w:cs="Times New Roman"/>
          <w:sz w:val="28"/>
        </w:rPr>
        <w:t xml:space="preserve"> группы круглосуточного пребывания.</w:t>
      </w:r>
    </w:p>
    <w:p w:rsidR="00D934BC" w:rsidRDefault="008C00CC">
      <w:pPr>
        <w:spacing w:line="360" w:lineRule="auto"/>
        <w:ind w:firstLine="567"/>
        <w:jc w:val="both"/>
        <w:rPr>
          <w:rFonts w:ascii="Times New Roman" w:hAnsi="Times New Roman" w:cs="Times New Roman"/>
          <w:color w:val="000000"/>
          <w:sz w:val="28"/>
        </w:rPr>
      </w:pPr>
      <w:r>
        <w:rPr>
          <w:rFonts w:ascii="Times New Roman" w:hAnsi="Times New Roman" w:cs="Times New Roman"/>
          <w:color w:val="000000"/>
          <w:sz w:val="28"/>
          <w:lang w:val="en-US"/>
        </w:rPr>
        <w:t>III</w:t>
      </w:r>
      <w:r>
        <w:rPr>
          <w:rFonts w:ascii="Times New Roman" w:hAnsi="Times New Roman" w:cs="Times New Roman"/>
          <w:color w:val="000000"/>
          <w:sz w:val="28"/>
        </w:rPr>
        <w:t xml:space="preserve"> блок</w:t>
      </w:r>
    </w:p>
    <w:p w:rsidR="00D934BC" w:rsidRDefault="008C00CC">
      <w:pPr>
        <w:numPr>
          <w:ilvl w:val="0"/>
          <w:numId w:val="3"/>
        </w:numPr>
        <w:spacing w:line="360" w:lineRule="auto"/>
        <w:ind w:left="0" w:firstLine="567"/>
        <w:jc w:val="both"/>
        <w:rPr>
          <w:rFonts w:ascii="Times New Roman" w:eastAsia="PT Serif;serif" w:hAnsi="Times New Roman" w:cs="Times New Roman"/>
          <w:color w:val="000000"/>
          <w:sz w:val="28"/>
        </w:rPr>
      </w:pPr>
      <w:r>
        <w:rPr>
          <w:rFonts w:ascii="Times New Roman" w:hAnsi="Times New Roman" w:cs="Times New Roman"/>
          <w:color w:val="000000"/>
          <w:sz w:val="28"/>
        </w:rPr>
        <w:t xml:space="preserve">Показатели, </w:t>
      </w:r>
      <w:r>
        <w:rPr>
          <w:rFonts w:ascii="Times New Roman" w:hAnsi="Times New Roman" w:cs="Times New Roman"/>
          <w:color w:val="000000"/>
          <w:sz w:val="28"/>
        </w:rPr>
        <w:t>характеризующие открытость и доступность информации об организации, осуществляющей образовательную деятельность;</w:t>
      </w:r>
    </w:p>
    <w:p w:rsidR="00D934BC" w:rsidRDefault="008C00CC">
      <w:pPr>
        <w:numPr>
          <w:ilvl w:val="0"/>
          <w:numId w:val="3"/>
        </w:numPr>
        <w:spacing w:line="360" w:lineRule="auto"/>
        <w:ind w:left="0" w:firstLine="567"/>
        <w:jc w:val="both"/>
        <w:rPr>
          <w:rFonts w:ascii="Times New Roman" w:eastAsia="PT Serif;serif" w:hAnsi="Times New Roman" w:cs="Times New Roman"/>
          <w:color w:val="000000"/>
          <w:sz w:val="28"/>
        </w:rPr>
      </w:pPr>
      <w:r>
        <w:rPr>
          <w:rFonts w:ascii="Times New Roman" w:eastAsia="PT Serif;serif" w:hAnsi="Times New Roman" w:cs="Times New Roman"/>
          <w:color w:val="000000"/>
          <w:sz w:val="28"/>
        </w:rPr>
        <w:t>Показатели, характеризующие комфортность условий, в которых осуществляется образовательная деятельность;</w:t>
      </w:r>
    </w:p>
    <w:p w:rsidR="00D934BC" w:rsidRDefault="008C00CC">
      <w:pPr>
        <w:numPr>
          <w:ilvl w:val="0"/>
          <w:numId w:val="3"/>
        </w:numPr>
        <w:spacing w:line="360" w:lineRule="auto"/>
        <w:ind w:left="0" w:firstLine="567"/>
        <w:jc w:val="both"/>
        <w:rPr>
          <w:rFonts w:ascii="Times New Roman" w:eastAsia="PT Serif;serif" w:hAnsi="Times New Roman" w:cs="Times New Roman"/>
          <w:color w:val="000000"/>
          <w:sz w:val="28"/>
        </w:rPr>
      </w:pPr>
      <w:r>
        <w:rPr>
          <w:rFonts w:ascii="Times New Roman" w:eastAsia="PT Serif;serif" w:hAnsi="Times New Roman" w:cs="Times New Roman"/>
          <w:color w:val="000000"/>
          <w:sz w:val="28"/>
        </w:rPr>
        <w:t>Показатели, характеризующие доступност</w:t>
      </w:r>
      <w:r>
        <w:rPr>
          <w:rFonts w:ascii="Times New Roman" w:eastAsia="PT Serif;serif" w:hAnsi="Times New Roman" w:cs="Times New Roman"/>
          <w:color w:val="000000"/>
          <w:sz w:val="28"/>
        </w:rPr>
        <w:t>ь образовательной деятельности для инвалидов;</w:t>
      </w:r>
    </w:p>
    <w:p w:rsidR="00D934BC" w:rsidRDefault="008C00CC">
      <w:pPr>
        <w:numPr>
          <w:ilvl w:val="0"/>
          <w:numId w:val="3"/>
        </w:numPr>
        <w:spacing w:line="360" w:lineRule="auto"/>
        <w:ind w:left="0" w:firstLine="567"/>
        <w:jc w:val="both"/>
        <w:rPr>
          <w:rFonts w:ascii="Times New Roman" w:eastAsia="PT Serif;serif" w:hAnsi="Times New Roman" w:cs="Times New Roman"/>
          <w:color w:val="000000"/>
          <w:sz w:val="28"/>
        </w:rPr>
      </w:pPr>
      <w:r>
        <w:rPr>
          <w:rFonts w:ascii="Times New Roman" w:eastAsia="PT Serif;serif" w:hAnsi="Times New Roman" w:cs="Times New Roman"/>
          <w:color w:val="000000"/>
          <w:sz w:val="28"/>
        </w:rPr>
        <w:t>Показатели, характеризующие доброжелательность, вежливость работников организации;</w:t>
      </w:r>
    </w:p>
    <w:p w:rsidR="00D934BC" w:rsidRDefault="008C00CC">
      <w:pPr>
        <w:numPr>
          <w:ilvl w:val="0"/>
          <w:numId w:val="3"/>
        </w:numPr>
        <w:spacing w:line="360" w:lineRule="auto"/>
        <w:ind w:left="0" w:firstLine="567"/>
        <w:jc w:val="both"/>
        <w:rPr>
          <w:rFonts w:ascii="Times New Roman" w:hAnsi="Times New Roman" w:cs="Times New Roman"/>
          <w:sz w:val="28"/>
          <w:szCs w:val="28"/>
        </w:rPr>
      </w:pPr>
      <w:r>
        <w:rPr>
          <w:rFonts w:ascii="Times New Roman" w:eastAsia="PT Serif;serif" w:hAnsi="Times New Roman" w:cs="Times New Roman"/>
          <w:color w:val="000000"/>
          <w:sz w:val="28"/>
        </w:rPr>
        <w:t>Показатели, характеризующие удовлетворенность условиями осуществления образовательной деятельности организаций.</w:t>
      </w:r>
    </w:p>
    <w:p w:rsidR="00D934BC" w:rsidRDefault="008C00CC">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Рассмотренные п</w:t>
      </w:r>
      <w:r>
        <w:rPr>
          <w:rFonts w:ascii="Times New Roman" w:hAnsi="Times New Roman" w:cs="Times New Roman"/>
          <w:sz w:val="28"/>
          <w:szCs w:val="28"/>
        </w:rPr>
        <w:t>оказатели и критерии оценки качества образовательной деятельности, регламентированные законодательными актами Российской Федерации, несут количественные характеристики, которые не являются показателем качества образовательного процесса в дошкольных образов</w:t>
      </w:r>
      <w:r>
        <w:rPr>
          <w:rFonts w:ascii="Times New Roman" w:hAnsi="Times New Roman" w:cs="Times New Roman"/>
          <w:sz w:val="28"/>
          <w:szCs w:val="28"/>
        </w:rPr>
        <w:t>ательных учреждениях. Необходимо разработать и утвердить на законодательном уровне:</w:t>
      </w:r>
    </w:p>
    <w:p w:rsidR="00D934BC" w:rsidRDefault="008C00CC">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единые шаблоны документов учителей-логопедов;</w:t>
      </w:r>
    </w:p>
    <w:p w:rsidR="00D934BC" w:rsidRDefault="008C00CC">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способы и формы контроля логопедической помощи;</w:t>
      </w:r>
    </w:p>
    <w:p w:rsidR="00D934BC" w:rsidRDefault="008C00CC">
      <w:pPr>
        <w:spacing w:line="360" w:lineRule="auto"/>
        <w:ind w:firstLine="510"/>
        <w:jc w:val="both"/>
        <w:rPr>
          <w:rFonts w:ascii="Times New Roman" w:hAnsi="Times New Roman" w:cs="Times New Roman"/>
          <w:b/>
          <w:color w:val="000000"/>
          <w:sz w:val="28"/>
          <w:szCs w:val="28"/>
        </w:rPr>
      </w:pPr>
      <w:r>
        <w:rPr>
          <w:rFonts w:ascii="Times New Roman" w:hAnsi="Times New Roman" w:cs="Times New Roman"/>
          <w:sz w:val="28"/>
          <w:szCs w:val="28"/>
        </w:rPr>
        <w:t xml:space="preserve">- усовершенствовать работу центров обеспечивающих своевременное выявление </w:t>
      </w:r>
      <w:r>
        <w:rPr>
          <w:rFonts w:ascii="Times New Roman" w:hAnsi="Times New Roman" w:cs="Times New Roman"/>
          <w:sz w:val="28"/>
          <w:szCs w:val="28"/>
        </w:rPr>
        <w:t>и контроль работы с детьми с ОВЗ.</w:t>
      </w:r>
    </w:p>
    <w:p w:rsidR="00D934BC" w:rsidRDefault="008C00CC">
      <w:pPr>
        <w:tabs>
          <w:tab w:val="left" w:pos="4076"/>
        </w:tabs>
        <w:spacing w:line="360" w:lineRule="auto"/>
        <w:jc w:val="center"/>
        <w:rPr>
          <w:rFonts w:ascii="Times New Roman" w:hAnsi="Times New Roman" w:cs="Times New Roman"/>
          <w:sz w:val="28"/>
          <w:szCs w:val="28"/>
        </w:rPr>
      </w:pPr>
      <w:r>
        <w:rPr>
          <w:rFonts w:ascii="Times New Roman" w:hAnsi="Times New Roman" w:cs="Times New Roman"/>
          <w:b/>
          <w:color w:val="000000"/>
          <w:sz w:val="28"/>
          <w:szCs w:val="28"/>
        </w:rPr>
        <w:t>Список источников</w:t>
      </w:r>
    </w:p>
    <w:p w:rsidR="00D934BC" w:rsidRDefault="008C00C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Федеральный закон от 29 декабря 2012 г. № 273-ФЗ «Об образовании в Российской Федерации». Доступ из СПС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w:t>
      </w:r>
    </w:p>
    <w:p w:rsidR="00D934BC" w:rsidRDefault="008C00C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Приказ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от 17 октября 2013 г. № 1155 «Об утверждении Федерально</w:t>
      </w:r>
      <w:r>
        <w:rPr>
          <w:rFonts w:ascii="Times New Roman" w:hAnsi="Times New Roman" w:cs="Times New Roman"/>
          <w:sz w:val="28"/>
          <w:szCs w:val="28"/>
        </w:rPr>
        <w:t>го государственного образовательного стандарта дошкольного образования» (ред. от 21 января 2019 г.). URL: https://fgos.ru/fgos/fgos-do/ (дата обращения: 04.08.2023).</w:t>
      </w:r>
    </w:p>
    <w:p w:rsidR="00D934BC" w:rsidRDefault="008C00C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3. Приказ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25 ноября 2022 г. № 1028 «Об утверждении федеральной об</w:t>
      </w:r>
      <w:r>
        <w:rPr>
          <w:rFonts w:ascii="Times New Roman" w:hAnsi="Times New Roman" w:cs="Times New Roman"/>
          <w:sz w:val="28"/>
          <w:szCs w:val="28"/>
        </w:rPr>
        <w:t>разовательной программы дошкольного образования» // Официальное опубликование правовых актов. № 0001202212280044.</w:t>
      </w:r>
    </w:p>
    <w:p w:rsidR="00D934BC" w:rsidRDefault="008C00CC">
      <w:pPr>
        <w:numPr>
          <w:ilvl w:val="0"/>
          <w:numId w:val="1"/>
        </w:numPr>
        <w:spacing w:line="360" w:lineRule="auto"/>
        <w:rPr>
          <w:rFonts w:ascii="Times New Roman" w:hAnsi="Times New Roman" w:cs="Times New Roman"/>
          <w:sz w:val="28"/>
          <w:szCs w:val="28"/>
        </w:rPr>
      </w:pPr>
      <w:proofErr w:type="spellStart"/>
      <w:r>
        <w:rPr>
          <w:rFonts w:ascii="Times New Roman" w:hAnsi="Times New Roman" w:cs="Times New Roman"/>
          <w:sz w:val="28"/>
          <w:szCs w:val="28"/>
        </w:rPr>
        <w:t>Зебзеева</w:t>
      </w:r>
      <w:proofErr w:type="spellEnd"/>
      <w:r>
        <w:rPr>
          <w:rFonts w:ascii="Times New Roman" w:hAnsi="Times New Roman" w:cs="Times New Roman"/>
          <w:sz w:val="28"/>
          <w:szCs w:val="28"/>
        </w:rPr>
        <w:t xml:space="preserve"> В. А. Проектирование содержания дошкольного образования в условиях вариативности. Оренбург, 2019. 160 с.</w:t>
      </w:r>
    </w:p>
    <w:p w:rsidR="00D934BC" w:rsidRDefault="008C00C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Белая К. Ю. Дошкольное образ</w:t>
      </w:r>
      <w:r>
        <w:rPr>
          <w:rFonts w:ascii="Times New Roman" w:hAnsi="Times New Roman" w:cs="Times New Roman"/>
          <w:sz w:val="28"/>
          <w:szCs w:val="28"/>
        </w:rPr>
        <w:t>овательное учреждение — управление по результатам // Дошкольное образование. 2005. № 20. URL: https://dob.1sept.ru/article.php?id=200502009 (дата обращения: 12.12.2024).</w:t>
      </w:r>
    </w:p>
    <w:p w:rsidR="00D934BC" w:rsidRDefault="008C00C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Федосова И. Е. Концептуальные основы организации мониторинга качества дошкольного обра</w:t>
      </w:r>
      <w:r>
        <w:rPr>
          <w:rFonts w:ascii="Times New Roman" w:hAnsi="Times New Roman" w:cs="Times New Roman"/>
          <w:sz w:val="28"/>
          <w:szCs w:val="28"/>
        </w:rPr>
        <w:t>зования в Российской Федерации // Научно-педагогическое обозрение. 2020. № 6(34). С. 41—51. DOI: 10.23951/2307-6127-2020-6-41-51.</w:t>
      </w:r>
    </w:p>
    <w:p w:rsidR="00D934BC" w:rsidRDefault="008C00C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Богуславская Т. Н. Основные подходы и направления оценки качества современного дошкольного образования // Детский сад: теория </w:t>
      </w:r>
      <w:r>
        <w:rPr>
          <w:rFonts w:ascii="Times New Roman" w:hAnsi="Times New Roman" w:cs="Times New Roman"/>
          <w:sz w:val="28"/>
          <w:szCs w:val="28"/>
        </w:rPr>
        <w:t>и практика. 2016. № 10. С. 16—27.</w:t>
      </w:r>
    </w:p>
    <w:p w:rsidR="00D934BC" w:rsidRDefault="008C00CC">
      <w:pPr>
        <w:numPr>
          <w:ilvl w:val="0"/>
          <w:numId w:val="1"/>
        </w:numPr>
        <w:spacing w:line="360" w:lineRule="auto"/>
        <w:rPr>
          <w:rFonts w:ascii="Times New Roman" w:hAnsi="Times New Roman" w:cs="Times New Roman"/>
          <w:sz w:val="28"/>
          <w:szCs w:val="28"/>
        </w:rPr>
      </w:pPr>
      <w:proofErr w:type="spellStart"/>
      <w:r>
        <w:rPr>
          <w:rFonts w:ascii="Times New Roman" w:hAnsi="Times New Roman" w:cs="Times New Roman"/>
          <w:sz w:val="28"/>
          <w:szCs w:val="28"/>
        </w:rPr>
        <w:t>Доронова</w:t>
      </w:r>
      <w:proofErr w:type="spellEnd"/>
      <w:r>
        <w:rPr>
          <w:rFonts w:ascii="Times New Roman" w:hAnsi="Times New Roman" w:cs="Times New Roman"/>
          <w:sz w:val="28"/>
          <w:szCs w:val="28"/>
        </w:rPr>
        <w:t xml:space="preserve"> Т. Н., </w:t>
      </w:r>
      <w:proofErr w:type="spellStart"/>
      <w:r>
        <w:rPr>
          <w:rFonts w:ascii="Times New Roman" w:hAnsi="Times New Roman" w:cs="Times New Roman"/>
          <w:sz w:val="28"/>
          <w:szCs w:val="28"/>
        </w:rPr>
        <w:t>Доронов</w:t>
      </w:r>
      <w:proofErr w:type="spellEnd"/>
      <w:r>
        <w:rPr>
          <w:rFonts w:ascii="Times New Roman" w:hAnsi="Times New Roman" w:cs="Times New Roman"/>
          <w:sz w:val="28"/>
          <w:szCs w:val="28"/>
        </w:rPr>
        <w:t xml:space="preserve"> С. Г. Оценка результативности образовательной деятельности в сфере дошкольного образования // Управление ДОУ. 2018. № 3. С. 3—6.</w:t>
      </w:r>
    </w:p>
    <w:p w:rsidR="00D934BC" w:rsidRDefault="008C00C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Распоряжение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16 декабря 2020 г. № Р-174 «Об </w:t>
      </w:r>
      <w:r>
        <w:rPr>
          <w:rFonts w:ascii="Times New Roman" w:hAnsi="Times New Roman" w:cs="Times New Roman"/>
          <w:sz w:val="28"/>
          <w:szCs w:val="28"/>
        </w:rPr>
        <w:t>утверждении Концепции создания единой федеральной системы научно-методического сопровождения педагогических работников и управленческих кадров». URL: https://report.apkpro.ru/uploads/share/Р-174 от 16.12.2020 Концепция единой федеральной системы НМС.pdf (д</w:t>
      </w:r>
      <w:r>
        <w:rPr>
          <w:rFonts w:ascii="Times New Roman" w:hAnsi="Times New Roman" w:cs="Times New Roman"/>
          <w:sz w:val="28"/>
          <w:szCs w:val="28"/>
        </w:rPr>
        <w:t>ата обращения: 23.12.2024). 340 БИЗНЕС. ОБРАЗОВАНИЕ. ПРАВО. 2023, ноябрь № 4(65). Подписной индекс – 85747</w:t>
      </w:r>
    </w:p>
    <w:p w:rsidR="00D934BC" w:rsidRDefault="008C00CC">
      <w:pPr>
        <w:numPr>
          <w:ilvl w:val="0"/>
          <w:numId w:val="1"/>
        </w:numPr>
        <w:spacing w:line="360" w:lineRule="auto"/>
        <w:rPr>
          <w:rFonts w:ascii="Times New Roman" w:hAnsi="Times New Roman" w:cs="Times New Roman"/>
          <w:sz w:val="28"/>
          <w:szCs w:val="28"/>
        </w:rPr>
      </w:pPr>
      <w:proofErr w:type="spellStart"/>
      <w:r>
        <w:rPr>
          <w:rFonts w:ascii="Times New Roman" w:hAnsi="Times New Roman" w:cs="Times New Roman"/>
          <w:sz w:val="28"/>
          <w:szCs w:val="28"/>
        </w:rPr>
        <w:lastRenderedPageBreak/>
        <w:t>Вейдт</w:t>
      </w:r>
      <w:proofErr w:type="spellEnd"/>
      <w:r>
        <w:rPr>
          <w:rFonts w:ascii="Times New Roman" w:hAnsi="Times New Roman" w:cs="Times New Roman"/>
          <w:sz w:val="28"/>
          <w:szCs w:val="28"/>
        </w:rPr>
        <w:t xml:space="preserve"> В. П. Научно-методическое сопровождение педагога: содержание и направления деятельности // Калининградский вестник образования. 2022. № 3. С. 1</w:t>
      </w:r>
      <w:r>
        <w:rPr>
          <w:rFonts w:ascii="Times New Roman" w:hAnsi="Times New Roman" w:cs="Times New Roman"/>
          <w:sz w:val="28"/>
          <w:szCs w:val="28"/>
        </w:rPr>
        <w:t>4—24.</w:t>
      </w:r>
    </w:p>
    <w:p w:rsidR="00D934BC" w:rsidRDefault="008C00C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Захарова Л. М., </w:t>
      </w:r>
      <w:proofErr w:type="spellStart"/>
      <w:r>
        <w:rPr>
          <w:rFonts w:ascii="Times New Roman" w:hAnsi="Times New Roman" w:cs="Times New Roman"/>
          <w:sz w:val="28"/>
          <w:szCs w:val="28"/>
        </w:rPr>
        <w:t>Майданкина</w:t>
      </w:r>
      <w:proofErr w:type="spellEnd"/>
      <w:r>
        <w:rPr>
          <w:rFonts w:ascii="Times New Roman" w:hAnsi="Times New Roman" w:cs="Times New Roman"/>
          <w:sz w:val="28"/>
          <w:szCs w:val="28"/>
        </w:rPr>
        <w:t xml:space="preserve"> Н. Ю. Научно-методическое сопровождение специалиста в сфере дошкольного образования с учетом региональной специфики // Нижегородское образование. 2022. № 2. С. 91—99.</w:t>
      </w:r>
    </w:p>
    <w:p w:rsidR="00D934BC" w:rsidRDefault="008C00CC">
      <w:pPr>
        <w:numPr>
          <w:ilvl w:val="0"/>
          <w:numId w:val="1"/>
        </w:numPr>
        <w:spacing w:line="360" w:lineRule="auto"/>
        <w:rPr>
          <w:rFonts w:ascii="Times New Roman" w:hAnsi="Times New Roman" w:cs="Times New Roman"/>
          <w:sz w:val="28"/>
          <w:szCs w:val="28"/>
        </w:rPr>
      </w:pPr>
      <w:proofErr w:type="spellStart"/>
      <w:r>
        <w:rPr>
          <w:rFonts w:ascii="Times New Roman" w:hAnsi="Times New Roman" w:cs="Times New Roman"/>
          <w:sz w:val="28"/>
          <w:szCs w:val="28"/>
        </w:rPr>
        <w:t>Богоудинова</w:t>
      </w:r>
      <w:proofErr w:type="spellEnd"/>
      <w:r>
        <w:rPr>
          <w:rFonts w:ascii="Times New Roman" w:hAnsi="Times New Roman" w:cs="Times New Roman"/>
          <w:sz w:val="28"/>
          <w:szCs w:val="28"/>
        </w:rPr>
        <w:t xml:space="preserve"> Р. З., Логинова Р. М. Трансформация системы </w:t>
      </w:r>
      <w:r>
        <w:rPr>
          <w:rFonts w:ascii="Times New Roman" w:hAnsi="Times New Roman" w:cs="Times New Roman"/>
          <w:sz w:val="28"/>
          <w:szCs w:val="28"/>
        </w:rPr>
        <w:t>дополнительного профессионального образования педагогов в контексте национального проекта «Образование» // Бизнес. Образование. Право. 2023. № 2(63). С. 363—367. DOI: 10.25683/VOLBI.2023.63.598.</w:t>
      </w:r>
    </w:p>
    <w:p w:rsidR="00D934BC" w:rsidRDefault="008C00C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Единый федеральный портал дополнительного профессионального образования. URL: </w:t>
      </w:r>
      <w:hyperlink r:id="rId7">
        <w:r>
          <w:rPr>
            <w:rStyle w:val="a3"/>
            <w:rFonts w:ascii="Times New Roman" w:hAnsi="Times New Roman" w:cs="Times New Roman"/>
            <w:sz w:val="28"/>
            <w:szCs w:val="28"/>
          </w:rPr>
          <w:t>https://dppo.apkpro.ru/</w:t>
        </w:r>
      </w:hyperlink>
      <w:r>
        <w:rPr>
          <w:rFonts w:ascii="Times New Roman" w:hAnsi="Times New Roman" w:cs="Times New Roman"/>
          <w:sz w:val="28"/>
          <w:szCs w:val="28"/>
        </w:rPr>
        <w:t>.</w:t>
      </w:r>
    </w:p>
    <w:p w:rsidR="00D934BC" w:rsidRPr="00B20F64" w:rsidRDefault="008C00CC">
      <w:pPr>
        <w:numPr>
          <w:ilvl w:val="0"/>
          <w:numId w:val="1"/>
        </w:numPr>
        <w:spacing w:line="360" w:lineRule="auto"/>
        <w:rPr>
          <w:rFonts w:ascii="Times New Roman" w:hAnsi="Times New Roman" w:cs="Times New Roman"/>
          <w:sz w:val="28"/>
          <w:szCs w:val="28"/>
          <w:lang w:val="en-US"/>
        </w:rPr>
      </w:pPr>
      <w:r>
        <w:rPr>
          <w:rFonts w:ascii="Times New Roman" w:hAnsi="Times New Roman" w:cs="Times New Roman"/>
          <w:sz w:val="28"/>
          <w:szCs w:val="28"/>
        </w:rPr>
        <w:t xml:space="preserve">Приказ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24 марта 2023 г. № 196 «Об утверждении Порядка проведения аттестации педагогич</w:t>
      </w:r>
      <w:r>
        <w:rPr>
          <w:rFonts w:ascii="Times New Roman" w:hAnsi="Times New Roman" w:cs="Times New Roman"/>
          <w:sz w:val="28"/>
          <w:szCs w:val="28"/>
        </w:rPr>
        <w:t xml:space="preserve">еских работников организаций, осуществляющих образовательную деятельность». </w:t>
      </w:r>
      <w:r w:rsidRPr="00B20F64">
        <w:rPr>
          <w:rFonts w:ascii="Times New Roman" w:hAnsi="Times New Roman" w:cs="Times New Roman"/>
          <w:sz w:val="28"/>
          <w:szCs w:val="28"/>
          <w:lang w:val="en-US"/>
        </w:rPr>
        <w:t xml:space="preserve">URL: https://normativ.kontur.ru/ </w:t>
      </w:r>
      <w:proofErr w:type="spellStart"/>
      <w:r w:rsidRPr="00B20F64">
        <w:rPr>
          <w:rFonts w:ascii="Times New Roman" w:hAnsi="Times New Roman" w:cs="Times New Roman"/>
          <w:sz w:val="28"/>
          <w:szCs w:val="28"/>
          <w:lang w:val="en-US"/>
        </w:rPr>
        <w:t>document</w:t>
      </w:r>
      <w:proofErr w:type="gramStart"/>
      <w:r w:rsidRPr="00B20F64">
        <w:rPr>
          <w:rFonts w:ascii="Times New Roman" w:hAnsi="Times New Roman" w:cs="Times New Roman"/>
          <w:sz w:val="28"/>
          <w:szCs w:val="28"/>
          <w:lang w:val="en-US"/>
        </w:rPr>
        <w:t>?moduleId</w:t>
      </w:r>
      <w:proofErr w:type="spellEnd"/>
      <w:proofErr w:type="gramEnd"/>
      <w:r w:rsidRPr="00B20F64">
        <w:rPr>
          <w:rFonts w:ascii="Times New Roman" w:hAnsi="Times New Roman" w:cs="Times New Roman"/>
          <w:sz w:val="28"/>
          <w:szCs w:val="28"/>
          <w:lang w:val="en-US"/>
        </w:rPr>
        <w:t>=1&amp;documentId=449829 (</w:t>
      </w:r>
      <w:r>
        <w:rPr>
          <w:rFonts w:ascii="Times New Roman" w:hAnsi="Times New Roman" w:cs="Times New Roman"/>
          <w:sz w:val="28"/>
          <w:szCs w:val="28"/>
        </w:rPr>
        <w:t>дата</w:t>
      </w:r>
      <w:r w:rsidRPr="00B20F64">
        <w:rPr>
          <w:rFonts w:ascii="Times New Roman" w:hAnsi="Times New Roman" w:cs="Times New Roman"/>
          <w:sz w:val="28"/>
          <w:szCs w:val="28"/>
          <w:lang w:val="en-US"/>
        </w:rPr>
        <w:t xml:space="preserve"> </w:t>
      </w:r>
      <w:r>
        <w:rPr>
          <w:rFonts w:ascii="Times New Roman" w:hAnsi="Times New Roman" w:cs="Times New Roman"/>
          <w:sz w:val="28"/>
          <w:szCs w:val="28"/>
        </w:rPr>
        <w:t>обращения</w:t>
      </w:r>
      <w:r w:rsidRPr="00B20F64">
        <w:rPr>
          <w:rFonts w:ascii="Times New Roman" w:hAnsi="Times New Roman" w:cs="Times New Roman"/>
          <w:sz w:val="28"/>
          <w:szCs w:val="28"/>
          <w:lang w:val="en-US"/>
        </w:rPr>
        <w:t>: 20.12.2024).</w:t>
      </w:r>
    </w:p>
    <w:p w:rsidR="00D934BC" w:rsidRDefault="008C00CC">
      <w:pPr>
        <w:numPr>
          <w:ilvl w:val="0"/>
          <w:numId w:val="1"/>
        </w:numPr>
        <w:spacing w:line="360" w:lineRule="auto"/>
        <w:rPr>
          <w:rFonts w:ascii="Times New Roman" w:hAnsi="Times New Roman" w:cs="Times New Roman"/>
          <w:sz w:val="28"/>
          <w:szCs w:val="28"/>
        </w:rPr>
      </w:pPr>
      <w:proofErr w:type="spellStart"/>
      <w:r>
        <w:rPr>
          <w:rFonts w:ascii="Times New Roman" w:hAnsi="Times New Roman" w:cs="Times New Roman"/>
          <w:sz w:val="28"/>
          <w:szCs w:val="28"/>
        </w:rPr>
        <w:t>Майданкина</w:t>
      </w:r>
      <w:proofErr w:type="spellEnd"/>
      <w:r>
        <w:rPr>
          <w:rFonts w:ascii="Times New Roman" w:hAnsi="Times New Roman" w:cs="Times New Roman"/>
          <w:sz w:val="28"/>
          <w:szCs w:val="28"/>
        </w:rPr>
        <w:t xml:space="preserve"> Н.Ю. «Научно-методическое сопровождение воспитателя в области оценки</w:t>
      </w:r>
      <w:r>
        <w:rPr>
          <w:rFonts w:ascii="Times New Roman" w:hAnsi="Times New Roman" w:cs="Times New Roman"/>
          <w:sz w:val="28"/>
          <w:szCs w:val="28"/>
        </w:rPr>
        <w:t xml:space="preserve"> качества дошкольного образования». </w:t>
      </w:r>
      <w:r>
        <w:rPr>
          <w:rFonts w:ascii="Times New Roman" w:hAnsi="Times New Roman" w:cs="Times New Roman"/>
          <w:sz w:val="28"/>
          <w:szCs w:val="28"/>
          <w:lang w:val="en-US"/>
        </w:rPr>
        <w:t>URL</w:t>
      </w:r>
      <w:proofErr w:type="gramStart"/>
      <w:r w:rsidRPr="00B20F64">
        <w:rPr>
          <w:rFonts w:ascii="Times New Roman" w:hAnsi="Times New Roman" w:cs="Times New Roman"/>
          <w:sz w:val="28"/>
          <w:szCs w:val="28"/>
        </w:rPr>
        <w:t>:</w:t>
      </w:r>
      <w:proofErr w:type="gramEnd"/>
      <w:r>
        <w:fldChar w:fldCharType="begin"/>
      </w:r>
      <w:r>
        <w:instrText xml:space="preserve"> HYPERLINK "https://elibrary.ru/download/elibrary_54983160_37597329.pdf" \h </w:instrText>
      </w:r>
      <w:r>
        <w:fldChar w:fldCharType="separate"/>
      </w:r>
      <w:r>
        <w:rPr>
          <w:rStyle w:val="a3"/>
          <w:rFonts w:ascii="Times New Roman" w:hAnsi="Times New Roman" w:cs="Times New Roman"/>
          <w:sz w:val="28"/>
          <w:szCs w:val="28"/>
          <w:lang w:val="en-US"/>
        </w:rPr>
        <w:t>https</w:t>
      </w:r>
      <w:r w:rsidRPr="00B20F64">
        <w:rPr>
          <w:rStyle w:val="a3"/>
          <w:rFonts w:ascii="Times New Roman" w:hAnsi="Times New Roman" w:cs="Times New Roman"/>
          <w:sz w:val="28"/>
          <w:szCs w:val="28"/>
        </w:rPr>
        <w:t>://</w:t>
      </w:r>
      <w:proofErr w:type="spellStart"/>
      <w:r>
        <w:rPr>
          <w:rStyle w:val="a3"/>
          <w:rFonts w:ascii="Times New Roman" w:hAnsi="Times New Roman" w:cs="Times New Roman"/>
          <w:sz w:val="28"/>
          <w:szCs w:val="28"/>
          <w:lang w:val="en-US"/>
        </w:rPr>
        <w:t>elibrary</w:t>
      </w:r>
      <w:proofErr w:type="spellEnd"/>
      <w:r w:rsidRPr="00B20F64">
        <w:rPr>
          <w:rStyle w:val="a3"/>
          <w:rFonts w:ascii="Times New Roman" w:hAnsi="Times New Roman" w:cs="Times New Roman"/>
          <w:sz w:val="28"/>
          <w:szCs w:val="28"/>
        </w:rPr>
        <w:t>.</w:t>
      </w:r>
      <w:proofErr w:type="spellStart"/>
      <w:r>
        <w:rPr>
          <w:rStyle w:val="a3"/>
          <w:rFonts w:ascii="Times New Roman" w:hAnsi="Times New Roman" w:cs="Times New Roman"/>
          <w:sz w:val="28"/>
          <w:szCs w:val="28"/>
          <w:lang w:val="en-US"/>
        </w:rPr>
        <w:t>ru</w:t>
      </w:r>
      <w:proofErr w:type="spellEnd"/>
      <w:r w:rsidRPr="00B20F64">
        <w:rPr>
          <w:rStyle w:val="a3"/>
          <w:rFonts w:ascii="Times New Roman" w:hAnsi="Times New Roman" w:cs="Times New Roman"/>
          <w:sz w:val="28"/>
          <w:szCs w:val="28"/>
        </w:rPr>
        <w:t>/</w:t>
      </w:r>
      <w:r>
        <w:rPr>
          <w:rStyle w:val="a3"/>
          <w:rFonts w:ascii="Times New Roman" w:hAnsi="Times New Roman" w:cs="Times New Roman"/>
          <w:sz w:val="28"/>
          <w:szCs w:val="28"/>
          <w:lang w:val="en-US"/>
        </w:rPr>
        <w:t>download</w:t>
      </w:r>
      <w:r w:rsidRPr="00B20F64">
        <w:rPr>
          <w:rStyle w:val="a3"/>
          <w:rFonts w:ascii="Times New Roman" w:hAnsi="Times New Roman" w:cs="Times New Roman"/>
          <w:sz w:val="28"/>
          <w:szCs w:val="28"/>
        </w:rPr>
        <w:t>/</w:t>
      </w:r>
      <w:proofErr w:type="spellStart"/>
      <w:r>
        <w:rPr>
          <w:rStyle w:val="a3"/>
          <w:rFonts w:ascii="Times New Roman" w:hAnsi="Times New Roman" w:cs="Times New Roman"/>
          <w:sz w:val="28"/>
          <w:szCs w:val="28"/>
          <w:lang w:val="en-US"/>
        </w:rPr>
        <w:t>elibrary</w:t>
      </w:r>
      <w:proofErr w:type="spellEnd"/>
      <w:r w:rsidRPr="00B20F64">
        <w:rPr>
          <w:rStyle w:val="a3"/>
          <w:rFonts w:ascii="Times New Roman" w:hAnsi="Times New Roman" w:cs="Times New Roman"/>
          <w:sz w:val="28"/>
          <w:szCs w:val="28"/>
        </w:rPr>
        <w:t>_54983160_37597329.</w:t>
      </w:r>
      <w:proofErr w:type="spellStart"/>
      <w:r>
        <w:rPr>
          <w:rStyle w:val="a3"/>
          <w:rFonts w:ascii="Times New Roman" w:hAnsi="Times New Roman" w:cs="Times New Roman"/>
          <w:sz w:val="28"/>
          <w:szCs w:val="28"/>
          <w:lang w:val="en-US"/>
        </w:rPr>
        <w:t>pdf</w:t>
      </w:r>
      <w:proofErr w:type="spellEnd"/>
      <w:r>
        <w:rPr>
          <w:rStyle w:val="a3"/>
          <w:rFonts w:ascii="Times New Roman" w:hAnsi="Times New Roman" w:cs="Times New Roman"/>
          <w:sz w:val="28"/>
          <w:szCs w:val="28"/>
          <w:lang w:val="en-US"/>
        </w:rPr>
        <w:fldChar w:fldCharType="end"/>
      </w:r>
      <w:r w:rsidRPr="00B20F64">
        <w:rPr>
          <w:rFonts w:ascii="Times New Roman" w:hAnsi="Times New Roman" w:cs="Times New Roman"/>
          <w:sz w:val="28"/>
          <w:szCs w:val="28"/>
        </w:rPr>
        <w:t xml:space="preserve"> .</w:t>
      </w:r>
      <w:r>
        <w:rPr>
          <w:rFonts w:ascii="Times New Roman" w:hAnsi="Times New Roman" w:cs="Times New Roman"/>
          <w:sz w:val="28"/>
          <w:szCs w:val="28"/>
        </w:rPr>
        <w:t xml:space="preserve"> БИЗНЕС. ОБРАЗОВАНИЕ. ПРАВО. 2023, ноябрь № 4(65).С. 334-340. Подписной индекс – 85747.</w:t>
      </w:r>
    </w:p>
    <w:p w:rsidR="00D934BC" w:rsidRDefault="008C00CC">
      <w:pPr>
        <w:numPr>
          <w:ilvl w:val="0"/>
          <w:numId w:val="1"/>
        </w:numPr>
        <w:spacing w:line="360" w:lineRule="auto"/>
        <w:rPr>
          <w:rFonts w:ascii="Times New Roman" w:hAnsi="Times New Roman" w:cs="Times New Roman"/>
          <w:sz w:val="28"/>
          <w:szCs w:val="28"/>
          <w:lang w:val="en-US"/>
        </w:rPr>
      </w:pPr>
      <w:r>
        <w:rPr>
          <w:rFonts w:ascii="Times New Roman" w:hAnsi="Times New Roman" w:cs="Times New Roman"/>
          <w:sz w:val="28"/>
          <w:szCs w:val="28"/>
        </w:rPr>
        <w:t xml:space="preserve">Чумакова И.В. «Оценка качества дошкольного </w:t>
      </w:r>
      <w:proofErr w:type="spellStart"/>
      <w:r>
        <w:rPr>
          <w:rFonts w:ascii="Times New Roman" w:hAnsi="Times New Roman" w:cs="Times New Roman"/>
          <w:sz w:val="28"/>
          <w:szCs w:val="28"/>
        </w:rPr>
        <w:t>образования</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роблемы</w:t>
      </w:r>
      <w:proofErr w:type="spellEnd"/>
      <w:r>
        <w:rPr>
          <w:rFonts w:ascii="Times New Roman" w:hAnsi="Times New Roman" w:cs="Times New Roman"/>
          <w:sz w:val="28"/>
          <w:szCs w:val="28"/>
        </w:rPr>
        <w:t xml:space="preserve"> и перспективы». </w:t>
      </w:r>
      <w:r>
        <w:rPr>
          <w:rFonts w:ascii="Times New Roman" w:hAnsi="Times New Roman" w:cs="Times New Roman"/>
          <w:sz w:val="28"/>
          <w:szCs w:val="28"/>
          <w:lang w:val="en-US"/>
        </w:rPr>
        <w:t>URL</w:t>
      </w:r>
      <w:proofErr w:type="gramStart"/>
      <w:r w:rsidRPr="00B20F64">
        <w:rPr>
          <w:rFonts w:ascii="Times New Roman" w:hAnsi="Times New Roman" w:cs="Times New Roman"/>
          <w:sz w:val="28"/>
          <w:szCs w:val="28"/>
        </w:rPr>
        <w:t>:</w:t>
      </w:r>
      <w:proofErr w:type="gramEnd"/>
      <w:r>
        <w:fldChar w:fldCharType="begin"/>
      </w:r>
      <w:r>
        <w:instrText xml:space="preserve"> HYPERLINK "https://elibrary.ru/download/elibrary_39114529_49172799.pdf" \h </w:instrText>
      </w:r>
      <w:r>
        <w:fldChar w:fldCharType="separate"/>
      </w:r>
      <w:r>
        <w:rPr>
          <w:rStyle w:val="a3"/>
          <w:rFonts w:ascii="Times New Roman" w:hAnsi="Times New Roman" w:cs="Times New Roman"/>
          <w:sz w:val="28"/>
          <w:szCs w:val="28"/>
          <w:lang w:val="en-US"/>
        </w:rPr>
        <w:t>https</w:t>
      </w:r>
      <w:r w:rsidRPr="00B20F64">
        <w:rPr>
          <w:rStyle w:val="a3"/>
          <w:rFonts w:ascii="Times New Roman" w:hAnsi="Times New Roman" w:cs="Times New Roman"/>
          <w:sz w:val="28"/>
          <w:szCs w:val="28"/>
        </w:rPr>
        <w:t>://</w:t>
      </w:r>
      <w:proofErr w:type="spellStart"/>
      <w:r>
        <w:rPr>
          <w:rStyle w:val="a3"/>
          <w:rFonts w:ascii="Times New Roman" w:hAnsi="Times New Roman" w:cs="Times New Roman"/>
          <w:sz w:val="28"/>
          <w:szCs w:val="28"/>
          <w:lang w:val="en-US"/>
        </w:rPr>
        <w:t>elibrary</w:t>
      </w:r>
      <w:proofErr w:type="spellEnd"/>
      <w:r w:rsidRPr="00B20F64">
        <w:rPr>
          <w:rStyle w:val="a3"/>
          <w:rFonts w:ascii="Times New Roman" w:hAnsi="Times New Roman" w:cs="Times New Roman"/>
          <w:sz w:val="28"/>
          <w:szCs w:val="28"/>
        </w:rPr>
        <w:t>.</w:t>
      </w:r>
      <w:proofErr w:type="spellStart"/>
      <w:r>
        <w:rPr>
          <w:rStyle w:val="a3"/>
          <w:rFonts w:ascii="Times New Roman" w:hAnsi="Times New Roman" w:cs="Times New Roman"/>
          <w:sz w:val="28"/>
          <w:szCs w:val="28"/>
          <w:lang w:val="en-US"/>
        </w:rPr>
        <w:t>ru</w:t>
      </w:r>
      <w:proofErr w:type="spellEnd"/>
      <w:r w:rsidRPr="00B20F64">
        <w:rPr>
          <w:rStyle w:val="a3"/>
          <w:rFonts w:ascii="Times New Roman" w:hAnsi="Times New Roman" w:cs="Times New Roman"/>
          <w:sz w:val="28"/>
          <w:szCs w:val="28"/>
        </w:rPr>
        <w:t>/</w:t>
      </w:r>
      <w:r>
        <w:rPr>
          <w:rStyle w:val="a3"/>
          <w:rFonts w:ascii="Times New Roman" w:hAnsi="Times New Roman" w:cs="Times New Roman"/>
          <w:sz w:val="28"/>
          <w:szCs w:val="28"/>
          <w:lang w:val="en-US"/>
        </w:rPr>
        <w:t>download</w:t>
      </w:r>
      <w:r w:rsidRPr="00B20F64">
        <w:rPr>
          <w:rStyle w:val="a3"/>
          <w:rFonts w:ascii="Times New Roman" w:hAnsi="Times New Roman" w:cs="Times New Roman"/>
          <w:sz w:val="28"/>
          <w:szCs w:val="28"/>
        </w:rPr>
        <w:t>/</w:t>
      </w:r>
      <w:proofErr w:type="spellStart"/>
      <w:r>
        <w:rPr>
          <w:rStyle w:val="a3"/>
          <w:rFonts w:ascii="Times New Roman" w:hAnsi="Times New Roman" w:cs="Times New Roman"/>
          <w:sz w:val="28"/>
          <w:szCs w:val="28"/>
          <w:lang w:val="en-US"/>
        </w:rPr>
        <w:t>elibrary</w:t>
      </w:r>
      <w:proofErr w:type="spellEnd"/>
      <w:r w:rsidRPr="00B20F64">
        <w:rPr>
          <w:rStyle w:val="a3"/>
          <w:rFonts w:ascii="Times New Roman" w:hAnsi="Times New Roman" w:cs="Times New Roman"/>
          <w:sz w:val="28"/>
          <w:szCs w:val="28"/>
        </w:rPr>
        <w:t>_39114529_49172799.</w:t>
      </w:r>
      <w:proofErr w:type="spellStart"/>
      <w:r>
        <w:rPr>
          <w:rStyle w:val="a3"/>
          <w:rFonts w:ascii="Times New Roman" w:hAnsi="Times New Roman" w:cs="Times New Roman"/>
          <w:sz w:val="28"/>
          <w:szCs w:val="28"/>
          <w:lang w:val="en-US"/>
        </w:rPr>
        <w:t>pdf</w:t>
      </w:r>
      <w:proofErr w:type="spellEnd"/>
      <w:r>
        <w:rPr>
          <w:rStyle w:val="a3"/>
          <w:rFonts w:ascii="Times New Roman" w:hAnsi="Times New Roman" w:cs="Times New Roman"/>
          <w:sz w:val="28"/>
          <w:szCs w:val="28"/>
          <w:lang w:val="en-US"/>
        </w:rPr>
        <w:fldChar w:fldCharType="end"/>
      </w:r>
      <w:r w:rsidRPr="00B20F64">
        <w:rPr>
          <w:rFonts w:ascii="Times New Roman" w:hAnsi="Times New Roman" w:cs="Times New Roman"/>
          <w:sz w:val="28"/>
          <w:szCs w:val="28"/>
        </w:rPr>
        <w:t xml:space="preserve"> .</w:t>
      </w:r>
      <w:hyperlink r:id="rId8">
        <w:r w:rsidRPr="00B20F64">
          <w:rPr>
            <w:rStyle w:val="a3"/>
            <w:rFonts w:ascii="Times New Roman" w:hAnsi="Times New Roman" w:cs="Times New Roman"/>
            <w:color w:val="000000"/>
            <w:sz w:val="28"/>
            <w:szCs w:val="28"/>
            <w:u w:val="none"/>
          </w:rPr>
          <w:t xml:space="preserve">Вестник ГОУ ДПО ТО "ИПК и ППРО ТО". </w:t>
        </w:r>
        <w:proofErr w:type="spellStart"/>
        <w:r>
          <w:rPr>
            <w:rStyle w:val="a3"/>
            <w:rFonts w:ascii="Times New Roman" w:hAnsi="Times New Roman" w:cs="Times New Roman"/>
            <w:color w:val="000000"/>
            <w:sz w:val="28"/>
            <w:szCs w:val="28"/>
            <w:u w:val="none"/>
            <w:lang w:val="en-US"/>
          </w:rPr>
          <w:t>Тульское</w:t>
        </w:r>
        <w:proofErr w:type="spellEnd"/>
        <w:r>
          <w:rPr>
            <w:rStyle w:val="a3"/>
            <w:rFonts w:ascii="Times New Roman" w:hAnsi="Times New Roman" w:cs="Times New Roman"/>
            <w:color w:val="000000"/>
            <w:sz w:val="28"/>
            <w:szCs w:val="28"/>
            <w:u w:val="none"/>
            <w:lang w:val="en-US"/>
          </w:rPr>
          <w:t xml:space="preserve"> </w:t>
        </w:r>
        <w:proofErr w:type="spellStart"/>
        <w:r>
          <w:rPr>
            <w:rStyle w:val="a3"/>
            <w:rFonts w:ascii="Times New Roman" w:hAnsi="Times New Roman" w:cs="Times New Roman"/>
            <w:color w:val="000000"/>
            <w:sz w:val="28"/>
            <w:szCs w:val="28"/>
            <w:u w:val="none"/>
            <w:lang w:val="en-US"/>
          </w:rPr>
          <w:t>образовательное</w:t>
        </w:r>
        <w:proofErr w:type="spellEnd"/>
        <w:r>
          <w:rPr>
            <w:rStyle w:val="a3"/>
            <w:rFonts w:ascii="Times New Roman" w:hAnsi="Times New Roman" w:cs="Times New Roman"/>
            <w:color w:val="000000"/>
            <w:sz w:val="28"/>
            <w:szCs w:val="28"/>
            <w:u w:val="none"/>
            <w:lang w:val="en-US"/>
          </w:rPr>
          <w:t xml:space="preserve"> </w:t>
        </w:r>
        <w:proofErr w:type="spellStart"/>
        <w:r>
          <w:rPr>
            <w:rStyle w:val="a3"/>
            <w:rFonts w:ascii="Times New Roman" w:hAnsi="Times New Roman" w:cs="Times New Roman"/>
            <w:color w:val="000000"/>
            <w:sz w:val="28"/>
            <w:szCs w:val="28"/>
            <w:u w:val="none"/>
            <w:lang w:val="en-US"/>
          </w:rPr>
          <w:t>пространство</w:t>
        </w:r>
        <w:proofErr w:type="spellEnd"/>
      </w:hyperlink>
      <w:r>
        <w:rPr>
          <w:rFonts w:ascii="Times New Roman" w:hAnsi="Times New Roman" w:cs="Times New Roman"/>
          <w:color w:val="000000"/>
          <w:sz w:val="28"/>
          <w:szCs w:val="28"/>
          <w:lang w:val="en-US"/>
        </w:rPr>
        <w:t>. 2019</w:t>
      </w:r>
      <w:proofErr w:type="gramStart"/>
      <w:r>
        <w:rPr>
          <w:rFonts w:ascii="Times New Roman" w:hAnsi="Times New Roman" w:cs="Times New Roman"/>
          <w:color w:val="000000"/>
          <w:sz w:val="28"/>
          <w:szCs w:val="28"/>
          <w:lang w:val="en-US"/>
        </w:rPr>
        <w:t>.</w:t>
      </w:r>
      <w:proofErr w:type="gramEnd"/>
      <w:r>
        <w:fldChar w:fldCharType="begin"/>
      </w:r>
      <w:r>
        <w:instrText xml:space="preserve"> HYPERLINK "https://elibrary.ru/contents.asp?id=391145</w:instrText>
      </w:r>
      <w:r>
        <w:instrText xml:space="preserve">23&amp;selid=39114529" \h </w:instrText>
      </w:r>
      <w:r>
        <w:fldChar w:fldCharType="separate"/>
      </w:r>
      <w:r>
        <w:rPr>
          <w:rStyle w:val="a3"/>
          <w:rFonts w:ascii="Times New Roman" w:hAnsi="Times New Roman" w:cs="Times New Roman"/>
          <w:color w:val="000000"/>
          <w:sz w:val="28"/>
          <w:szCs w:val="28"/>
          <w:u w:val="none"/>
          <w:lang w:val="en-US"/>
        </w:rPr>
        <w:t>№</w:t>
      </w:r>
      <w:r>
        <w:rPr>
          <w:rStyle w:val="a3"/>
          <w:rFonts w:ascii="Times New Roman" w:hAnsi="Times New Roman" w:cs="Times New Roman"/>
          <w:color w:val="000000"/>
          <w:sz w:val="28"/>
          <w:szCs w:val="28"/>
          <w:u w:val="none"/>
          <w:lang w:val="en-US"/>
        </w:rPr>
        <w:t>2</w:t>
      </w:r>
      <w:r>
        <w:rPr>
          <w:rStyle w:val="a3"/>
          <w:rFonts w:ascii="Times New Roman" w:hAnsi="Times New Roman" w:cs="Times New Roman"/>
          <w:color w:val="000000"/>
          <w:sz w:val="28"/>
          <w:szCs w:val="28"/>
          <w:u w:val="none"/>
          <w:lang w:val="en-US"/>
        </w:rPr>
        <w:fldChar w:fldCharType="end"/>
      </w:r>
      <w:r>
        <w:rPr>
          <w:rFonts w:ascii="Times New Roman" w:hAnsi="Times New Roman" w:cs="Times New Roman"/>
          <w:color w:val="000000"/>
          <w:sz w:val="28"/>
          <w:szCs w:val="28"/>
          <w:lang w:val="en-US"/>
        </w:rPr>
        <w:t xml:space="preserve">. </w:t>
      </w:r>
      <w:proofErr w:type="gramStart"/>
      <w:r>
        <w:rPr>
          <w:rFonts w:ascii="Times New Roman" w:hAnsi="Times New Roman" w:cs="Times New Roman"/>
          <w:color w:val="000000"/>
          <w:sz w:val="28"/>
          <w:szCs w:val="28"/>
          <w:lang w:val="en-US"/>
        </w:rPr>
        <w:t>С. 19</w:t>
      </w:r>
      <w:proofErr w:type="gramEnd"/>
      <w:r>
        <w:rPr>
          <w:rFonts w:ascii="Times New Roman" w:hAnsi="Times New Roman" w:cs="Times New Roman"/>
          <w:color w:val="000000"/>
          <w:sz w:val="28"/>
          <w:szCs w:val="28"/>
          <w:lang w:val="en-US"/>
        </w:rPr>
        <w:t>-21.</w:t>
      </w:r>
      <w:r>
        <w:rPr>
          <w:rFonts w:ascii="Times New Roman" w:hAnsi="Times New Roman" w:cs="Times New Roman"/>
          <w:color w:val="000000"/>
          <w:sz w:val="28"/>
          <w:szCs w:val="28"/>
          <w:lang w:val="en-US"/>
        </w:rPr>
        <w:t xml:space="preserve"> </w:t>
      </w:r>
    </w:p>
    <w:p w:rsidR="00D934BC" w:rsidRDefault="008C00CC">
      <w:pPr>
        <w:numPr>
          <w:ilvl w:val="0"/>
          <w:numId w:val="1"/>
        </w:numPr>
        <w:spacing w:line="360" w:lineRule="auto"/>
        <w:rPr>
          <w:rFonts w:ascii="Times New Roman" w:hAnsi="Times New Roman" w:cs="Times New Roman"/>
          <w:sz w:val="28"/>
          <w:szCs w:val="28"/>
        </w:rPr>
      </w:pPr>
      <w:proofErr w:type="spellStart"/>
      <w:r>
        <w:rPr>
          <w:rFonts w:ascii="Times New Roman" w:hAnsi="Times New Roman" w:cs="Times New Roman"/>
          <w:sz w:val="28"/>
          <w:szCs w:val="28"/>
          <w:lang w:val="en-US"/>
        </w:rPr>
        <w:t>Sarmite</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Tubele</w:t>
      </w:r>
      <w:proofErr w:type="spellEnd"/>
      <w:r>
        <w:rPr>
          <w:rFonts w:ascii="Times New Roman" w:hAnsi="Times New Roman" w:cs="Times New Roman"/>
          <w:sz w:val="28"/>
          <w:szCs w:val="28"/>
          <w:lang w:val="en-US"/>
        </w:rPr>
        <w:t xml:space="preserve"> Prevention of Speech and Language Disorders in </w:t>
      </w:r>
      <w:r w:rsidRPr="00B20F64">
        <w:rPr>
          <w:rFonts w:ascii="Times New Roman" w:hAnsi="Times New Roman" w:cs="Times New Roman"/>
          <w:sz w:val="28"/>
          <w:szCs w:val="28"/>
          <w:lang w:val="en-US"/>
        </w:rPr>
        <w:t xml:space="preserve">Preschool Children // Ad </w:t>
      </w:r>
      <w:proofErr w:type="spellStart"/>
      <w:r w:rsidRPr="00B20F64">
        <w:rPr>
          <w:rFonts w:ascii="Times New Roman" w:hAnsi="Times New Roman" w:cs="Times New Roman"/>
          <w:sz w:val="28"/>
          <w:szCs w:val="28"/>
          <w:lang w:val="en-US"/>
        </w:rPr>
        <w:t>verba</w:t>
      </w:r>
      <w:proofErr w:type="spellEnd"/>
      <w:r w:rsidRPr="00B20F64">
        <w:rPr>
          <w:rFonts w:ascii="Times New Roman" w:hAnsi="Times New Roman" w:cs="Times New Roman"/>
          <w:sz w:val="28"/>
          <w:szCs w:val="28"/>
          <w:lang w:val="en-US"/>
        </w:rPr>
        <w:t xml:space="preserve"> </w:t>
      </w:r>
      <w:proofErr w:type="spellStart"/>
      <w:r w:rsidRPr="00B20F64">
        <w:rPr>
          <w:rFonts w:ascii="Times New Roman" w:hAnsi="Times New Roman" w:cs="Times New Roman"/>
          <w:sz w:val="28"/>
          <w:szCs w:val="28"/>
          <w:lang w:val="en-US"/>
        </w:rPr>
        <w:t>liberorum</w:t>
      </w:r>
      <w:proofErr w:type="spellEnd"/>
      <w:r w:rsidRPr="00B20F64">
        <w:rPr>
          <w:rFonts w:ascii="Times New Roman" w:hAnsi="Times New Roman" w:cs="Times New Roman"/>
          <w:sz w:val="28"/>
          <w:szCs w:val="28"/>
          <w:lang w:val="en-US"/>
        </w:rPr>
        <w:t xml:space="preserve">: </w:t>
      </w:r>
      <w:proofErr w:type="spellStart"/>
      <w:r w:rsidRPr="00B20F64">
        <w:rPr>
          <w:rFonts w:ascii="Times New Roman" w:hAnsi="Times New Roman" w:cs="Times New Roman"/>
          <w:sz w:val="28"/>
          <w:szCs w:val="28"/>
          <w:lang w:val="en-US"/>
        </w:rPr>
        <w:t>Sciendo</w:t>
      </w:r>
      <w:proofErr w:type="spellEnd"/>
      <w:r w:rsidRPr="00B20F64">
        <w:rPr>
          <w:rFonts w:ascii="Times New Roman" w:hAnsi="Times New Roman" w:cs="Times New Roman"/>
          <w:sz w:val="28"/>
          <w:szCs w:val="28"/>
          <w:lang w:val="en-US"/>
        </w:rPr>
        <w:t xml:space="preserve">, №3 (1). </w:t>
      </w:r>
      <w:r>
        <w:rPr>
          <w:rFonts w:ascii="Times New Roman" w:hAnsi="Times New Roman" w:cs="Times New Roman"/>
          <w:sz w:val="28"/>
          <w:szCs w:val="28"/>
        </w:rPr>
        <w:t xml:space="preserve">2011 </w:t>
      </w:r>
      <w:proofErr w:type="spellStart"/>
      <w:r>
        <w:rPr>
          <w:rFonts w:ascii="Times New Roman" w:hAnsi="Times New Roman" w:cs="Times New Roman"/>
          <w:sz w:val="28"/>
          <w:szCs w:val="28"/>
        </w:rPr>
        <w:t>Pp</w:t>
      </w:r>
      <w:proofErr w:type="spellEnd"/>
      <w:r>
        <w:rPr>
          <w:rFonts w:ascii="Times New Roman" w:hAnsi="Times New Roman" w:cs="Times New Roman"/>
          <w:sz w:val="28"/>
          <w:szCs w:val="28"/>
        </w:rPr>
        <w:t>. 19-31 [</w:t>
      </w:r>
      <w:proofErr w:type="spellStart"/>
      <w:r>
        <w:rPr>
          <w:rFonts w:ascii="Times New Roman" w:hAnsi="Times New Roman" w:cs="Times New Roman"/>
          <w:sz w:val="28"/>
          <w:szCs w:val="28"/>
        </w:rPr>
        <w:t>Electronic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resource</w:t>
      </w:r>
      <w:proofErr w:type="spellEnd"/>
      <w:r>
        <w:rPr>
          <w:rFonts w:ascii="Times New Roman" w:hAnsi="Times New Roman" w:cs="Times New Roman"/>
          <w:sz w:val="28"/>
          <w:szCs w:val="28"/>
        </w:rPr>
        <w:t xml:space="preserve">]. – </w:t>
      </w:r>
      <w:proofErr w:type="gramStart"/>
      <w:r>
        <w:rPr>
          <w:rFonts w:ascii="Times New Roman" w:hAnsi="Times New Roman" w:cs="Times New Roman"/>
          <w:sz w:val="28"/>
          <w:szCs w:val="28"/>
        </w:rPr>
        <w:t xml:space="preserve">URL: </w:t>
      </w:r>
      <w:hyperlink r:id="rId9">
        <w:r>
          <w:rPr>
            <w:rStyle w:val="a3"/>
            <w:rFonts w:ascii="Times New Roman" w:hAnsi="Times New Roman" w:cs="Times New Roman"/>
            <w:sz w:val="28"/>
            <w:szCs w:val="28"/>
          </w:rPr>
          <w:t>https://docplayer.net/40603933-Prevention-of-speech-and-</w:t>
        </w:r>
        <w:r>
          <w:rPr>
            <w:rStyle w:val="a3"/>
            <w:rFonts w:ascii="Times New Roman" w:hAnsi="Times New Roman" w:cs="Times New Roman"/>
            <w:sz w:val="28"/>
            <w:szCs w:val="28"/>
          </w:rPr>
          <w:lastRenderedPageBreak/>
          <w:t>language-disorders-in-preschool-children.html</w:t>
        </w:r>
      </w:hyperlink>
      <w:r>
        <w:rPr>
          <w:rFonts w:ascii="Times New Roman" w:hAnsi="Times New Roman" w:cs="Times New Roman"/>
          <w:sz w:val="28"/>
          <w:szCs w:val="28"/>
        </w:rPr>
        <w:t xml:space="preserve"> 18.12.2024) //Профилактика речевых </w:t>
      </w:r>
      <w:r>
        <w:rPr>
          <w:rFonts w:ascii="Times New Roman" w:hAnsi="Times New Roman" w:cs="Times New Roman"/>
          <w:sz w:val="28"/>
          <w:szCs w:val="28"/>
        </w:rPr>
        <w:t>и языковых нарушений у детей дошкольного возраста.</w:t>
      </w:r>
      <w:proofErr w:type="gramEnd"/>
    </w:p>
    <w:p w:rsidR="00D934BC" w:rsidRPr="00B20F64" w:rsidRDefault="008C00CC">
      <w:pPr>
        <w:numPr>
          <w:ilvl w:val="0"/>
          <w:numId w:val="1"/>
        </w:numPr>
        <w:spacing w:line="360" w:lineRule="auto"/>
        <w:rPr>
          <w:lang w:val="en-US"/>
        </w:rPr>
      </w:pPr>
      <w:r w:rsidRPr="00B20F64">
        <w:rPr>
          <w:rFonts w:ascii="Times New Roman" w:hAnsi="Times New Roman" w:cs="Times New Roman"/>
          <w:sz w:val="28"/>
          <w:szCs w:val="28"/>
          <w:lang w:val="en-US"/>
        </w:rPr>
        <w:t xml:space="preserve">Fortune business insights: </w:t>
      </w:r>
      <w:r>
        <w:rPr>
          <w:rFonts w:ascii="Times New Roman" w:hAnsi="Times New Roman" w:cs="Times New Roman"/>
          <w:sz w:val="28"/>
          <w:szCs w:val="28"/>
        </w:rPr>
        <w:t>сайт</w:t>
      </w:r>
      <w:r w:rsidRPr="00B20F64">
        <w:rPr>
          <w:rFonts w:ascii="Times New Roman" w:hAnsi="Times New Roman" w:cs="Times New Roman"/>
          <w:sz w:val="28"/>
          <w:szCs w:val="28"/>
          <w:lang w:val="en-US"/>
        </w:rPr>
        <w:t xml:space="preserve">. URL: </w:t>
      </w:r>
      <w:hyperlink r:id="rId10" w:tgtFrame="_blank">
        <w:r w:rsidRPr="00B20F64">
          <w:rPr>
            <w:rStyle w:val="a3"/>
            <w:rFonts w:ascii="Times New Roman" w:hAnsi="Times New Roman" w:cs="Times New Roman"/>
            <w:sz w:val="28"/>
            <w:szCs w:val="28"/>
            <w:lang w:val="en-US"/>
          </w:rPr>
          <w:t>https://www.fortunebus</w:t>
        </w:r>
        <w:r w:rsidRPr="00B20F64">
          <w:rPr>
            <w:rStyle w:val="a3"/>
            <w:rFonts w:ascii="Times New Roman" w:hAnsi="Times New Roman" w:cs="Times New Roman"/>
            <w:sz w:val="28"/>
            <w:szCs w:val="28"/>
            <w:lang w:val="en-US"/>
          </w:rPr>
          <w:t>inessinsights.com/u-s-speech-therapy-market-105574</w:t>
        </w:r>
      </w:hyperlink>
      <w:r w:rsidRPr="00B20F64">
        <w:rPr>
          <w:rFonts w:ascii="Times New Roman" w:hAnsi="Times New Roman" w:cs="Times New Roman"/>
          <w:sz w:val="28"/>
          <w:szCs w:val="28"/>
          <w:lang w:val="en-US"/>
        </w:rPr>
        <w:t xml:space="preserve"> (</w:t>
      </w:r>
      <w:r>
        <w:rPr>
          <w:rFonts w:ascii="Times New Roman" w:hAnsi="Times New Roman" w:cs="Times New Roman"/>
          <w:sz w:val="28"/>
          <w:szCs w:val="28"/>
        </w:rPr>
        <w:t>дата</w:t>
      </w:r>
      <w:r w:rsidRPr="00B20F64">
        <w:rPr>
          <w:rFonts w:ascii="Times New Roman" w:hAnsi="Times New Roman" w:cs="Times New Roman"/>
          <w:sz w:val="28"/>
          <w:szCs w:val="28"/>
          <w:lang w:val="en-US"/>
        </w:rPr>
        <w:t xml:space="preserve"> </w:t>
      </w:r>
      <w:r>
        <w:rPr>
          <w:rFonts w:ascii="Times New Roman" w:hAnsi="Times New Roman" w:cs="Times New Roman"/>
          <w:sz w:val="28"/>
          <w:szCs w:val="28"/>
        </w:rPr>
        <w:t>обращения</w:t>
      </w:r>
      <w:r w:rsidRPr="00B20F64">
        <w:rPr>
          <w:rFonts w:ascii="Times New Roman" w:hAnsi="Times New Roman" w:cs="Times New Roman"/>
          <w:sz w:val="28"/>
          <w:szCs w:val="28"/>
          <w:lang w:val="en-US"/>
        </w:rPr>
        <w:t xml:space="preserve"> 02.02.2025) </w:t>
      </w:r>
    </w:p>
    <w:sectPr w:rsidR="00D934BC" w:rsidRPr="00B20F64">
      <w:pgSz w:w="11906" w:h="16838"/>
      <w:pgMar w:top="1134" w:right="1134" w:bottom="1134" w:left="1134" w:header="0" w:footer="0" w:gutter="0"/>
      <w:cols w:space="720"/>
      <w:formProt w:val="0"/>
      <w:docGrid w:linePitch="600" w:charSpace="3276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seniya" w:date="2025-02-03T08:32:00Z" w:initials="K">
    <w:p w:rsidR="00D934BC" w:rsidRDefault="008C00CC">
      <w:pPr>
        <w:overflowPunct w:val="0"/>
      </w:pPr>
      <w:r>
        <w:rPr>
          <w:rFonts w:eastAsia="Segoe UI" w:cs="Tahoma"/>
          <w:kern w:val="0"/>
          <w:lang w:val="en-US" w:eastAsia="en-US" w:bidi="en-US"/>
        </w:rPr>
        <w:t xml:space="preserve">244 </w:t>
      </w:r>
      <w:proofErr w:type="spellStart"/>
      <w:r>
        <w:rPr>
          <w:rFonts w:eastAsia="Segoe UI" w:cs="Tahoma"/>
          <w:kern w:val="0"/>
          <w:lang w:val="en-US" w:eastAsia="en-US" w:bidi="en-US"/>
        </w:rPr>
        <w:t>слова</w:t>
      </w:r>
      <w:proofErr w:type="spellEnd"/>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erif;serif">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257E3"/>
    <w:multiLevelType w:val="multilevel"/>
    <w:tmpl w:val="C4D6F95C"/>
    <w:lvl w:ilvl="0">
      <w:start w:val="1"/>
      <w:numFmt w:val="decimal"/>
      <w:lvlText w:val="%1."/>
      <w:lvlJc w:val="left"/>
      <w:pPr>
        <w:tabs>
          <w:tab w:val="num" w:pos="0"/>
        </w:tabs>
        <w:ind w:left="92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596961"/>
    <w:multiLevelType w:val="multilevel"/>
    <w:tmpl w:val="D8C800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64486CDE"/>
    <w:multiLevelType w:val="multilevel"/>
    <w:tmpl w:val="9E56C3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6C802791"/>
    <w:multiLevelType w:val="multilevel"/>
    <w:tmpl w:val="2C2E4B58"/>
    <w:lvl w:ilvl="0">
      <w:start w:val="1"/>
      <w:numFmt w:val="decimal"/>
      <w:lvlText w:val="%1."/>
      <w:lvlJc w:val="left"/>
      <w:pPr>
        <w:tabs>
          <w:tab w:val="num" w:pos="0"/>
        </w:tabs>
        <w:ind w:left="92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oNotTrackMoves/>
  <w:defaultTabStop w:val="709"/>
  <w:autoHyphenation/>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4BC"/>
    <w:rsid w:val="008C00CC"/>
    <w:rsid w:val="00B20F64"/>
    <w:rsid w:val="00B53127"/>
    <w:rsid w:val="00D93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Mang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ascii="Liberation Serif;Times New Roma" w:hAnsi="Liberation Serif;Times New Roma"/>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customStyle="1" w:styleId="a4">
    <w:name w:val="Текст примечания Знак"/>
    <w:qFormat/>
    <w:rPr>
      <w:rFonts w:ascii="Times New Roman" w:eastAsia="Arial Unicode MS" w:hAnsi="Times New Roman" w:cs="Mangal"/>
      <w:kern w:val="2"/>
      <w:sz w:val="20"/>
      <w:szCs w:val="18"/>
      <w:lang w:eastAsia="hi-IN" w:bidi="hi-IN"/>
    </w:rPr>
  </w:style>
  <w:style w:type="character" w:customStyle="1" w:styleId="a5">
    <w:name w:val="Тема примечания Знак"/>
    <w:qFormat/>
    <w:rPr>
      <w:rFonts w:ascii="Times New Roman" w:eastAsia="Arial Unicode MS" w:hAnsi="Times New Roman" w:cs="Mangal"/>
      <w:b/>
      <w:bCs/>
      <w:kern w:val="2"/>
      <w:sz w:val="20"/>
      <w:szCs w:val="20"/>
      <w:lang w:eastAsia="hi-IN" w:bidi="hi-IN"/>
    </w:rPr>
  </w:style>
  <w:style w:type="character" w:customStyle="1" w:styleId="InternetLink">
    <w:name w:val="Internet Link"/>
    <w:qFormat/>
    <w:rPr>
      <w:color w:val="0000FF"/>
      <w:u w:val="single"/>
    </w:rPr>
  </w:style>
  <w:style w:type="character" w:customStyle="1" w:styleId="a6">
    <w:name w:val="Абзац списка Знак"/>
    <w:qFormat/>
    <w:rPr>
      <w:rFonts w:ascii="Calibri" w:eastAsia="Calibri" w:hAnsi="Calibri" w:cs="Times New Roman"/>
      <w:kern w:val="2"/>
      <w:lang w:eastAsia="ar-SA"/>
    </w:rPr>
  </w:style>
  <w:style w:type="character" w:customStyle="1" w:styleId="a7">
    <w:name w:val="Текст выноски Знак"/>
    <w:qFormat/>
    <w:rPr>
      <w:rFonts w:ascii="Tahoma" w:hAnsi="Tahoma" w:cs="Tahoma"/>
      <w:sz w:val="16"/>
      <w:szCs w:val="16"/>
    </w:rPr>
  </w:style>
  <w:style w:type="character" w:styleId="a8">
    <w:name w:val="annotation reference"/>
    <w:qFormat/>
    <w:rPr>
      <w:sz w:val="16"/>
      <w:szCs w:val="16"/>
    </w:rPr>
  </w:style>
  <w:style w:type="character" w:styleId="a9">
    <w:name w:val="FollowedHyperlink"/>
    <w:rPr>
      <w:color w:val="800000"/>
      <w:u w:val="single"/>
    </w:rPr>
  </w:style>
  <w:style w:type="character" w:customStyle="1" w:styleId="WW8Num4z0">
    <w:name w:val="WW8Num4z0"/>
    <w:qFormat/>
  </w:style>
  <w:style w:type="character" w:customStyle="1" w:styleId="WW8Num3z0">
    <w:name w:val="WW8Num3z0"/>
    <w:qFormat/>
  </w:style>
  <w:style w:type="paragraph" w:customStyle="1" w:styleId="aa">
    <w:name w:val="Заголовок"/>
    <w:basedOn w:val="a"/>
    <w:next w:val="ab"/>
    <w:qFormat/>
    <w:pPr>
      <w:keepNext/>
      <w:spacing w:before="240" w:after="120"/>
    </w:pPr>
    <w:rPr>
      <w:rFonts w:ascii="Liberation Sans;Arial" w:eastAsia="Microsoft YaHei" w:hAnsi="Liberation Sans;Arial"/>
      <w:sz w:val="28"/>
      <w:szCs w:val="28"/>
    </w:rPr>
  </w:style>
  <w:style w:type="paragraph" w:styleId="ab">
    <w:name w:val="Body Text"/>
    <w:basedOn w:val="a"/>
    <w:pPr>
      <w:spacing w:after="140" w:line="276" w:lineRule="auto"/>
    </w:pPr>
  </w:style>
  <w:style w:type="paragraph" w:styleId="ac">
    <w:name w:val="List"/>
    <w:basedOn w:val="ab"/>
  </w:style>
  <w:style w:type="paragraph" w:styleId="ad">
    <w:name w:val="caption"/>
    <w:basedOn w:val="a"/>
    <w:qFormat/>
    <w:pPr>
      <w:suppressLineNumbers/>
      <w:spacing w:before="120" w:after="120"/>
    </w:pPr>
    <w:rPr>
      <w:i/>
      <w:iCs/>
    </w:rPr>
  </w:style>
  <w:style w:type="paragraph" w:styleId="ae">
    <w:name w:val="index heading"/>
    <w:basedOn w:val="a"/>
    <w:qFormat/>
    <w:pPr>
      <w:suppressLineNumbers/>
    </w:pPr>
  </w:style>
  <w:style w:type="paragraph" w:customStyle="1" w:styleId="Caption1">
    <w:name w:val="Caption1"/>
    <w:basedOn w:val="a"/>
    <w:qFormat/>
    <w:pPr>
      <w:suppressLineNumbers/>
      <w:spacing w:before="120" w:after="120"/>
    </w:pPr>
    <w:rPr>
      <w:i/>
      <w:iCs/>
    </w:rPr>
  </w:style>
  <w:style w:type="paragraph" w:styleId="af">
    <w:name w:val="annotation text"/>
    <w:basedOn w:val="a"/>
    <w:qFormat/>
    <w:pPr>
      <w:widowControl w:val="0"/>
    </w:pPr>
    <w:rPr>
      <w:rFonts w:ascii="Times New Roman" w:eastAsia="Arial Unicode MS" w:hAnsi="Times New Roman"/>
      <w:sz w:val="20"/>
      <w:szCs w:val="18"/>
      <w:lang w:eastAsia="hi-IN"/>
    </w:rPr>
  </w:style>
  <w:style w:type="paragraph" w:styleId="af0">
    <w:name w:val="annotation subject"/>
    <w:basedOn w:val="af"/>
    <w:next w:val="af"/>
    <w:qFormat/>
    <w:pPr>
      <w:widowControl/>
      <w:suppressAutoHyphens w:val="0"/>
      <w:spacing w:after="200"/>
    </w:pPr>
    <w:rPr>
      <w:rFonts w:ascii="Calibri" w:eastAsia="Calibri" w:hAnsi="Calibri"/>
      <w:b/>
      <w:bCs/>
      <w:kern w:val="0"/>
      <w:szCs w:val="20"/>
      <w:lang w:eastAsia="en-US" w:bidi="ar-SA"/>
    </w:rPr>
  </w:style>
  <w:style w:type="paragraph" w:styleId="af1">
    <w:name w:val="Normal (Web)"/>
    <w:basedOn w:val="a"/>
    <w:qFormat/>
    <w:pPr>
      <w:widowControl w:val="0"/>
    </w:pPr>
    <w:rPr>
      <w:rFonts w:ascii="Times New Roman" w:eastAsia="Arial Unicode MS" w:hAnsi="Times New Roman"/>
      <w:szCs w:val="21"/>
      <w:lang w:eastAsia="hi-IN"/>
    </w:rPr>
  </w:style>
  <w:style w:type="paragraph" w:styleId="af2">
    <w:name w:val="List Paragraph"/>
    <w:basedOn w:val="a"/>
    <w:qFormat/>
    <w:pPr>
      <w:ind w:left="720" w:firstLine="567"/>
      <w:jc w:val="both"/>
    </w:pPr>
    <w:rPr>
      <w:rFonts w:ascii="Calibri" w:eastAsia="Calibri" w:hAnsi="Calibri" w:cs="Times New Roman"/>
      <w:lang w:eastAsia="ar-SA"/>
    </w:rPr>
  </w:style>
  <w:style w:type="paragraph" w:styleId="af3">
    <w:name w:val="Balloon Text"/>
    <w:basedOn w:val="a"/>
    <w:qFormat/>
    <w:rPr>
      <w:rFonts w:ascii="Tahoma" w:hAnsi="Tahoma" w:cs="Tahoma"/>
      <w:sz w:val="16"/>
      <w:szCs w:val="16"/>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elibrary.ru/contents.asp?id=39114523" TargetMode="External"/><Relationship Id="rId3" Type="http://schemas.microsoft.com/office/2007/relationships/stylesWithEffects" Target="stylesWithEffects.xml"/><Relationship Id="rId7" Type="http://schemas.openxmlformats.org/officeDocument/2006/relationships/hyperlink" Target="https://dppo.apkpr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vk.com/away.php?to=https%3A%2F%2Fwww.fortunebusinessinsights.com%2Fu-s-speech-therapy-market-105574&amp;utf=1" TargetMode="External"/><Relationship Id="rId4" Type="http://schemas.openxmlformats.org/officeDocument/2006/relationships/settings" Target="settings.xml"/><Relationship Id="rId9" Type="http://schemas.openxmlformats.org/officeDocument/2006/relationships/hyperlink" Target="https://docplayer.net/40603933-Prevention-of-speech-and-language-disorders-in-preschool-children.html"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10</Pages>
  <Words>2527</Words>
  <Characters>14407</Characters>
  <Application>Microsoft Office Word</Application>
  <DocSecurity>0</DocSecurity>
  <Lines>120</Lines>
  <Paragraphs>33</Paragraphs>
  <ScaleCrop>false</ScaleCrop>
  <Company/>
  <LinksUpToDate>false</LinksUpToDate>
  <CharactersWithSpaces>16901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Kseniya</cp:lastModifiedBy>
  <cp:revision>15</cp:revision>
  <dcterms:created xsi:type="dcterms:W3CDTF">2025-03-24T12:07:00Z</dcterms:created>
  <dcterms:modified xsi:type="dcterms:W3CDTF">2025-04-15T05:49:00Z</dcterms:modified>
  <dc:language>ru-RU</dc:language>
</cp:coreProperties>
</file>