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38A" w:rsidRDefault="00C36C0E" w:rsidP="002274F2">
      <w:pPr>
        <w:spacing w:line="360" w:lineRule="auto"/>
        <w:ind w:firstLine="540"/>
        <w:contextualSpacing/>
        <w:jc w:val="center"/>
        <w:rPr>
          <w:b/>
        </w:rPr>
      </w:pPr>
      <w:r>
        <w:rPr>
          <w:b/>
        </w:rPr>
        <w:t>Ф</w:t>
      </w:r>
      <w:r w:rsidR="00FC238A">
        <w:rPr>
          <w:b/>
        </w:rPr>
        <w:t>ОРМИРОВАНИЕ ОСНОВ ФИНАНСОВОЙ ГРАМОТНОСТИ НА УРОКАХ МАТЕМАТИКИ У СТУДЕНТОВ СПО</w:t>
      </w:r>
    </w:p>
    <w:p w:rsidR="00FC238A" w:rsidRDefault="00FC238A" w:rsidP="002274F2">
      <w:pPr>
        <w:spacing w:line="360" w:lineRule="auto"/>
        <w:ind w:firstLine="540"/>
        <w:contextualSpacing/>
        <w:jc w:val="center"/>
        <w:rPr>
          <w:b/>
        </w:rPr>
      </w:pPr>
      <w:proofErr w:type="spellStart"/>
      <w:r>
        <w:rPr>
          <w:b/>
        </w:rPr>
        <w:t>Самурская</w:t>
      </w:r>
      <w:proofErr w:type="spellEnd"/>
      <w:r>
        <w:rPr>
          <w:b/>
        </w:rPr>
        <w:t xml:space="preserve"> Елизавета Владимировна, </w:t>
      </w:r>
    </w:p>
    <w:p w:rsidR="00FC238A" w:rsidRDefault="00FC238A" w:rsidP="002274F2">
      <w:pPr>
        <w:spacing w:line="360" w:lineRule="auto"/>
        <w:ind w:firstLine="540"/>
        <w:contextualSpacing/>
        <w:jc w:val="center"/>
        <w:rPr>
          <w:b/>
        </w:rPr>
      </w:pPr>
      <w:r>
        <w:rPr>
          <w:b/>
        </w:rPr>
        <w:t>преподаватель математики ГБПОУ КК Краснодарский монтажный техникум</w:t>
      </w:r>
    </w:p>
    <w:p w:rsidR="00FC238A" w:rsidRDefault="00FC238A" w:rsidP="002274F2">
      <w:pPr>
        <w:spacing w:line="360" w:lineRule="auto"/>
        <w:ind w:firstLine="540"/>
        <w:contextualSpacing/>
        <w:jc w:val="center"/>
        <w:rPr>
          <w:b/>
        </w:rPr>
      </w:pPr>
    </w:p>
    <w:p w:rsidR="00FC238A" w:rsidRDefault="00FC238A" w:rsidP="00FC238A">
      <w:pPr>
        <w:spacing w:line="360" w:lineRule="auto"/>
        <w:ind w:firstLine="851"/>
        <w:contextualSpacing/>
        <w:jc w:val="both"/>
      </w:pPr>
      <w:r w:rsidRPr="00FC238A">
        <w:t>Вопросы формирования финансовой грамотности являются важной частью подготовки будущих специалистов инженерной направленности.</w:t>
      </w:r>
      <w:r>
        <w:t xml:space="preserve"> Этому уделено внимание в структуре рабочих учебных программ дисциплин общеобразовательного цикла в рамках учебного процесса в среднем профессиональном образовании.</w:t>
      </w:r>
    </w:p>
    <w:p w:rsidR="00FC238A" w:rsidRDefault="00DD1A64" w:rsidP="00FC238A">
      <w:pPr>
        <w:spacing w:line="360" w:lineRule="auto"/>
        <w:ind w:firstLine="851"/>
        <w:contextualSpacing/>
        <w:jc w:val="both"/>
      </w:pPr>
      <w:r>
        <w:t>В данной статье рассматриваются актуальные вопросы развития навыков финансовой грамотности, учащихся при изучении учебной дисциплины математика.</w:t>
      </w:r>
    </w:p>
    <w:p w:rsidR="00DD1A64" w:rsidRDefault="00DD1A64" w:rsidP="00DD1A64">
      <w:pPr>
        <w:spacing w:line="360" w:lineRule="auto"/>
        <w:ind w:firstLine="851"/>
        <w:contextualSpacing/>
        <w:jc w:val="both"/>
      </w:pPr>
      <w:r>
        <w:t>Актуальность темы обусловлена требованиями современной рыночной экономики, необходимостью формировать основы рационального потребительского поведения, а также будущей социальной и юридической ответственностью работников инженерного профиля.</w:t>
      </w:r>
    </w:p>
    <w:p w:rsidR="00BE0125" w:rsidRDefault="00DD1A64" w:rsidP="00BE0125">
      <w:pPr>
        <w:spacing w:line="360" w:lineRule="auto"/>
        <w:ind w:firstLine="851"/>
        <w:contextualSpacing/>
        <w:jc w:val="both"/>
      </w:pPr>
      <w:r>
        <w:rPr>
          <w:bCs/>
        </w:rPr>
        <w:t>О</w:t>
      </w:r>
      <w:r w:rsidR="002274F2" w:rsidRPr="00135897">
        <w:rPr>
          <w:bCs/>
        </w:rPr>
        <w:t xml:space="preserve">собая роль в экономическом образовании </w:t>
      </w:r>
      <w:r>
        <w:rPr>
          <w:bCs/>
        </w:rPr>
        <w:t>обучающихся</w:t>
      </w:r>
      <w:r w:rsidR="002274F2" w:rsidRPr="00135897">
        <w:rPr>
          <w:bCs/>
        </w:rPr>
        <w:t xml:space="preserve"> принадлежит </w:t>
      </w:r>
      <w:r>
        <w:rPr>
          <w:bCs/>
        </w:rPr>
        <w:t>такой дисциплине, как математика</w:t>
      </w:r>
      <w:r w:rsidR="002274F2" w:rsidRPr="00135897">
        <w:rPr>
          <w:bCs/>
        </w:rPr>
        <w:t>,</w:t>
      </w:r>
      <w:r>
        <w:rPr>
          <w:bCs/>
        </w:rPr>
        <w:t xml:space="preserve"> еще со времен школьной скамьи.</w:t>
      </w:r>
      <w:r w:rsidR="002274F2" w:rsidRPr="00135897">
        <w:rPr>
          <w:bCs/>
        </w:rPr>
        <w:t xml:space="preserve"> </w:t>
      </w:r>
      <w:r>
        <w:rPr>
          <w:bCs/>
        </w:rPr>
        <w:t>Р</w:t>
      </w:r>
      <w:r w:rsidR="002274F2" w:rsidRPr="00135897">
        <w:rPr>
          <w:bCs/>
        </w:rPr>
        <w:t>ешение практико-ориентированных финансовых задач позволяет адаптировать теоретические осно</w:t>
      </w:r>
      <w:r w:rsidR="002274F2">
        <w:rPr>
          <w:bCs/>
        </w:rPr>
        <w:t xml:space="preserve">вы </w:t>
      </w:r>
      <w:r w:rsidR="00BE0125">
        <w:rPr>
          <w:bCs/>
        </w:rPr>
        <w:t>учебного</w:t>
      </w:r>
      <w:r w:rsidR="002274F2">
        <w:rPr>
          <w:bCs/>
        </w:rPr>
        <w:t xml:space="preserve"> курса математики </w:t>
      </w:r>
      <w:r w:rsidR="002274F2" w:rsidRPr="00135897">
        <w:rPr>
          <w:bCs/>
        </w:rPr>
        <w:t xml:space="preserve">к жизненным ситуациям, с которыми приходится сталкиваться </w:t>
      </w:r>
      <w:r w:rsidR="00BE0125">
        <w:rPr>
          <w:bCs/>
        </w:rPr>
        <w:t>молодежи</w:t>
      </w:r>
      <w:r w:rsidR="002274F2" w:rsidRPr="00135897">
        <w:rPr>
          <w:bCs/>
        </w:rPr>
        <w:t xml:space="preserve">. </w:t>
      </w:r>
    </w:p>
    <w:p w:rsidR="00BE0125" w:rsidRDefault="00BE0125" w:rsidP="00BE0125">
      <w:pPr>
        <w:spacing w:line="360" w:lineRule="auto"/>
        <w:ind w:firstLine="851"/>
        <w:contextualSpacing/>
        <w:jc w:val="both"/>
      </w:pPr>
      <w:r>
        <w:t>Следует дать определение понятию «ф</w:t>
      </w:r>
      <w:r w:rsidRPr="005D1117">
        <w:t>инансовая грамотность</w:t>
      </w:r>
      <w:r>
        <w:t xml:space="preserve">». </w:t>
      </w:r>
      <w:r w:rsidR="00F343CC" w:rsidRPr="005D1117">
        <w:t xml:space="preserve"> </w:t>
      </w:r>
      <w:r>
        <w:t>Это п</w:t>
      </w:r>
      <w:r w:rsidRPr="005D1117">
        <w:t xml:space="preserve">онимание основных </w:t>
      </w:r>
      <w:proofErr w:type="gramStart"/>
      <w:r w:rsidRPr="005D1117">
        <w:t>финансовых</w:t>
      </w:r>
      <w:r w:rsidR="00F343CC" w:rsidRPr="005D1117">
        <w:t xml:space="preserve">  понятий</w:t>
      </w:r>
      <w:proofErr w:type="gramEnd"/>
      <w:r w:rsidR="00F343CC" w:rsidRPr="005D1117">
        <w:t xml:space="preserve">  и  использование  этой  информации  для  принятия  разумных  решений,  способствующих благосостоянию  людей.  </w:t>
      </w:r>
    </w:p>
    <w:p w:rsidR="005B259B" w:rsidRDefault="00BE0125" w:rsidP="005B259B">
      <w:pPr>
        <w:spacing w:line="360" w:lineRule="auto"/>
        <w:ind w:firstLine="851"/>
        <w:contextualSpacing/>
        <w:jc w:val="both"/>
      </w:pPr>
      <w:r>
        <w:t>К важным решениям финансового характера для каждого человека относятся: вопросы трат и сбережений</w:t>
      </w:r>
      <w:r w:rsidR="00F343CC" w:rsidRPr="005D1117">
        <w:t xml:space="preserve">, выбор </w:t>
      </w:r>
      <w:r>
        <w:t>нужных</w:t>
      </w:r>
      <w:r w:rsidR="00F343CC" w:rsidRPr="005D1117">
        <w:t xml:space="preserve"> финансовых инструментов</w:t>
      </w:r>
      <w:r>
        <w:t xml:space="preserve"> при планировании расходов и доходов</w:t>
      </w:r>
      <w:r w:rsidR="00F343CC" w:rsidRPr="005D1117">
        <w:t xml:space="preserve">, планирование </w:t>
      </w:r>
      <w:r>
        <w:t xml:space="preserve">семейного </w:t>
      </w:r>
      <w:r>
        <w:lastRenderedPageBreak/>
        <w:t>или индивидуального</w:t>
      </w:r>
      <w:r w:rsidR="00F343CC" w:rsidRPr="005D1117">
        <w:t xml:space="preserve"> бюджета, накопление средств на </w:t>
      </w:r>
      <w:r w:rsidR="005B259B" w:rsidRPr="005D1117">
        <w:t>будущие цели, например</w:t>
      </w:r>
      <w:r w:rsidR="00F343CC" w:rsidRPr="005D1117">
        <w:t xml:space="preserve">, </w:t>
      </w:r>
      <w:r w:rsidR="005B259B" w:rsidRPr="005D1117">
        <w:t>получение образования</w:t>
      </w:r>
      <w:r w:rsidR="00F343CC" w:rsidRPr="005D1117">
        <w:t xml:space="preserve"> или обеспеченная жизнь в зрелом возрасте.</w:t>
      </w:r>
    </w:p>
    <w:p w:rsidR="005B259B" w:rsidRDefault="005B259B" w:rsidP="005B259B">
      <w:pPr>
        <w:spacing w:line="360" w:lineRule="auto"/>
        <w:ind w:firstLine="851"/>
        <w:contextualSpacing/>
        <w:jc w:val="both"/>
      </w:pPr>
      <w:r>
        <w:t xml:space="preserve">Следует выделить базовые принципы культуры финансового поведения у граждан. К их числу отгостятся: </w:t>
      </w:r>
    </w:p>
    <w:p w:rsidR="005B259B" w:rsidRDefault="00F343CC" w:rsidP="005B259B">
      <w:pPr>
        <w:spacing w:line="360" w:lineRule="auto"/>
        <w:ind w:firstLine="851"/>
        <w:contextualSpacing/>
        <w:jc w:val="both"/>
      </w:pPr>
      <w:r w:rsidRPr="005D1117">
        <w:t>• реал</w:t>
      </w:r>
      <w:r w:rsidR="005B259B">
        <w:t>ьная</w:t>
      </w:r>
      <w:r w:rsidRPr="005D1117">
        <w:t xml:space="preserve"> оценк</w:t>
      </w:r>
      <w:r w:rsidR="005B259B">
        <w:t>а</w:t>
      </w:r>
      <w:r w:rsidRPr="005D1117">
        <w:t xml:space="preserve"> своих финансовых возможностей и ограничений при</w:t>
      </w:r>
      <w:r>
        <w:t xml:space="preserve"> </w:t>
      </w:r>
      <w:r w:rsidRPr="005D1117">
        <w:t>принятии потребительских и финансовых решений;</w:t>
      </w:r>
    </w:p>
    <w:p w:rsidR="005B259B" w:rsidRDefault="00F343CC" w:rsidP="005B259B">
      <w:pPr>
        <w:spacing w:line="360" w:lineRule="auto"/>
        <w:ind w:firstLine="851"/>
        <w:contextualSpacing/>
        <w:jc w:val="both"/>
      </w:pPr>
      <w:r w:rsidRPr="005D1117">
        <w:t>• понимание необходимости выбора, невозможности удовлетворения всех</w:t>
      </w:r>
      <w:r>
        <w:t xml:space="preserve"> </w:t>
      </w:r>
      <w:r w:rsidRPr="005D1117">
        <w:t>потребностей и желаний;</w:t>
      </w:r>
    </w:p>
    <w:p w:rsidR="005B259B" w:rsidRDefault="00F343CC" w:rsidP="005B259B">
      <w:pPr>
        <w:spacing w:line="360" w:lineRule="auto"/>
        <w:ind w:firstLine="851"/>
        <w:contextualSpacing/>
        <w:jc w:val="both"/>
      </w:pPr>
      <w:r w:rsidRPr="005D1117">
        <w:t>• наличие навыка рассмотрения альтернативных вариантов решения;</w:t>
      </w:r>
    </w:p>
    <w:p w:rsidR="005B259B" w:rsidRDefault="00F343CC" w:rsidP="005B259B">
      <w:pPr>
        <w:spacing w:line="360" w:lineRule="auto"/>
        <w:ind w:firstLine="851"/>
        <w:contextualSpacing/>
        <w:jc w:val="both"/>
      </w:pPr>
      <w:r w:rsidRPr="005D1117">
        <w:t>• количественная (получаемая путем математических расчетов) оценка финансовых</w:t>
      </w:r>
      <w:r>
        <w:t xml:space="preserve"> </w:t>
      </w:r>
      <w:r w:rsidRPr="005D1117">
        <w:t>последствий принимаемых решений;</w:t>
      </w:r>
    </w:p>
    <w:p w:rsidR="00F343CC" w:rsidRDefault="00F343CC" w:rsidP="005B259B">
      <w:pPr>
        <w:spacing w:line="360" w:lineRule="auto"/>
        <w:ind w:firstLine="851"/>
        <w:contextualSpacing/>
        <w:jc w:val="both"/>
      </w:pPr>
      <w:r w:rsidRPr="005D1117">
        <w:t xml:space="preserve">• </w:t>
      </w:r>
      <w:r w:rsidR="005B259B">
        <w:t xml:space="preserve">персональная ответственность </w:t>
      </w:r>
      <w:r w:rsidR="005B259B" w:rsidRPr="005D1117">
        <w:t>за</w:t>
      </w:r>
      <w:r w:rsidRPr="005D1117">
        <w:t xml:space="preserve"> последствия (в том числе долгосрочные)</w:t>
      </w:r>
      <w:r>
        <w:t xml:space="preserve"> </w:t>
      </w:r>
      <w:r w:rsidR="00B301BA">
        <w:t>финансовых решений</w:t>
      </w:r>
      <w:r w:rsidRPr="005D1117">
        <w:t>.</w:t>
      </w:r>
    </w:p>
    <w:p w:rsidR="00B301BA" w:rsidRDefault="00B301BA" w:rsidP="005B259B">
      <w:pPr>
        <w:spacing w:line="360" w:lineRule="auto"/>
        <w:ind w:firstLine="851"/>
        <w:contextualSpacing/>
        <w:jc w:val="both"/>
      </w:pPr>
      <w:r>
        <w:t xml:space="preserve">Каким же образом решаются проблемы формирования финансовой грамотности на уроках математики для студентов СПО? Это разработка банка задач, связанных с повседневной жизнью людей исходя из тематических блоков программы. </w:t>
      </w:r>
    </w:p>
    <w:p w:rsidR="00285F98" w:rsidRDefault="001E3A4A" w:rsidP="00285F98">
      <w:pPr>
        <w:spacing w:line="360" w:lineRule="auto"/>
        <w:ind w:firstLine="851"/>
        <w:contextualSpacing/>
        <w:jc w:val="both"/>
      </w:pPr>
      <w:r>
        <w:t>Так,</w:t>
      </w:r>
      <w:r w:rsidR="00B301BA">
        <w:t xml:space="preserve"> к примеру, при изучении процентов много задач можно предложить с учетом реальных жизненных ситуаций в торговых площадках, связанных со скидами или процентами по выплатам кредитов.</w:t>
      </w:r>
      <w:r w:rsidR="00285F98">
        <w:t xml:space="preserve"> П</w:t>
      </w:r>
      <w:r w:rsidR="002274F2" w:rsidRPr="0056566F">
        <w:t>рактико-ориентированные задачи,</w:t>
      </w:r>
      <w:r w:rsidR="002274F2">
        <w:t xml:space="preserve"> </w:t>
      </w:r>
      <w:r w:rsidR="00285F98">
        <w:t xml:space="preserve">с </w:t>
      </w:r>
      <w:r w:rsidR="00285F98" w:rsidRPr="0056566F">
        <w:t>сюжетами</w:t>
      </w:r>
      <w:r w:rsidR="002274F2" w:rsidRPr="0056566F">
        <w:t xml:space="preserve"> из повседневной жизни </w:t>
      </w:r>
      <w:r w:rsidR="00285F98">
        <w:t>позволяют усовершенствовать имеющиеся математические навыки и развить творческие способности в моделировании подобных же ситуаций.</w:t>
      </w:r>
    </w:p>
    <w:p w:rsidR="00B518B5" w:rsidRDefault="00285F98" w:rsidP="00B518B5">
      <w:pPr>
        <w:spacing w:line="360" w:lineRule="auto"/>
        <w:ind w:firstLine="851"/>
        <w:contextualSpacing/>
        <w:jc w:val="both"/>
      </w:pPr>
      <w:r>
        <w:t>Задачи</w:t>
      </w:r>
      <w:r w:rsidR="003B751B" w:rsidRPr="005D1117">
        <w:t xml:space="preserve"> с э</w:t>
      </w:r>
      <w:r>
        <w:t>лементами финансовой математики</w:t>
      </w:r>
      <w:r w:rsidR="003B751B" w:rsidRPr="005D1117">
        <w:t xml:space="preserve"> </w:t>
      </w:r>
      <w:r>
        <w:t>показывают</w:t>
      </w:r>
      <w:r w:rsidR="003B751B" w:rsidRPr="005D1117">
        <w:t xml:space="preserve"> практическую </w:t>
      </w:r>
      <w:r w:rsidRPr="005D1117">
        <w:t xml:space="preserve">ценность </w:t>
      </w:r>
      <w:r>
        <w:t xml:space="preserve">дисциплины, а также стимулируют деятельность учащихся к тренировке логических и </w:t>
      </w:r>
      <w:r w:rsidR="00B518B5">
        <w:t>финансовых способностей.</w:t>
      </w:r>
    </w:p>
    <w:p w:rsidR="00B518B5" w:rsidRPr="00B518B5" w:rsidRDefault="00B518B5" w:rsidP="00B518B5">
      <w:pPr>
        <w:spacing w:line="360" w:lineRule="auto"/>
        <w:ind w:firstLine="851"/>
        <w:contextualSpacing/>
        <w:jc w:val="both"/>
      </w:pPr>
      <w:r>
        <w:rPr>
          <w:bCs/>
        </w:rPr>
        <w:t xml:space="preserve">Реалии финансовой ситуации сейчас постоянно изменчивы, поэтому навыки финансовой грамотности необходимо постоянно совершенствовать, что и достигается на уроках при изучении </w:t>
      </w:r>
      <w:r w:rsidR="00121C47">
        <w:rPr>
          <w:bCs/>
        </w:rPr>
        <w:t>диаграмм и схем</w:t>
      </w:r>
      <w:r>
        <w:rPr>
          <w:bCs/>
        </w:rPr>
        <w:t xml:space="preserve">.  </w:t>
      </w:r>
    </w:p>
    <w:p w:rsidR="00B518B5" w:rsidRDefault="00B518B5" w:rsidP="003B751B">
      <w:pPr>
        <w:tabs>
          <w:tab w:val="left" w:pos="851"/>
        </w:tabs>
        <w:ind w:firstLine="851"/>
        <w:contextualSpacing/>
        <w:jc w:val="both"/>
        <w:rPr>
          <w:bCs/>
        </w:rPr>
      </w:pPr>
    </w:p>
    <w:p w:rsidR="002274F2" w:rsidRPr="00135897" w:rsidRDefault="00B518B5" w:rsidP="00F77D00">
      <w:pPr>
        <w:spacing w:line="360" w:lineRule="auto"/>
        <w:ind w:firstLine="540"/>
        <w:contextualSpacing/>
        <w:jc w:val="both"/>
      </w:pPr>
      <w:r>
        <w:lastRenderedPageBreak/>
        <w:t xml:space="preserve">Визуализация финансовой грамотности достигается на уроках </w:t>
      </w:r>
      <w:r w:rsidR="002274F2" w:rsidRPr="00135897">
        <w:t>В качестве еще одного элемента, прямо относящемуся к формированию финансовой грамотности</w:t>
      </w:r>
      <w:r w:rsidR="002274F2">
        <w:t>,</w:t>
      </w:r>
      <w:r w:rsidR="002274F2" w:rsidRPr="00135897">
        <w:t xml:space="preserve"> следует отнести диаграммы, которые широко применяются при описании различных финансовых ситуаций. </w:t>
      </w:r>
    </w:p>
    <w:p w:rsidR="002274F2" w:rsidRDefault="00C169D9" w:rsidP="00F77D00">
      <w:pPr>
        <w:spacing w:line="360" w:lineRule="auto"/>
        <w:ind w:firstLine="540"/>
        <w:contextualSpacing/>
        <w:jc w:val="both"/>
      </w:pPr>
      <w:r>
        <w:t>Приведу примеры некоторых задач п</w:t>
      </w:r>
      <w:r w:rsidR="002274F2" w:rsidRPr="00135897">
        <w:t xml:space="preserve">ри изучении темы «Проценты» для повышения </w:t>
      </w:r>
      <w:r>
        <w:t>мотивации к будущей профессиональной деятельности у студентов инженерных специальностей</w:t>
      </w:r>
      <w:r w:rsidR="002274F2" w:rsidRPr="00135897">
        <w:t xml:space="preserve">: </w:t>
      </w:r>
    </w:p>
    <w:p w:rsidR="002274F2" w:rsidRDefault="002274F2" w:rsidP="00F77D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69D9">
        <w:rPr>
          <w:sz w:val="28"/>
          <w:szCs w:val="28"/>
        </w:rPr>
        <w:t xml:space="preserve">Газовый </w:t>
      </w:r>
      <w:r w:rsidR="0082464E">
        <w:rPr>
          <w:sz w:val="28"/>
          <w:szCs w:val="28"/>
        </w:rPr>
        <w:t xml:space="preserve">котел </w:t>
      </w:r>
      <w:r w:rsidR="0082464E" w:rsidRPr="00135897">
        <w:rPr>
          <w:sz w:val="28"/>
          <w:szCs w:val="28"/>
        </w:rPr>
        <w:t>стоит</w:t>
      </w:r>
      <w:r w:rsidRPr="00135897">
        <w:rPr>
          <w:sz w:val="28"/>
          <w:szCs w:val="28"/>
        </w:rPr>
        <w:t xml:space="preserve"> </w:t>
      </w:r>
      <w:r w:rsidR="00C169D9">
        <w:rPr>
          <w:sz w:val="28"/>
          <w:szCs w:val="28"/>
        </w:rPr>
        <w:t>25</w:t>
      </w:r>
      <w:r w:rsidR="0082464E">
        <w:rPr>
          <w:sz w:val="28"/>
          <w:szCs w:val="28"/>
        </w:rPr>
        <w:t> </w:t>
      </w:r>
      <w:r w:rsidR="00C169D9">
        <w:rPr>
          <w:sz w:val="28"/>
          <w:szCs w:val="28"/>
        </w:rPr>
        <w:t>0</w:t>
      </w:r>
      <w:r w:rsidRPr="00135897">
        <w:rPr>
          <w:sz w:val="28"/>
          <w:szCs w:val="28"/>
        </w:rPr>
        <w:t>00</w:t>
      </w:r>
      <w:r w:rsidR="0082464E">
        <w:rPr>
          <w:sz w:val="28"/>
          <w:szCs w:val="28"/>
        </w:rPr>
        <w:t xml:space="preserve"> </w:t>
      </w:r>
      <w:r w:rsidRPr="00135897">
        <w:rPr>
          <w:sz w:val="28"/>
          <w:szCs w:val="28"/>
        </w:rPr>
        <w:t xml:space="preserve">руб., включая </w:t>
      </w:r>
      <w:r w:rsidR="00C169D9">
        <w:rPr>
          <w:sz w:val="28"/>
          <w:szCs w:val="28"/>
        </w:rPr>
        <w:t>работу мастера по установке и доставку</w:t>
      </w:r>
      <w:r w:rsidRPr="00135897">
        <w:rPr>
          <w:sz w:val="28"/>
          <w:szCs w:val="28"/>
        </w:rPr>
        <w:t xml:space="preserve"> на дом. Определите стоимость </w:t>
      </w:r>
      <w:r w:rsidR="0082464E">
        <w:rPr>
          <w:sz w:val="28"/>
          <w:szCs w:val="28"/>
        </w:rPr>
        <w:t>самого котла</w:t>
      </w:r>
      <w:r w:rsidRPr="00135897">
        <w:rPr>
          <w:sz w:val="28"/>
          <w:szCs w:val="28"/>
        </w:rPr>
        <w:t>, если стоимость доставки</w:t>
      </w:r>
      <w:r w:rsidR="0082464E">
        <w:rPr>
          <w:sz w:val="28"/>
          <w:szCs w:val="28"/>
        </w:rPr>
        <w:t xml:space="preserve"> и установки</w:t>
      </w:r>
      <w:r w:rsidRPr="00135897">
        <w:rPr>
          <w:sz w:val="28"/>
          <w:szCs w:val="28"/>
        </w:rPr>
        <w:t xml:space="preserve"> составляет </w:t>
      </w:r>
      <w:r w:rsidR="0082464E">
        <w:rPr>
          <w:sz w:val="28"/>
          <w:szCs w:val="28"/>
        </w:rPr>
        <w:t>10</w:t>
      </w:r>
      <w:r w:rsidRPr="00135897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135897">
        <w:rPr>
          <w:sz w:val="28"/>
          <w:szCs w:val="28"/>
        </w:rPr>
        <w:t xml:space="preserve">от стоимости </w:t>
      </w:r>
      <w:r w:rsidR="0082464E">
        <w:rPr>
          <w:sz w:val="28"/>
          <w:szCs w:val="28"/>
        </w:rPr>
        <w:t>котла</w:t>
      </w:r>
      <w:r w:rsidRPr="00135897">
        <w:rPr>
          <w:sz w:val="28"/>
          <w:szCs w:val="28"/>
        </w:rPr>
        <w:t>.</w:t>
      </w:r>
    </w:p>
    <w:p w:rsidR="00F77D00" w:rsidRDefault="002274F2" w:rsidP="00F77D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135897">
        <w:rPr>
          <w:sz w:val="28"/>
          <w:szCs w:val="28"/>
        </w:rPr>
        <w:t xml:space="preserve">Стоимость потребляемой электроэнергии </w:t>
      </w:r>
      <w:r w:rsidR="00147B3B">
        <w:rPr>
          <w:sz w:val="28"/>
          <w:szCs w:val="28"/>
        </w:rPr>
        <w:t xml:space="preserve">в Краснодарском крае с 2024 г. </w:t>
      </w:r>
      <w:r w:rsidR="00147B3B" w:rsidRPr="00147B3B">
        <w:rPr>
          <w:sz w:val="28"/>
          <w:szCs w:val="28"/>
        </w:rPr>
        <w:t>для городских жителей домов с газовыми плитами тариф составит 6,53 рубля</w:t>
      </w:r>
      <w:r w:rsidR="00147B3B">
        <w:rPr>
          <w:sz w:val="28"/>
          <w:szCs w:val="28"/>
        </w:rPr>
        <w:t xml:space="preserve">. Выгодно ли </w:t>
      </w:r>
      <w:r w:rsidR="00F77D00">
        <w:rPr>
          <w:sz w:val="28"/>
          <w:szCs w:val="28"/>
        </w:rPr>
        <w:t xml:space="preserve">покупать электроплиту, если стоимость электроэнергии </w:t>
      </w:r>
      <w:r w:rsidR="00F77D00" w:rsidRPr="00F77D00">
        <w:rPr>
          <w:sz w:val="28"/>
          <w:szCs w:val="28"/>
        </w:rPr>
        <w:t xml:space="preserve">с электроплитами </w:t>
      </w:r>
      <w:r w:rsidR="00F77D00">
        <w:rPr>
          <w:sz w:val="28"/>
          <w:szCs w:val="28"/>
        </w:rPr>
        <w:t xml:space="preserve">составляет </w:t>
      </w:r>
      <w:r w:rsidR="00F77D00" w:rsidRPr="00F77D00">
        <w:rPr>
          <w:sz w:val="28"/>
          <w:szCs w:val="28"/>
        </w:rPr>
        <w:t>4,57 рубля</w:t>
      </w:r>
      <w:r w:rsidR="00F77D00">
        <w:rPr>
          <w:sz w:val="28"/>
          <w:szCs w:val="28"/>
        </w:rPr>
        <w:t>?</w:t>
      </w:r>
    </w:p>
    <w:p w:rsidR="002274F2" w:rsidRPr="0083590F" w:rsidRDefault="00F77D00" w:rsidP="007776B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74F2" w:rsidRPr="0083590F">
        <w:rPr>
          <w:sz w:val="28"/>
          <w:szCs w:val="28"/>
        </w:rPr>
        <w:t xml:space="preserve">ри изучении выражений с переменными, </w:t>
      </w:r>
      <w:r w:rsidR="00C36C0E">
        <w:rPr>
          <w:sz w:val="28"/>
          <w:szCs w:val="28"/>
        </w:rPr>
        <w:t xml:space="preserve">можно использовать практические задачи с </w:t>
      </w:r>
      <w:r w:rsidR="00C36C0E" w:rsidRPr="0083590F">
        <w:rPr>
          <w:sz w:val="28"/>
          <w:szCs w:val="28"/>
        </w:rPr>
        <w:t>расчетом</w:t>
      </w:r>
      <w:r w:rsidR="002274F2" w:rsidRPr="0083590F">
        <w:rPr>
          <w:sz w:val="28"/>
          <w:szCs w:val="28"/>
        </w:rPr>
        <w:t xml:space="preserve"> транспортного налога и стоимости проезда на </w:t>
      </w:r>
      <w:r w:rsidR="00C36C0E">
        <w:rPr>
          <w:sz w:val="28"/>
          <w:szCs w:val="28"/>
        </w:rPr>
        <w:t>городском электротранспорте</w:t>
      </w:r>
      <w:r w:rsidR="002274F2" w:rsidRPr="0083590F">
        <w:rPr>
          <w:sz w:val="28"/>
          <w:szCs w:val="28"/>
        </w:rPr>
        <w:t xml:space="preserve">. </w:t>
      </w:r>
      <w:r w:rsidR="00C36C0E">
        <w:rPr>
          <w:sz w:val="28"/>
          <w:szCs w:val="28"/>
        </w:rPr>
        <w:t xml:space="preserve">Студент просчитывает вероятность выгоды от студенческого проездного билета на ограниченное количество поездок. </w:t>
      </w:r>
      <w:r w:rsidR="007776B5">
        <w:rPr>
          <w:sz w:val="28"/>
          <w:szCs w:val="28"/>
        </w:rPr>
        <w:t xml:space="preserve"> </w:t>
      </w:r>
      <w:r w:rsidR="002274F2" w:rsidRPr="0083590F">
        <w:rPr>
          <w:sz w:val="28"/>
          <w:szCs w:val="28"/>
        </w:rPr>
        <w:t xml:space="preserve">Развитие линии банковских задач </w:t>
      </w:r>
      <w:r w:rsidR="002274F2">
        <w:rPr>
          <w:sz w:val="28"/>
          <w:szCs w:val="28"/>
        </w:rPr>
        <w:t>связываю</w:t>
      </w:r>
      <w:r w:rsidR="002274F2" w:rsidRPr="0083590F">
        <w:rPr>
          <w:sz w:val="28"/>
          <w:szCs w:val="28"/>
        </w:rPr>
        <w:t xml:space="preserve"> с изучением квадратных корней. </w:t>
      </w:r>
    </w:p>
    <w:p w:rsidR="002274F2" w:rsidRDefault="002274F2" w:rsidP="007776B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F92AE5">
        <w:rPr>
          <w:color w:val="000000"/>
          <w:sz w:val="28"/>
          <w:szCs w:val="28"/>
        </w:rPr>
        <w:t>У</w:t>
      </w:r>
      <w:r w:rsidRPr="007776B5">
        <w:rPr>
          <w:color w:val="000000"/>
          <w:sz w:val="28"/>
          <w:szCs w:val="28"/>
          <w:highlight w:val="yellow"/>
        </w:rPr>
        <w:t>ч</w:t>
      </w:r>
      <w:r w:rsidRPr="00F92AE5">
        <w:rPr>
          <w:color w:val="000000"/>
          <w:sz w:val="28"/>
          <w:szCs w:val="28"/>
        </w:rPr>
        <w:t>ителю важно осознать, что на протяжении всего обучения решение подобных задач должно сопровождаться дискуссией и приводить учеников к самостоятельным выводам о том, как правильно распоряжаться финансами. Только в этом случае можно говорить не только о практическом применении знаний, но и именно о формировании финансовой грамотности.</w:t>
      </w:r>
    </w:p>
    <w:p w:rsidR="002274F2" w:rsidRPr="00135897" w:rsidRDefault="008330E0" w:rsidP="008330E0">
      <w:pPr>
        <w:spacing w:line="360" w:lineRule="auto"/>
        <w:ind w:firstLine="993"/>
        <w:jc w:val="both"/>
      </w:pPr>
      <w:r>
        <w:rPr>
          <w:rStyle w:val="c1"/>
          <w:color w:val="000000"/>
        </w:rPr>
        <w:t xml:space="preserve">Таким образом, можно сделать вывод о том, что приобщение студентов к финансовой грамотности может </w:t>
      </w:r>
      <w:r w:rsidR="002274F2" w:rsidRPr="00F92AE5">
        <w:rPr>
          <w:rStyle w:val="c1"/>
          <w:color w:val="000000"/>
        </w:rPr>
        <w:t>позволит</w:t>
      </w:r>
      <w:r>
        <w:rPr>
          <w:rStyle w:val="c1"/>
          <w:color w:val="000000"/>
        </w:rPr>
        <w:t>ь</w:t>
      </w:r>
      <w:r w:rsidR="002274F2" w:rsidRPr="00F92AE5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в будущем</w:t>
      </w:r>
      <w:r w:rsidR="002274F2" w:rsidRPr="00F92AE5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 xml:space="preserve">проще приспосабливаться </w:t>
      </w:r>
      <w:r w:rsidRPr="00F92AE5">
        <w:rPr>
          <w:rStyle w:val="c1"/>
          <w:color w:val="000000"/>
        </w:rPr>
        <w:t>к</w:t>
      </w:r>
      <w:r w:rsidR="002274F2" w:rsidRPr="00F92AE5">
        <w:rPr>
          <w:rStyle w:val="c1"/>
          <w:color w:val="000000"/>
        </w:rPr>
        <w:t xml:space="preserve"> постоянно изменяющейся финансовой сфере. </w:t>
      </w:r>
    </w:p>
    <w:p w:rsidR="001E2DAF" w:rsidRDefault="001E2DAF" w:rsidP="003B751B">
      <w:bookmarkStart w:id="0" w:name="_GoBack"/>
      <w:bookmarkEnd w:id="0"/>
    </w:p>
    <w:sectPr w:rsidR="001E2DAF" w:rsidSect="00FC23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416C"/>
    <w:multiLevelType w:val="hybridMultilevel"/>
    <w:tmpl w:val="2C68ED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8B"/>
    <w:rsid w:val="001159FB"/>
    <w:rsid w:val="00121C47"/>
    <w:rsid w:val="00147B3B"/>
    <w:rsid w:val="001E261F"/>
    <w:rsid w:val="001E2DAF"/>
    <w:rsid w:val="001E3A4A"/>
    <w:rsid w:val="002274F2"/>
    <w:rsid w:val="00285F98"/>
    <w:rsid w:val="003B751B"/>
    <w:rsid w:val="005B259B"/>
    <w:rsid w:val="006554F7"/>
    <w:rsid w:val="007776B5"/>
    <w:rsid w:val="0082464E"/>
    <w:rsid w:val="008330E0"/>
    <w:rsid w:val="00A30757"/>
    <w:rsid w:val="00B301BA"/>
    <w:rsid w:val="00B518B5"/>
    <w:rsid w:val="00BE0125"/>
    <w:rsid w:val="00C169D9"/>
    <w:rsid w:val="00C36C0E"/>
    <w:rsid w:val="00CE5151"/>
    <w:rsid w:val="00DD1A64"/>
    <w:rsid w:val="00F0138B"/>
    <w:rsid w:val="00F343CC"/>
    <w:rsid w:val="00F77D00"/>
    <w:rsid w:val="00FC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24E2A-02D1-491B-BABB-F2315C86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4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4F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character" w:customStyle="1" w:styleId="c1">
    <w:name w:val="c1"/>
    <w:basedOn w:val="a0"/>
    <w:rsid w:val="002274F2"/>
  </w:style>
  <w:style w:type="character" w:styleId="a4">
    <w:name w:val="Hyperlink"/>
    <w:basedOn w:val="a0"/>
    <w:uiPriority w:val="99"/>
    <w:unhideWhenUsed/>
    <w:rsid w:val="00A30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Бурякова</dc:creator>
  <cp:keywords/>
  <dc:description/>
  <cp:lastModifiedBy>User</cp:lastModifiedBy>
  <cp:revision>2</cp:revision>
  <dcterms:created xsi:type="dcterms:W3CDTF">2025-04-16T09:26:00Z</dcterms:created>
  <dcterms:modified xsi:type="dcterms:W3CDTF">2025-04-16T09:26:00Z</dcterms:modified>
</cp:coreProperties>
</file>