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912AB" w14:textId="77777777" w:rsidR="00775B2D" w:rsidRPr="00775B2D" w:rsidRDefault="00775B2D" w:rsidP="00775B2D">
      <w:pPr>
        <w:pStyle w:val="c7"/>
        <w:rPr>
          <w:sz w:val="28"/>
          <w:szCs w:val="28"/>
          <w:u w:val="single"/>
        </w:rPr>
      </w:pPr>
      <w:r w:rsidRPr="00775B2D">
        <w:rPr>
          <w:rStyle w:val="c3"/>
          <w:sz w:val="28"/>
          <w:szCs w:val="28"/>
          <w:u w:val="single"/>
        </w:rPr>
        <w:t>Современный урок изобразительного искусства в условиях введения ФГОС.</w:t>
      </w:r>
    </w:p>
    <w:p w14:paraId="2379B87A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>Принципиальным отличием современного подхода является ориентация стандартов на результаты освоения основных образовательных программ. Под результатами понимается не только предметные знания, но и умение применять эти знания в практической деятельности.</w:t>
      </w:r>
    </w:p>
    <w:p w14:paraId="2365FAB3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 xml:space="preserve">Цель учебного предмета «Изобразительное искусство» – формирование художественной культуры учащихся как неотъемлемой части культуры духовной. Предмет «Изобразительное искусство» в силу своей специфики имеет благоприятную почву для того, чтобы ребенок мог на уроке почувствовать себя успешным, что способствует в свою очередь повышению мотивации к познавательной деятельности в целом. </w:t>
      </w:r>
    </w:p>
    <w:p w14:paraId="1A4F7940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 xml:space="preserve">К. Д. Ушинский писал, что только успех поддерживает интерес ученика к учению. </w:t>
      </w:r>
    </w:p>
    <w:p w14:paraId="75EB4604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9"/>
          <w:sz w:val="28"/>
          <w:szCs w:val="28"/>
        </w:rPr>
        <w:t>На мой взгляд, эта тема сегодня актуальна, так как мотивация к учебной деятельности, в том числе и к изобразительной, у школьников за последнее время заметно снизилась. Особенно это видно среди учащихся среднего звена. Почему так происходит? Ученики в этом возрасте сравнивают более развитые формы изображения со своими рисунками. Их не всегда устраивает конечный результат – хочется лучше, а лучше не получается. Неудовлетворенность своими работами приводит некоторых ребят к наиболее легкому пути –</w:t>
      </w:r>
      <w:r w:rsidRPr="00775B2D">
        <w:rPr>
          <w:rStyle w:val="c8"/>
          <w:sz w:val="28"/>
          <w:szCs w:val="28"/>
        </w:rPr>
        <w:t> отказу от изобразительной деятельности.</w:t>
      </w:r>
    </w:p>
    <w:p w14:paraId="5DEA0961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8"/>
          <w:sz w:val="28"/>
          <w:szCs w:val="28"/>
        </w:rPr>
        <w:t>Вот почему очень важно, чтобы ученик чувствовал себя успешным и цель педагога – создать все условия для успешной деятельности.</w:t>
      </w:r>
    </w:p>
    <w:p w14:paraId="7676A6E0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>Как проходил обычный урок? В начале урока изобразительного искусства – учитель рассказывает тему и дает практическое задание, а в конце урока ученики сдают альбомы с выполненными заданиями, затем учитель ставит оценки.</w:t>
      </w:r>
    </w:p>
    <w:p w14:paraId="40ECDB02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>Теперь же, в соответствии с новыми стандартами, нужно, прежде всего, усилить мотивацию ребенка к познанию окружающего мира, продемонстрировать ему, что школьные занятия – это неполучение отвлеченных от жизни знаний, а наоборот –необходимая подготовка к жизни, её узнавание, поиск полезной информации и навыки ее применения в реальной жизни.</w:t>
      </w:r>
    </w:p>
    <w:p w14:paraId="1D8AE07E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 xml:space="preserve">Уроки должны строиться по совершенно иной схеме. Если сейчас больше всего распространен объяснительно-иллюстративный метод работы, когда учитель, стоя перед классом, объясняет тему, то в соответствии с изменениями упор должен делаться на взаимодействие учащихся и учителя, а также взаимодействие самих учеников. Ученик должен стать живым </w:t>
      </w:r>
      <w:r w:rsidRPr="00775B2D">
        <w:rPr>
          <w:rStyle w:val="c1"/>
          <w:sz w:val="28"/>
          <w:szCs w:val="28"/>
        </w:rPr>
        <w:lastRenderedPageBreak/>
        <w:t>участником образовательного процесса. На сегодняшний день некоторые дети так и остаются незамеченными в течение урока. Хорошо, если они действительно что-то услышали и поняли во время занятия. А если нет?</w:t>
      </w:r>
    </w:p>
    <w:p w14:paraId="7E70B16B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>Уроки изобразительного искусства должны быть наиболее разнообразными и современно-технологичными, а не представлять собой стандартный школьный урок. Большое значение для проведения современного познавательного урока имеет его жанр. Жанр урока искусства является органичной частью художественной педагогики. Урок искусства может быть представлен в жанре урока - путешествия, урока - прогулки, урока – спектакля, урока – викторины, урока - импровизации, деловой или ролевой игры, интервью. Возможен урок-репортаж из музея, с выставки, панорама. На уроках вводится игровая драматургия по изучаемой теме, прослеживаются связи с музыкой, литературой, историей, трудом.</w:t>
      </w:r>
    </w:p>
    <w:p w14:paraId="44535E77" w14:textId="77777777" w:rsidR="00775B2D" w:rsidRPr="00BD0E23" w:rsidRDefault="00775B2D" w:rsidP="00775B2D">
      <w:pPr>
        <w:pStyle w:val="c4"/>
        <w:rPr>
          <w:b/>
          <w:bCs/>
          <w:sz w:val="28"/>
          <w:szCs w:val="28"/>
        </w:rPr>
      </w:pPr>
      <w:r w:rsidRPr="00BD0E23">
        <w:rPr>
          <w:rStyle w:val="c1"/>
          <w:b/>
          <w:bCs/>
          <w:sz w:val="28"/>
          <w:szCs w:val="28"/>
        </w:rPr>
        <w:t>Примеры проведения уроков:</w:t>
      </w:r>
    </w:p>
    <w:p w14:paraId="4D5BDA2A" w14:textId="77777777" w:rsidR="00775B2D" w:rsidRPr="00BD0E23" w:rsidRDefault="00775B2D" w:rsidP="00775B2D">
      <w:pPr>
        <w:pStyle w:val="c4"/>
        <w:rPr>
          <w:sz w:val="28"/>
          <w:szCs w:val="28"/>
          <w:u w:val="single"/>
        </w:rPr>
      </w:pPr>
      <w:r w:rsidRPr="00775B2D">
        <w:rPr>
          <w:rStyle w:val="c6"/>
          <w:sz w:val="28"/>
          <w:szCs w:val="28"/>
        </w:rPr>
        <w:t> </w:t>
      </w:r>
      <w:r w:rsidRPr="00BD0E23">
        <w:rPr>
          <w:rStyle w:val="c0"/>
          <w:sz w:val="28"/>
          <w:szCs w:val="28"/>
          <w:u w:val="single"/>
        </w:rPr>
        <w:t>Урок – виртуальная прогулка/путешествие.</w:t>
      </w:r>
      <w:r w:rsidRPr="00BD0E23">
        <w:rPr>
          <w:rStyle w:val="c3"/>
          <w:sz w:val="28"/>
          <w:szCs w:val="28"/>
          <w:u w:val="single"/>
        </w:rPr>
        <w:t> </w:t>
      </w:r>
    </w:p>
    <w:p w14:paraId="57CD5C6A" w14:textId="0C012B9C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 xml:space="preserve">Данный урок можно провести по знаменитым местам, рассматривая архитектуру, скульптуру, парковые зоны с их ландшафтами. На таком уроке учащиеся знакомятся с культурным наследием своего города, страны, других стран, через архитектуру и скульптуру они узнают новые имена архитекторов и скульпторов. </w:t>
      </w:r>
    </w:p>
    <w:p w14:paraId="7C5F4292" w14:textId="77777777" w:rsidR="00775B2D" w:rsidRPr="00BD0E23" w:rsidRDefault="00775B2D" w:rsidP="00775B2D">
      <w:pPr>
        <w:pStyle w:val="c4"/>
        <w:rPr>
          <w:sz w:val="28"/>
          <w:szCs w:val="28"/>
          <w:u w:val="single"/>
        </w:rPr>
      </w:pPr>
      <w:r w:rsidRPr="00BD0E23">
        <w:rPr>
          <w:rStyle w:val="c0"/>
          <w:sz w:val="28"/>
          <w:szCs w:val="28"/>
          <w:u w:val="single"/>
        </w:rPr>
        <w:t>Урок – репортаж с выставки.</w:t>
      </w:r>
      <w:r w:rsidRPr="00BD0E23">
        <w:rPr>
          <w:rStyle w:val="c3"/>
          <w:sz w:val="28"/>
          <w:szCs w:val="28"/>
          <w:u w:val="single"/>
        </w:rPr>
        <w:t> </w:t>
      </w:r>
    </w:p>
    <w:p w14:paraId="6D89C2BD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>Данный урок проводится после урока – виртуального путешествия, где используется предварительное домашнее задание. Учащиеся подготавливают репортаж в форме сообщения или презентации по теме о выставке, музее, дополняя свой рассказ рисунками, фотографиями, репродукциями, подбирают музыку, стихи.</w:t>
      </w:r>
    </w:p>
    <w:p w14:paraId="5900B57C" w14:textId="77777777" w:rsidR="00775B2D" w:rsidRPr="00BD0E23" w:rsidRDefault="00775B2D" w:rsidP="00775B2D">
      <w:pPr>
        <w:pStyle w:val="c4"/>
        <w:rPr>
          <w:sz w:val="28"/>
          <w:szCs w:val="28"/>
          <w:u w:val="single"/>
        </w:rPr>
      </w:pPr>
      <w:r w:rsidRPr="00BD0E23">
        <w:rPr>
          <w:rStyle w:val="c0"/>
          <w:sz w:val="28"/>
          <w:szCs w:val="28"/>
          <w:u w:val="single"/>
        </w:rPr>
        <w:t>Урок – панорама.</w:t>
      </w:r>
      <w:r w:rsidRPr="00BD0E23">
        <w:rPr>
          <w:rStyle w:val="c3"/>
          <w:sz w:val="28"/>
          <w:szCs w:val="28"/>
          <w:u w:val="single"/>
        </w:rPr>
        <w:t> </w:t>
      </w:r>
    </w:p>
    <w:p w14:paraId="0B3F3463" w14:textId="44B91902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 xml:space="preserve">Этот урок может проходить так же после предварительного домашнего задания или вместе с детьми на уроке, по заготовленным учителем репродукциям картин на определенную тему, предметов декоративно-прикладного искусства или работ учащихся. </w:t>
      </w:r>
    </w:p>
    <w:p w14:paraId="12C96161" w14:textId="77777777" w:rsidR="00775B2D" w:rsidRPr="00BD0E23" w:rsidRDefault="00775B2D" w:rsidP="00775B2D">
      <w:pPr>
        <w:pStyle w:val="c4"/>
        <w:rPr>
          <w:sz w:val="28"/>
          <w:szCs w:val="28"/>
          <w:u w:val="single"/>
        </w:rPr>
      </w:pPr>
      <w:r w:rsidRPr="00BD0E23">
        <w:rPr>
          <w:rStyle w:val="c0"/>
          <w:sz w:val="28"/>
          <w:szCs w:val="28"/>
          <w:u w:val="single"/>
        </w:rPr>
        <w:t>Урок – викторина.</w:t>
      </w:r>
      <w:r w:rsidRPr="00BD0E23">
        <w:rPr>
          <w:rStyle w:val="c3"/>
          <w:sz w:val="28"/>
          <w:szCs w:val="28"/>
          <w:u w:val="single"/>
        </w:rPr>
        <w:t> </w:t>
      </w:r>
    </w:p>
    <w:p w14:paraId="52A98E8B" w14:textId="4121B211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 xml:space="preserve">На таком уроке учащиеся разбиваются на команды или работают индивидуально, проявляют свои знания в области жанров, видов, стилей изобразительного искусства, знание художников и их картин, показывают свои умения и знания в изобразительном искусстве, музыки, литературы. </w:t>
      </w:r>
    </w:p>
    <w:p w14:paraId="4DCE4F33" w14:textId="77777777" w:rsidR="00775B2D" w:rsidRPr="00BD0E23" w:rsidRDefault="00775B2D" w:rsidP="00775B2D">
      <w:pPr>
        <w:pStyle w:val="c4"/>
        <w:rPr>
          <w:sz w:val="28"/>
          <w:szCs w:val="28"/>
          <w:u w:val="single"/>
        </w:rPr>
      </w:pPr>
      <w:r w:rsidRPr="00775B2D">
        <w:rPr>
          <w:rStyle w:val="c6"/>
          <w:sz w:val="28"/>
          <w:szCs w:val="28"/>
        </w:rPr>
        <w:lastRenderedPageBreak/>
        <w:t> </w:t>
      </w:r>
      <w:r w:rsidRPr="00BD0E23">
        <w:rPr>
          <w:rStyle w:val="c0"/>
          <w:sz w:val="28"/>
          <w:szCs w:val="28"/>
          <w:u w:val="single"/>
        </w:rPr>
        <w:t>Урок - игра.</w:t>
      </w:r>
      <w:r w:rsidRPr="00BD0E23">
        <w:rPr>
          <w:rStyle w:val="c3"/>
          <w:sz w:val="28"/>
          <w:szCs w:val="28"/>
          <w:u w:val="single"/>
        </w:rPr>
        <w:t> </w:t>
      </w:r>
    </w:p>
    <w:p w14:paraId="7EC13629" w14:textId="3E1B8748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 xml:space="preserve">Здесь учащиеся становятся дизайнерами, художниками - оформителями при изучении нового материала. </w:t>
      </w:r>
    </w:p>
    <w:p w14:paraId="5547AC8B" w14:textId="77777777" w:rsidR="00775B2D" w:rsidRPr="00BD0E23" w:rsidRDefault="00775B2D" w:rsidP="00775B2D">
      <w:pPr>
        <w:pStyle w:val="c4"/>
        <w:rPr>
          <w:sz w:val="28"/>
          <w:szCs w:val="28"/>
          <w:u w:val="single"/>
        </w:rPr>
      </w:pPr>
      <w:r w:rsidRPr="00775B2D">
        <w:rPr>
          <w:rStyle w:val="c6"/>
          <w:sz w:val="28"/>
          <w:szCs w:val="28"/>
        </w:rPr>
        <w:t> </w:t>
      </w:r>
      <w:r w:rsidRPr="00BD0E23">
        <w:rPr>
          <w:rStyle w:val="c0"/>
          <w:sz w:val="28"/>
          <w:szCs w:val="28"/>
          <w:u w:val="single"/>
        </w:rPr>
        <w:t>Уроки-конкурсы:</w:t>
      </w:r>
      <w:r w:rsidRPr="00BD0E23">
        <w:rPr>
          <w:rStyle w:val="c3"/>
          <w:sz w:val="28"/>
          <w:szCs w:val="28"/>
          <w:u w:val="single"/>
        </w:rPr>
        <w:t> </w:t>
      </w:r>
    </w:p>
    <w:p w14:paraId="39B32ED5" w14:textId="66AAB62B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 xml:space="preserve">на уроках ведется опрос в игровой соревновательной форме. В ходе урока подводятся итоги, как усвоен материал теоретический, практический. </w:t>
      </w:r>
    </w:p>
    <w:p w14:paraId="2A186F28" w14:textId="77777777" w:rsidR="00775B2D" w:rsidRPr="00BD0E23" w:rsidRDefault="00775B2D" w:rsidP="00775B2D">
      <w:pPr>
        <w:pStyle w:val="c4"/>
        <w:rPr>
          <w:sz w:val="28"/>
          <w:szCs w:val="28"/>
          <w:u w:val="single"/>
        </w:rPr>
      </w:pPr>
      <w:r w:rsidRPr="00BD0E23">
        <w:rPr>
          <w:rStyle w:val="c6"/>
          <w:sz w:val="28"/>
          <w:szCs w:val="28"/>
          <w:u w:val="single"/>
        </w:rPr>
        <w:t> </w:t>
      </w:r>
      <w:r w:rsidRPr="00BD0E23">
        <w:rPr>
          <w:rStyle w:val="c0"/>
          <w:sz w:val="28"/>
          <w:szCs w:val="28"/>
          <w:u w:val="single"/>
        </w:rPr>
        <w:t>Уроки-познания:</w:t>
      </w:r>
      <w:r w:rsidRPr="00BD0E23">
        <w:rPr>
          <w:rStyle w:val="c3"/>
          <w:sz w:val="28"/>
          <w:szCs w:val="28"/>
          <w:u w:val="single"/>
        </w:rPr>
        <w:t> </w:t>
      </w:r>
    </w:p>
    <w:p w14:paraId="066D19D7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>учащиеся пополняют свой багаж новыми знаниями, терминами, техникой исполнения, изобразительной грамотностью.</w:t>
      </w:r>
    </w:p>
    <w:p w14:paraId="22850B73" w14:textId="2B2C89AF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 xml:space="preserve">  </w:t>
      </w:r>
      <w:r w:rsidRPr="00BD0E23">
        <w:rPr>
          <w:rStyle w:val="c1"/>
          <w:sz w:val="28"/>
          <w:szCs w:val="28"/>
          <w:u w:val="single"/>
        </w:rPr>
        <w:t xml:space="preserve">Одна из форм </w:t>
      </w:r>
      <w:r w:rsidR="00BD0E23" w:rsidRPr="00BD0E23">
        <w:rPr>
          <w:rStyle w:val="c1"/>
          <w:sz w:val="28"/>
          <w:szCs w:val="28"/>
          <w:u w:val="single"/>
        </w:rPr>
        <w:t>стимуляции</w:t>
      </w:r>
      <w:r w:rsidRPr="00BD0E23">
        <w:rPr>
          <w:rStyle w:val="c1"/>
          <w:sz w:val="28"/>
          <w:szCs w:val="28"/>
          <w:u w:val="single"/>
        </w:rPr>
        <w:t>– это участие в школьной выставке</w:t>
      </w:r>
      <w:r w:rsidRPr="00775B2D">
        <w:rPr>
          <w:rStyle w:val="c1"/>
          <w:sz w:val="28"/>
          <w:szCs w:val="28"/>
        </w:rPr>
        <w:t>.</w:t>
      </w:r>
    </w:p>
    <w:p w14:paraId="6514F30C" w14:textId="53AD4EF9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 xml:space="preserve">Периодическая организация выставок 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применяются в оформлении школы и становятся прекрасным ее украшением. </w:t>
      </w:r>
    </w:p>
    <w:p w14:paraId="6FBCFD01" w14:textId="07C18AE2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>Процесс обучения изобразительному искусству школьников может быть эффективным, познавательным и интересным если при объяснении определенных тем будет использован компьютер.  Информационные технологии, в совокупности с правильно подобранными технологиями обучения, являются дополнительным стимулом повышения мотивации к занятию творчеством обучающихся.</w:t>
      </w:r>
    </w:p>
    <w:p w14:paraId="404313E9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BD0E23">
        <w:rPr>
          <w:rStyle w:val="c1"/>
          <w:sz w:val="28"/>
          <w:szCs w:val="28"/>
          <w:u w:val="single"/>
        </w:rPr>
        <w:t>Групповая форма работы</w:t>
      </w:r>
      <w:r w:rsidRPr="00775B2D">
        <w:rPr>
          <w:rStyle w:val="c1"/>
          <w:sz w:val="28"/>
          <w:szCs w:val="28"/>
        </w:rPr>
        <w:t xml:space="preserve"> имеет множество плюсов: ребенок за урок может побывать в роли руководителя или консультанта группы. Меняющийся состав групп обеспечит гораздо более тесное общение одноклассников. </w:t>
      </w:r>
    </w:p>
    <w:p w14:paraId="685FB7EB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 xml:space="preserve">Мало того, практика показывает, что дети в общении раскрепощаются, ведь не каждый ребенок может легко встать перед всем классом и отвечать учителю. «Высший пилотаж» в проведении урока и идеальное воплощение новых стандартов на практике – это урок, на котором учитель, лишь направляя детей, дает рекомендации в течение урока. Поэтому дети ощущают, что ведут урок сами. </w:t>
      </w:r>
    </w:p>
    <w:p w14:paraId="49B96715" w14:textId="459888B6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t>И главным мотивом для детей</w:t>
      </w:r>
      <w:r w:rsidR="00BD0E23">
        <w:rPr>
          <w:rStyle w:val="c1"/>
          <w:sz w:val="28"/>
          <w:szCs w:val="28"/>
        </w:rPr>
        <w:t>-</w:t>
      </w:r>
      <w:r w:rsidRPr="00775B2D">
        <w:rPr>
          <w:rStyle w:val="c1"/>
          <w:sz w:val="28"/>
          <w:szCs w:val="28"/>
        </w:rPr>
        <w:t xml:space="preserve"> это личный пример самого учителя. Дети видят, </w:t>
      </w:r>
      <w:r w:rsidR="00BD0E23">
        <w:rPr>
          <w:rStyle w:val="c1"/>
          <w:sz w:val="28"/>
          <w:szCs w:val="28"/>
        </w:rPr>
        <w:t xml:space="preserve">как рисует педагог и воодушевляются </w:t>
      </w:r>
      <w:r w:rsidRPr="00775B2D">
        <w:rPr>
          <w:rStyle w:val="c1"/>
          <w:sz w:val="28"/>
          <w:szCs w:val="28"/>
        </w:rPr>
        <w:t xml:space="preserve">. </w:t>
      </w:r>
      <w:r w:rsidR="00BD0E23">
        <w:rPr>
          <w:rStyle w:val="c1"/>
          <w:sz w:val="28"/>
          <w:szCs w:val="28"/>
        </w:rPr>
        <w:t xml:space="preserve">Необходимо вовлекать детей к участию в конкурсах. Так как </w:t>
      </w:r>
      <w:r w:rsidRPr="00775B2D">
        <w:rPr>
          <w:rStyle w:val="c1"/>
          <w:sz w:val="28"/>
          <w:szCs w:val="28"/>
        </w:rPr>
        <w:t xml:space="preserve"> победы  вовлекают детей в изобразительное творчество.</w:t>
      </w:r>
    </w:p>
    <w:p w14:paraId="68B476AE" w14:textId="77777777" w:rsidR="00775B2D" w:rsidRPr="00775B2D" w:rsidRDefault="00775B2D" w:rsidP="00775B2D">
      <w:pPr>
        <w:pStyle w:val="c4"/>
        <w:rPr>
          <w:sz w:val="28"/>
          <w:szCs w:val="28"/>
        </w:rPr>
      </w:pPr>
      <w:r w:rsidRPr="00775B2D">
        <w:rPr>
          <w:rStyle w:val="c1"/>
          <w:sz w:val="28"/>
          <w:szCs w:val="28"/>
        </w:rPr>
        <w:lastRenderedPageBreak/>
        <w:t>Альберт Эйнштейн отмечал: «Большая ошибка думать, что чувство долга и принуждения могут способствовать ученику находить радость в том, чтобы смотреть и искать». Мы учителя, постоянно должны помнить о том, человек не может длительное время работать на отрицательной мотивации, на страхе перед низкой оценкой. Формирование мотивации - это, прежде всего, создание условий для появления внутренних побуждений к учению, осознания их самими учащимися и дальнейшего саморазвития мотивационной сферы.»</w:t>
      </w:r>
    </w:p>
    <w:p w14:paraId="25DC1424" w14:textId="77777777" w:rsidR="00775B2D" w:rsidRPr="00775B2D" w:rsidRDefault="00775B2D" w:rsidP="0077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 не менее, традиционные, академические знания никто не отменял. </w:t>
      </w:r>
    </w:p>
    <w:p w14:paraId="414A5FF5" w14:textId="77777777" w:rsidR="00775B2D" w:rsidRPr="00775B2D" w:rsidRDefault="00775B2D" w:rsidP="00775B2D">
      <w:pPr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«Без азов не получится креатива</w:t>
      </w: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>. Даже самые известные художники-абстракционисты, такие как Сальвадор Дали или Казимир Малевич, начинали свой творческий путь именно с традиционной школы». </w:t>
      </w:r>
    </w:p>
    <w:p w14:paraId="5D5003E2" w14:textId="44D5280B" w:rsidR="00775B2D" w:rsidRPr="00775B2D" w:rsidRDefault="00775B2D" w:rsidP="0077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Цветоведение, смешение цветов, законы перспективы — все это неотъемлемая часть уроков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61B1D2AF" w14:textId="73C571E3" w:rsidR="00775B2D" w:rsidRPr="00775B2D" w:rsidRDefault="00775B2D" w:rsidP="0077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сохранить баланс между академизмом и свободным творчеством,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нужно </w:t>
      </w: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всему уделять свое время.</w:t>
      </w:r>
    </w:p>
    <w:p w14:paraId="7DEC7EC1" w14:textId="77777777" w:rsidR="00775B2D" w:rsidRPr="00775B2D" w:rsidRDefault="00775B2D" w:rsidP="00775B2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>«В возрасте до 10 лет детей надо только поддерживать, а потом, когда ребенок начинает изучать академические азы, их легкая смелость уже исчезает, начинаются штампы. Тогда стоит начинать учить свету и теням, а пока они не боятся быть смелыми в искусстве, надо просто дать им такую возможность»</w:t>
      </w:r>
    </w:p>
    <w:p w14:paraId="097CA851" w14:textId="77777777" w:rsidR="00775B2D" w:rsidRPr="00775B2D" w:rsidRDefault="00775B2D" w:rsidP="00775B2D">
      <w:pPr>
        <w:pStyle w:val="a3"/>
        <w:rPr>
          <w:sz w:val="28"/>
          <w:szCs w:val="28"/>
        </w:rPr>
      </w:pPr>
      <w:r w:rsidRPr="00775B2D">
        <w:rPr>
          <w:sz w:val="28"/>
          <w:szCs w:val="28"/>
        </w:rPr>
        <w:t>Чтобы сохранить баланс между академизмом и свободным творчеством, педагоги советуют всему уделять свое время.</w:t>
      </w:r>
    </w:p>
    <w:p w14:paraId="0E51E13A" w14:textId="77777777" w:rsidR="00775B2D" w:rsidRPr="00775B2D" w:rsidRDefault="00775B2D" w:rsidP="00775B2D">
      <w:pPr>
        <w:pStyle w:val="a3"/>
        <w:rPr>
          <w:sz w:val="28"/>
          <w:szCs w:val="28"/>
        </w:rPr>
      </w:pPr>
      <w:r w:rsidRPr="00775B2D">
        <w:rPr>
          <w:sz w:val="28"/>
          <w:szCs w:val="28"/>
        </w:rPr>
        <w:t>«В возрасте до 10 лет детей надо только поддерживать, а потом, когда ребенок начинает изучать академические азы, их легкая смелость уже исчезает, начинаются штампы. Тогда стоит начинать учить свету и теням, а пока они не боятся быть смелыми в искусстве, надо просто дать им такую возможность»</w:t>
      </w:r>
    </w:p>
    <w:p w14:paraId="3041E316" w14:textId="77777777" w:rsidR="00775B2D" w:rsidRPr="00775B2D" w:rsidRDefault="00775B2D" w:rsidP="00775B2D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Как развить креативность</w:t>
      </w:r>
    </w:p>
    <w:p w14:paraId="6AB192DD" w14:textId="77777777" w:rsidR="00775B2D" w:rsidRPr="00775B2D" w:rsidRDefault="00775B2D" w:rsidP="00775B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муза посещала учеников чаще, если не постоянно, педагоги советуют придерживаться таких правил:</w:t>
      </w:r>
    </w:p>
    <w:p w14:paraId="395C1A40" w14:textId="77777777" w:rsidR="00775B2D" w:rsidRPr="00775B2D" w:rsidRDefault="00775B2D" w:rsidP="00775B2D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Задавать тему.</w:t>
      </w:r>
    </w:p>
    <w:p w14:paraId="1D67EDA8" w14:textId="3B70DC10" w:rsidR="00775B2D" w:rsidRPr="00775B2D" w:rsidRDefault="00775B2D" w:rsidP="00775B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ничего хуже, чем свободная тема. А как только даешь хоть какой-то вектор или ограничиваешь творчество определенными условиями, мозг сразу начинает генерировать идеи.</w:t>
      </w:r>
    </w:p>
    <w:p w14:paraId="371508CB" w14:textId="77777777" w:rsidR="00775B2D" w:rsidRPr="00775B2D" w:rsidRDefault="00775B2D" w:rsidP="00775B2D">
      <w:pPr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 ждать вдохновения.</w:t>
      </w:r>
    </w:p>
    <w:p w14:paraId="3CFF2784" w14:textId="77777777" w:rsidR="00775B2D" w:rsidRPr="00775B2D" w:rsidRDefault="00775B2D" w:rsidP="00775B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 искусстве, как и в еде — аппетит приходит во время еды. Поэтому не стоит сидеть и ждать музу, лучше брать в руки кисть или карандаш и начинать творить, а вдохновение подтянется в процессе.</w:t>
      </w:r>
    </w:p>
    <w:p w14:paraId="239BCFA4" w14:textId="77777777" w:rsidR="00775B2D" w:rsidRPr="00775B2D" w:rsidRDefault="00775B2D" w:rsidP="00775B2D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Носить с собой блокнотик.</w:t>
      </w:r>
    </w:p>
    <w:p w14:paraId="2B799481" w14:textId="225F3489" w:rsidR="00775B2D" w:rsidRPr="00775B2D" w:rsidRDefault="00775B2D" w:rsidP="00775B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всегда иметь при себе блокнот, куда можно записать, а лучше зарисовать внезапно пришедший образ.</w:t>
      </w:r>
    </w:p>
    <w:p w14:paraId="64AC2599" w14:textId="77777777" w:rsidR="00775B2D" w:rsidRPr="00775B2D" w:rsidRDefault="00775B2D" w:rsidP="00775B2D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5B2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Смеяться и смешить детей.</w:t>
      </w:r>
    </w:p>
    <w:p w14:paraId="3B2B4F20" w14:textId="77777777" w:rsidR="00775B2D" w:rsidRPr="00775B2D" w:rsidRDefault="00775B2D" w:rsidP="00775B2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7" w:tgtFrame="_blank" w:history="1">
        <w:r w:rsidRPr="00775B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Смех</w:t>
        </w:r>
      </w:hyperlink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снижает уровень </w:t>
      </w:r>
      <w:hyperlink r:id="rId8" w:tgtFrame="_blank" w:history="1">
        <w:r w:rsidRPr="00775B2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кортизола</w:t>
        </w:r>
      </w:hyperlink>
      <w:r w:rsidRPr="00775B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стимулирует те зоны коры головного мозга, которые отвечают за креативность.</w:t>
      </w:r>
    </w:p>
    <w:p w14:paraId="09181763" w14:textId="196CFC01" w:rsidR="00452364" w:rsidRPr="00775B2D" w:rsidRDefault="00452364" w:rsidP="00775B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452364" w:rsidRPr="00775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19ED4" w14:textId="77777777" w:rsidR="00EF5DF5" w:rsidRDefault="00EF5DF5" w:rsidP="00775B2D">
      <w:pPr>
        <w:spacing w:after="0" w:line="240" w:lineRule="auto"/>
      </w:pPr>
      <w:r>
        <w:separator/>
      </w:r>
    </w:p>
  </w:endnote>
  <w:endnote w:type="continuationSeparator" w:id="0">
    <w:p w14:paraId="77DB5EBA" w14:textId="77777777" w:rsidR="00EF5DF5" w:rsidRDefault="00EF5DF5" w:rsidP="00775B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A19F4" w14:textId="77777777" w:rsidR="00EF5DF5" w:rsidRDefault="00EF5DF5" w:rsidP="00775B2D">
      <w:pPr>
        <w:spacing w:after="0" w:line="240" w:lineRule="auto"/>
      </w:pPr>
      <w:r>
        <w:separator/>
      </w:r>
    </w:p>
  </w:footnote>
  <w:footnote w:type="continuationSeparator" w:id="0">
    <w:p w14:paraId="161B0621" w14:textId="77777777" w:rsidR="00EF5DF5" w:rsidRDefault="00EF5DF5" w:rsidP="00775B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65859"/>
    <w:multiLevelType w:val="multilevel"/>
    <w:tmpl w:val="50380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50B6EBD"/>
    <w:multiLevelType w:val="multilevel"/>
    <w:tmpl w:val="485EA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5D6741"/>
    <w:multiLevelType w:val="multilevel"/>
    <w:tmpl w:val="E656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69E29D8"/>
    <w:multiLevelType w:val="multilevel"/>
    <w:tmpl w:val="D6841F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A4017CD"/>
    <w:multiLevelType w:val="multilevel"/>
    <w:tmpl w:val="8C983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4367600">
    <w:abstractNumId w:val="2"/>
  </w:num>
  <w:num w:numId="2" w16cid:durableId="237983809">
    <w:abstractNumId w:val="1"/>
  </w:num>
  <w:num w:numId="3" w16cid:durableId="215312318">
    <w:abstractNumId w:val="3"/>
  </w:num>
  <w:num w:numId="4" w16cid:durableId="703872745">
    <w:abstractNumId w:val="0"/>
  </w:num>
  <w:num w:numId="5" w16cid:durableId="10217079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364"/>
    <w:rsid w:val="00452364"/>
    <w:rsid w:val="00775B2D"/>
    <w:rsid w:val="00BD0E23"/>
    <w:rsid w:val="00D13B1D"/>
    <w:rsid w:val="00E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F96F8"/>
  <w15:chartTrackingRefBased/>
  <w15:docId w15:val="{6FA24E81-A1E7-474C-A995-9CB3176F7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75B2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77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775B2D"/>
  </w:style>
  <w:style w:type="paragraph" w:customStyle="1" w:styleId="c4">
    <w:name w:val="c4"/>
    <w:basedOn w:val="a"/>
    <w:rsid w:val="0077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775B2D"/>
  </w:style>
  <w:style w:type="paragraph" w:customStyle="1" w:styleId="c5">
    <w:name w:val="c5"/>
    <w:basedOn w:val="a"/>
    <w:rsid w:val="0077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775B2D"/>
  </w:style>
  <w:style w:type="character" w:customStyle="1" w:styleId="c8">
    <w:name w:val="c8"/>
    <w:basedOn w:val="a0"/>
    <w:rsid w:val="00775B2D"/>
  </w:style>
  <w:style w:type="character" w:customStyle="1" w:styleId="c6">
    <w:name w:val="c6"/>
    <w:basedOn w:val="a0"/>
    <w:rsid w:val="00775B2D"/>
  </w:style>
  <w:style w:type="character" w:customStyle="1" w:styleId="c0">
    <w:name w:val="c0"/>
    <w:basedOn w:val="a0"/>
    <w:rsid w:val="00775B2D"/>
  </w:style>
  <w:style w:type="character" w:customStyle="1" w:styleId="20">
    <w:name w:val="Заголовок 2 Знак"/>
    <w:basedOn w:val="a0"/>
    <w:link w:val="2"/>
    <w:uiPriority w:val="9"/>
    <w:rsid w:val="00775B2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775B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75B2D"/>
    <w:rPr>
      <w:b/>
      <w:bCs/>
    </w:rPr>
  </w:style>
  <w:style w:type="paragraph" w:styleId="a5">
    <w:name w:val="header"/>
    <w:basedOn w:val="a"/>
    <w:link w:val="a6"/>
    <w:uiPriority w:val="99"/>
    <w:unhideWhenUsed/>
    <w:rsid w:val="00775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5B2D"/>
  </w:style>
  <w:style w:type="paragraph" w:styleId="a7">
    <w:name w:val="footer"/>
    <w:basedOn w:val="a"/>
    <w:link w:val="a8"/>
    <w:uiPriority w:val="99"/>
    <w:unhideWhenUsed/>
    <w:rsid w:val="00775B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5B2D"/>
  </w:style>
  <w:style w:type="character" w:styleId="a9">
    <w:name w:val="Hyperlink"/>
    <w:basedOn w:val="a0"/>
    <w:uiPriority w:val="99"/>
    <w:semiHidden/>
    <w:unhideWhenUsed/>
    <w:rsid w:val="00775B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2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00590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6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91452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oryandpractice.ru/posts/18757-bazovye-emotsii-kak-i-zachem-my-smeemsya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ncyclopedia-deti.com/upravlyayushchie-funkcii/ot-ekspertov/razvitie-mozga-i-upravlyayushchee-funkcionirovan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1348</Words>
  <Characters>7685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Щербина</dc:creator>
  <cp:keywords/>
  <dc:description/>
  <cp:lastModifiedBy>Светлана Щербина</cp:lastModifiedBy>
  <cp:revision>2</cp:revision>
  <dcterms:created xsi:type="dcterms:W3CDTF">2025-04-16T09:29:00Z</dcterms:created>
  <dcterms:modified xsi:type="dcterms:W3CDTF">2025-04-16T09:51:00Z</dcterms:modified>
</cp:coreProperties>
</file>