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478" w:rsidRPr="00187710" w:rsidRDefault="006A3478" w:rsidP="006A347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32"/>
          <w:szCs w:val="32"/>
        </w:rPr>
        <w:t>Интера</w:t>
      </w:r>
      <w:r w:rsidR="00A852B9">
        <w:rPr>
          <w:b/>
          <w:sz w:val="32"/>
          <w:szCs w:val="32"/>
        </w:rPr>
        <w:t>ктивное обучение на уроках биологии</w:t>
      </w:r>
      <w:r>
        <w:rPr>
          <w:b/>
          <w:sz w:val="32"/>
          <w:szCs w:val="32"/>
        </w:rPr>
        <w:t xml:space="preserve">                                                       в общеобразовательной школе</w:t>
      </w:r>
    </w:p>
    <w:p w:rsidR="006A3478" w:rsidRDefault="006A3478" w:rsidP="006A34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К.В. Петрова</w:t>
      </w:r>
      <w:r w:rsidRPr="00F35481">
        <w:rPr>
          <w:b/>
          <w:sz w:val="28"/>
          <w:szCs w:val="28"/>
        </w:rPr>
        <w:t xml:space="preserve">, </w:t>
      </w:r>
      <w:r w:rsidR="00A852B9">
        <w:rPr>
          <w:b/>
          <w:sz w:val="28"/>
          <w:szCs w:val="28"/>
        </w:rPr>
        <w:t>учитель биологии МБОУ «Гимназия №13»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</w:t>
      </w:r>
      <w:r w:rsidRPr="00F35481">
        <w:rPr>
          <w:b/>
          <w:sz w:val="28"/>
          <w:szCs w:val="28"/>
        </w:rPr>
        <w:t xml:space="preserve"> </w:t>
      </w:r>
      <w:r w:rsidR="00A852B9">
        <w:rPr>
          <w:b/>
          <w:sz w:val="28"/>
          <w:szCs w:val="28"/>
        </w:rPr>
        <w:t xml:space="preserve">          </w:t>
      </w:r>
    </w:p>
    <w:p w:rsidR="006A3478" w:rsidRPr="006D46FC" w:rsidRDefault="006A3478" w:rsidP="006A3478">
      <w:pPr>
        <w:jc w:val="center"/>
        <w:rPr>
          <w:rFonts w:ascii="Times New Roman" w:hAnsi="Times New Roman"/>
          <w:b/>
          <w:sz w:val="28"/>
          <w:szCs w:val="28"/>
        </w:rPr>
      </w:pPr>
    </w:p>
    <w:p w:rsidR="006A3478" w:rsidRPr="00F725FE" w:rsidRDefault="006A3478" w:rsidP="006A3478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Биология</w:t>
      </w:r>
      <w:r w:rsidRPr="00F725FE">
        <w:rPr>
          <w:rFonts w:ascii="Times New Roman" w:hAnsi="Times New Roman" w:cs="Times New Roman"/>
          <w:sz w:val="28"/>
          <w:szCs w:val="28"/>
        </w:rPr>
        <w:t xml:space="preserve"> – считается одним из самых сложных предметов в школьном образовании и учителю</w:t>
      </w:r>
      <w:r>
        <w:rPr>
          <w:rFonts w:ascii="Times New Roman" w:hAnsi="Times New Roman" w:cs="Times New Roman"/>
          <w:sz w:val="28"/>
          <w:szCs w:val="28"/>
        </w:rPr>
        <w:t xml:space="preserve"> зачастую</w:t>
      </w:r>
      <w:r w:rsidRPr="00F725FE">
        <w:rPr>
          <w:rFonts w:ascii="Times New Roman" w:hAnsi="Times New Roman" w:cs="Times New Roman"/>
          <w:sz w:val="28"/>
          <w:szCs w:val="28"/>
        </w:rPr>
        <w:t xml:space="preserve"> непросто донести необходимый материал до каждого ученика. В связи с этим у многих учащихся возникают проблемы в</w:t>
      </w:r>
      <w:r>
        <w:rPr>
          <w:rFonts w:ascii="Times New Roman" w:hAnsi="Times New Roman" w:cs="Times New Roman"/>
          <w:sz w:val="28"/>
          <w:szCs w:val="28"/>
        </w:rPr>
        <w:t xml:space="preserve"> процессе овладения основами   данной дисциплины   и </w:t>
      </w:r>
      <w:r w:rsidRPr="00F725FE">
        <w:rPr>
          <w:rFonts w:ascii="Times New Roman" w:hAnsi="Times New Roman" w:cs="Times New Roman"/>
          <w:sz w:val="28"/>
          <w:szCs w:val="28"/>
        </w:rPr>
        <w:t>чтобы избежать этого</w:t>
      </w:r>
      <w:r>
        <w:rPr>
          <w:rFonts w:ascii="Times New Roman" w:hAnsi="Times New Roman" w:cs="Times New Roman"/>
          <w:sz w:val="28"/>
          <w:szCs w:val="28"/>
        </w:rPr>
        <w:t>, педагогу</w:t>
      </w:r>
      <w:r w:rsidRPr="00F725FE">
        <w:rPr>
          <w:rFonts w:ascii="Times New Roman" w:hAnsi="Times New Roman" w:cs="Times New Roman"/>
          <w:sz w:val="28"/>
          <w:szCs w:val="28"/>
        </w:rPr>
        <w:t xml:space="preserve"> может помоч</w:t>
      </w:r>
      <w:r>
        <w:rPr>
          <w:rFonts w:ascii="Times New Roman" w:hAnsi="Times New Roman" w:cs="Times New Roman"/>
          <w:sz w:val="28"/>
          <w:szCs w:val="28"/>
        </w:rPr>
        <w:t xml:space="preserve">ь использование </w:t>
      </w:r>
      <w:r w:rsidRPr="00F725FE">
        <w:rPr>
          <w:rFonts w:ascii="Times New Roman" w:hAnsi="Times New Roman" w:cs="Times New Roman"/>
          <w:sz w:val="28"/>
          <w:szCs w:val="28"/>
        </w:rPr>
        <w:t>интерактивного обучения.</w:t>
      </w:r>
    </w:p>
    <w:p w:rsidR="006A3478" w:rsidRDefault="006A3478" w:rsidP="006A34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725FE">
        <w:rPr>
          <w:rFonts w:ascii="Times New Roman" w:hAnsi="Times New Roman" w:cs="Times New Roman"/>
          <w:sz w:val="28"/>
          <w:szCs w:val="28"/>
        </w:rPr>
        <w:t>Интерактивное обучение строится на активном взаимодействии всех участников учебного процесса, что способствует более глубокому вовлечению учащихся в изучение дисциплины.  Больши</w:t>
      </w:r>
      <w:r>
        <w:rPr>
          <w:rFonts w:ascii="Times New Roman" w:hAnsi="Times New Roman" w:cs="Times New Roman"/>
          <w:sz w:val="28"/>
          <w:szCs w:val="28"/>
        </w:rPr>
        <w:t>м плюсом интерактивного обучения</w:t>
      </w:r>
      <w:r w:rsidRPr="00F725FE">
        <w:rPr>
          <w:rFonts w:ascii="Times New Roman" w:hAnsi="Times New Roman" w:cs="Times New Roman"/>
          <w:sz w:val="28"/>
          <w:szCs w:val="28"/>
        </w:rPr>
        <w:t xml:space="preserve"> является разнообразие методов применения. Один из них – метод работы в </w:t>
      </w:r>
      <w:proofErr w:type="spellStart"/>
      <w:r w:rsidRPr="00F725FE"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 w:rsidRPr="00F725FE">
        <w:rPr>
          <w:rFonts w:ascii="Times New Roman" w:hAnsi="Times New Roman" w:cs="Times New Roman"/>
          <w:sz w:val="28"/>
          <w:szCs w:val="28"/>
        </w:rPr>
        <w:t>, который отличается своей прак</w:t>
      </w:r>
      <w:r>
        <w:rPr>
          <w:rFonts w:ascii="Times New Roman" w:hAnsi="Times New Roman" w:cs="Times New Roman"/>
          <w:sz w:val="28"/>
          <w:szCs w:val="28"/>
        </w:rPr>
        <w:t>тичностью. Работа в них</w:t>
      </w:r>
      <w:r w:rsidRPr="00F725FE">
        <w:rPr>
          <w:rFonts w:ascii="Times New Roman" w:hAnsi="Times New Roman" w:cs="Times New Roman"/>
          <w:sz w:val="28"/>
          <w:szCs w:val="28"/>
        </w:rPr>
        <w:t xml:space="preserve"> будет уместной, как на уроках открытия новых знаний, так и на уроках закрепления и всегда может помочь учителю разнообразить учебный процесс и заинтересовать школьников</w:t>
      </w:r>
      <w:r w:rsidRPr="004B452F">
        <w:rPr>
          <w:rFonts w:ascii="Times New Roman" w:hAnsi="Times New Roman" w:cs="Times New Roman"/>
          <w:sz w:val="28"/>
          <w:szCs w:val="28"/>
        </w:rPr>
        <w:t xml:space="preserve"> [3]</w:t>
      </w:r>
      <w:r w:rsidRPr="00F725FE">
        <w:rPr>
          <w:rFonts w:ascii="Times New Roman" w:hAnsi="Times New Roman" w:cs="Times New Roman"/>
          <w:sz w:val="28"/>
          <w:szCs w:val="28"/>
        </w:rPr>
        <w:t>.</w:t>
      </w:r>
    </w:p>
    <w:p w:rsidR="006A3478" w:rsidRDefault="006A3478" w:rsidP="006A3478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Применяя на уроках метод работы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>
        <w:rPr>
          <w:rFonts w:ascii="Times New Roman" w:hAnsi="Times New Roman" w:cs="Times New Roman"/>
          <w:sz w:val="28"/>
          <w:szCs w:val="28"/>
        </w:rPr>
        <w:t>, следует придерживаться некоторых принципов. Прежде всего, группы должны состоять из небольшого числа учащихся – наиболее оптимальное количество -  4-5. Количество членов может варьировать в зависимости от темы, типа урока, характера взаимоотношений между одноклассниками и других влияющих факторов.</w:t>
      </w:r>
    </w:p>
    <w:p w:rsidR="006A3478" w:rsidRDefault="006A3478" w:rsidP="006A3478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Так же стоит четко определять то, когда наиболее оптимально применить данный метод работы. Так, например, использование работы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 время изучения особенно сложной и ответственной темы, когда требуется наиболее тщательное и детальное объяснение материала учителем будет неуместно, так как детям будет сложно самостоятельно </w:t>
      </w:r>
      <w:r>
        <w:rPr>
          <w:rFonts w:ascii="Times New Roman" w:hAnsi="Times New Roman" w:cs="Times New Roman"/>
          <w:sz w:val="28"/>
          <w:szCs w:val="28"/>
        </w:rPr>
        <w:lastRenderedPageBreak/>
        <w:t>изучить материал урока. Целесообразнее будет применить данный метод во время знакомства с менее сложной темой или на уроках закрепления, обобщения и систематизации знаний и комбинированных уроках</w:t>
      </w:r>
      <w:r w:rsidRPr="004B452F">
        <w:rPr>
          <w:rFonts w:ascii="Times New Roman" w:hAnsi="Times New Roman" w:cs="Times New Roman"/>
          <w:sz w:val="28"/>
          <w:szCs w:val="28"/>
        </w:rPr>
        <w:t xml:space="preserve"> [2]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3478" w:rsidRDefault="006A3478" w:rsidP="006A3478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Важным является тот фактор, что по время организации на уроке работы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учащиеся проявляют большую самостоятельность, а роль учителя заключается в помощи школьникам и направлении их совместной работы. Таким образом, учителю стоит грамотно подходить к организации данного вида работы, чтобы донести до учеников суть работы, проконсультировать по возможным вопросам и при этом дать достаточную свободу в выполнении заданий, кроме того позволить воплотить свои идеи и развить навыки работы в коллективе.</w:t>
      </w:r>
    </w:p>
    <w:p w:rsidR="006A3478" w:rsidRDefault="006A3478" w:rsidP="006A3478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Наиболее сложным вопросом при использовании метода работы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оценивание. Чаще всего результаты групповой работы предоставляет один из участников, большую часть работы делают самые активные члены группы, а некоторые из участников вовсе не вовлечены в процесс работы. Данную проблему  педагог может решить, назначая каждый раз разных ответчиков, анализируя их смену особо внимательно в случае частого изменения состава групп или награждая ответчика бонусными баллами. Так же одним из решений будет оценивание групповой работы самими членами группы</w:t>
      </w:r>
      <w:r w:rsidRPr="004B452F">
        <w:rPr>
          <w:rFonts w:ascii="Times New Roman" w:hAnsi="Times New Roman" w:cs="Times New Roman"/>
          <w:sz w:val="28"/>
          <w:szCs w:val="28"/>
        </w:rPr>
        <w:t xml:space="preserve"> [1]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3478" w:rsidRDefault="006A3478" w:rsidP="006A3478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Так как биология включает в себя большое количество практической работы, учителю следует уделять особое внимание развитию самостоятельности школьников, чему может способствовать интерактивное обучение, в частности работа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микрогруппах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3478" w:rsidRDefault="006A3478" w:rsidP="006A3478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Регулярное использование учителем методов интерактивного обучения развивает у школьников интерес к биологии, а также проведению опытов и исследований, что немаловажно в школьном образовании.</w:t>
      </w:r>
    </w:p>
    <w:p w:rsidR="006A3478" w:rsidRDefault="006A3478" w:rsidP="006A3478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Таким образом, методы интерактивного обучения помогают в социализации и развитии личностных качеств каждого ученика. Появляется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возможность совершенствования коммуникативных навыков учащихся и построения гармоничных </w:t>
      </w:r>
      <w:bookmarkStart w:id="1" w:name="_Toc42597621"/>
      <w:r>
        <w:rPr>
          <w:rFonts w:ascii="Times New Roman" w:hAnsi="Times New Roman" w:cs="Times New Roman"/>
          <w:sz w:val="28"/>
          <w:szCs w:val="28"/>
        </w:rPr>
        <w:t xml:space="preserve">отношений в учебном коллективе.  </w:t>
      </w:r>
    </w:p>
    <w:p w:rsidR="006A3478" w:rsidRDefault="006A3478" w:rsidP="006A34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478" w:rsidRPr="004B452F" w:rsidRDefault="006A3478" w:rsidP="006A347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4B45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452F">
        <w:rPr>
          <w:rFonts w:ascii="Times New Roman" w:hAnsi="Times New Roman" w:cs="Times New Roman"/>
          <w:b/>
        </w:rPr>
        <w:t>СПИСОК ЛИТЕРАТУРЫ</w:t>
      </w:r>
      <w:bookmarkEnd w:id="1"/>
    </w:p>
    <w:p w:rsidR="006A3478" w:rsidRPr="00175A39" w:rsidRDefault="006A3478" w:rsidP="006A347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1A34">
        <w:rPr>
          <w:rFonts w:ascii="Times New Roman" w:hAnsi="Times New Roman" w:cs="Times New Roman"/>
          <w:sz w:val="28"/>
          <w:szCs w:val="28"/>
        </w:rPr>
        <w:t>Двуличанская</w:t>
      </w:r>
      <w:proofErr w:type="spellEnd"/>
      <w:r w:rsidRPr="00AB1A34">
        <w:rPr>
          <w:rFonts w:ascii="Times New Roman" w:hAnsi="Times New Roman" w:cs="Times New Roman"/>
          <w:sz w:val="28"/>
          <w:szCs w:val="28"/>
        </w:rPr>
        <w:t xml:space="preserve"> Н.Н. Интерактивные методы обучения </w:t>
      </w:r>
      <w:r>
        <w:rPr>
          <w:rFonts w:ascii="Times New Roman" w:hAnsi="Times New Roman" w:cs="Times New Roman"/>
          <w:sz w:val="28"/>
          <w:szCs w:val="28"/>
        </w:rPr>
        <w:t xml:space="preserve">как средство </w:t>
      </w:r>
      <w:r w:rsidRPr="00AB1A34">
        <w:rPr>
          <w:rFonts w:ascii="Times New Roman" w:hAnsi="Times New Roman" w:cs="Times New Roman"/>
          <w:sz w:val="28"/>
          <w:szCs w:val="28"/>
        </w:rPr>
        <w:t xml:space="preserve">формирования ключевых компетенций // Наука и образование, </w:t>
      </w:r>
      <w:r>
        <w:rPr>
          <w:rFonts w:ascii="Times New Roman" w:hAnsi="Times New Roman" w:cs="Times New Roman"/>
          <w:sz w:val="28"/>
          <w:szCs w:val="28"/>
        </w:rPr>
        <w:t xml:space="preserve">2011. -  </w:t>
      </w:r>
      <w:r w:rsidRPr="00AB1A34">
        <w:rPr>
          <w:rFonts w:ascii="Times New Roman" w:hAnsi="Times New Roman" w:cs="Times New Roman"/>
          <w:sz w:val="28"/>
          <w:szCs w:val="28"/>
        </w:rPr>
        <w:t xml:space="preserve">№ 4. - </w:t>
      </w:r>
      <w:r w:rsidRPr="00A01EF2">
        <w:rPr>
          <w:rFonts w:ascii="Times New Roman" w:hAnsi="Times New Roman" w:cs="Times New Roman"/>
          <w:color w:val="000000" w:themeColor="text1"/>
          <w:sz w:val="28"/>
          <w:szCs w:val="28"/>
        </w:rPr>
        <w:t>С.2-3</w:t>
      </w:r>
    </w:p>
    <w:p w:rsidR="006A3478" w:rsidRPr="00AB1A34" w:rsidRDefault="006A3478" w:rsidP="006A347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1A34">
        <w:rPr>
          <w:rFonts w:ascii="Times New Roman" w:hAnsi="Times New Roman" w:cs="Times New Roman"/>
          <w:sz w:val="28"/>
          <w:szCs w:val="28"/>
        </w:rPr>
        <w:t xml:space="preserve">Ефимов П.П. Интерактивные методы обучения – основа инновационных педагогических технологий //Инновационные педагогические технологии: Материалы </w:t>
      </w:r>
      <w:r w:rsidRPr="00AB1A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B1A34">
        <w:rPr>
          <w:rFonts w:ascii="Times New Roman" w:hAnsi="Times New Roman" w:cs="Times New Roman"/>
          <w:sz w:val="28"/>
          <w:szCs w:val="28"/>
        </w:rPr>
        <w:t xml:space="preserve"> Международной научной конференции. - Казань, 2014. -   </w:t>
      </w:r>
      <w:r>
        <w:rPr>
          <w:rFonts w:ascii="Times New Roman" w:hAnsi="Times New Roman" w:cs="Times New Roman"/>
          <w:sz w:val="28"/>
          <w:szCs w:val="28"/>
        </w:rPr>
        <w:t>С. 286 - 290.</w:t>
      </w:r>
    </w:p>
    <w:p w:rsidR="006A3478" w:rsidRPr="00175A39" w:rsidRDefault="006A3478" w:rsidP="006A3478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AB1A34">
        <w:rPr>
          <w:rFonts w:ascii="Times New Roman" w:hAnsi="Times New Roman" w:cs="Times New Roman"/>
          <w:sz w:val="28"/>
          <w:szCs w:val="28"/>
        </w:rPr>
        <w:t>Капранова</w:t>
      </w:r>
      <w:proofErr w:type="spellEnd"/>
      <w:r w:rsidRPr="00AB1A34">
        <w:rPr>
          <w:rFonts w:ascii="Times New Roman" w:hAnsi="Times New Roman" w:cs="Times New Roman"/>
          <w:sz w:val="28"/>
          <w:szCs w:val="28"/>
        </w:rPr>
        <w:t xml:space="preserve"> Е.А. Интерактивное обучение: концептуальные подходы </w:t>
      </w:r>
      <w:r w:rsidRPr="00AB1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// Вестник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Полоцкого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ун-та, </w:t>
      </w:r>
      <w:r w:rsidRPr="00AB1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2012.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AB1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№ 7. – </w:t>
      </w:r>
      <w:r w:rsidRPr="009C24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 11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C24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C24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14.</w:t>
      </w:r>
    </w:p>
    <w:p w:rsidR="006A3478" w:rsidRPr="00175A39" w:rsidRDefault="006A3478" w:rsidP="006A3478">
      <w:pPr>
        <w:spacing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A3478" w:rsidRPr="00AB1A34" w:rsidRDefault="006A3478" w:rsidP="006A347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76F7" w:rsidRDefault="007076F7"/>
    <w:sectPr w:rsidR="007076F7" w:rsidSect="00A80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1F32"/>
    <w:multiLevelType w:val="hybridMultilevel"/>
    <w:tmpl w:val="D0BE9096"/>
    <w:lvl w:ilvl="0" w:tplc="62467A9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2F016A"/>
    <w:multiLevelType w:val="hybridMultilevel"/>
    <w:tmpl w:val="74EE375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478"/>
    <w:rsid w:val="006A3478"/>
    <w:rsid w:val="007076F7"/>
    <w:rsid w:val="00A85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4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4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666</Words>
  <Characters>3798</Characters>
  <Application>Microsoft Office Word</Application>
  <DocSecurity>0</DocSecurity>
  <Lines>31</Lines>
  <Paragraphs>8</Paragraphs>
  <ScaleCrop>false</ScaleCrop>
  <Company/>
  <LinksUpToDate>false</LinksUpToDate>
  <CharactersWithSpaces>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79050376360</dc:creator>
  <cp:keywords/>
  <dc:description/>
  <cp:lastModifiedBy>79050376360</cp:lastModifiedBy>
  <cp:revision>3</cp:revision>
  <dcterms:created xsi:type="dcterms:W3CDTF">2025-04-17T05:49:00Z</dcterms:created>
  <dcterms:modified xsi:type="dcterms:W3CDTF">2025-04-17T05:54:00Z</dcterms:modified>
</cp:coreProperties>
</file>