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C9841" w14:textId="57429E7C" w:rsidR="00CD7A5A" w:rsidRDefault="00765343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Борисоглебский сельскохозяйственный техникум</w:t>
      </w:r>
    </w:p>
    <w:p w14:paraId="457664BE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AB1EC1D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DE661E5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F9DCCC4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4F4B1D0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E56178F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B259E3A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1D5963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BC16BE5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ACA200F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0F32E2B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395F22D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5B8D536" w14:textId="77777777" w:rsidR="00765343" w:rsidRDefault="00765343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4C342C7D" w14:textId="281917F5" w:rsidR="00CD7A5A" w:rsidRPr="00765343" w:rsidRDefault="00765343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44"/>
          <w:szCs w:val="44"/>
        </w:rPr>
      </w:pPr>
      <w:r w:rsidRPr="00765343">
        <w:rPr>
          <w:rFonts w:ascii="Times New Roman" w:hAnsi="Times New Roman"/>
          <w:b/>
          <w:bCs/>
          <w:sz w:val="44"/>
          <w:szCs w:val="44"/>
        </w:rPr>
        <w:t>Пособие по предмету «История»</w:t>
      </w:r>
    </w:p>
    <w:p w14:paraId="55817A81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DA37CD5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23BD580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C77540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A2AE560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3FD743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641C58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8210735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DA566F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7B021E2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CC63E87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7482B33" w14:textId="77777777" w:rsidR="00765343" w:rsidRDefault="00765343" w:rsidP="00765343">
      <w:pPr>
        <w:pStyle w:val="NoSpacing"/>
        <w:ind w:firstLine="567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3D3F9823" w14:textId="77777777" w:rsidR="00765343" w:rsidRDefault="00765343" w:rsidP="00765343">
      <w:pPr>
        <w:pStyle w:val="NoSpacing"/>
        <w:ind w:firstLine="567"/>
        <w:jc w:val="right"/>
        <w:rPr>
          <w:rFonts w:ascii="Times New Roman" w:hAnsi="Times New Roman"/>
          <w:b/>
          <w:bCs/>
          <w:sz w:val="28"/>
          <w:szCs w:val="28"/>
        </w:rPr>
      </w:pPr>
    </w:p>
    <w:p w14:paraId="7937EC90" w14:textId="66AE0696" w:rsidR="00CD7A5A" w:rsidRDefault="00765343" w:rsidP="00765343">
      <w:pPr>
        <w:pStyle w:val="NoSpacing"/>
        <w:ind w:firstLine="567"/>
        <w:jc w:val="righ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Выполнил: преподаватель истории Захаров Д.Е.</w:t>
      </w:r>
    </w:p>
    <w:p w14:paraId="224B4F99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6E88B5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FF2AB5D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9B4E1E9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FB4BFF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1EF960C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A112AC9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2BD593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788598F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A9D18B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A2904D7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3002E7D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E3B896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AE75E0F" w14:textId="77777777" w:rsidR="00CD7A5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06000CC" w14:textId="77777777" w:rsidR="00765343" w:rsidRDefault="00765343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DC7ED88" w14:textId="4BBC42EB" w:rsidR="00CD7A5A" w:rsidRPr="000A6B8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1.О</w:t>
      </w:r>
      <w:r w:rsidRPr="000A6B8A">
        <w:rPr>
          <w:rFonts w:ascii="Times New Roman" w:hAnsi="Times New Roman"/>
          <w:b/>
          <w:bCs/>
          <w:sz w:val="28"/>
          <w:szCs w:val="28"/>
        </w:rPr>
        <w:t xml:space="preserve"> преподавании учебного предмета «История» </w:t>
      </w:r>
    </w:p>
    <w:p w14:paraId="39F04E07" w14:textId="77777777" w:rsidR="00CD7A5A" w:rsidRPr="000A6B8A" w:rsidRDefault="00CD7A5A" w:rsidP="00CD7A5A">
      <w:pPr>
        <w:pStyle w:val="NoSpacing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0A6B8A">
        <w:rPr>
          <w:rFonts w:ascii="Times New Roman" w:hAnsi="Times New Roman"/>
          <w:b/>
          <w:bCs/>
          <w:sz w:val="28"/>
          <w:szCs w:val="28"/>
        </w:rPr>
        <w:t>на уровне среднего общего образования</w:t>
      </w:r>
    </w:p>
    <w:p w14:paraId="52EE3CC1" w14:textId="77777777" w:rsidR="00CD7A5A" w:rsidRDefault="00CD7A5A" w:rsidP="00CD7A5A">
      <w:pPr>
        <w:spacing w:line="288" w:lineRule="auto"/>
        <w:ind w:right="142"/>
        <w:jc w:val="both"/>
        <w:rPr>
          <w:kern w:val="2"/>
          <w:lang w:eastAsia="ru-RU"/>
        </w:rPr>
      </w:pPr>
    </w:p>
    <w:p w14:paraId="189DACA1" w14:textId="77777777" w:rsidR="00CD7A5A" w:rsidRDefault="00CD7A5A" w:rsidP="00CD7A5A">
      <w:pPr>
        <w:ind w:right="142" w:firstLine="567"/>
        <w:jc w:val="both"/>
        <w:rPr>
          <w:kern w:val="2"/>
          <w:lang w:eastAsia="ru-RU"/>
        </w:rPr>
      </w:pPr>
      <w:r>
        <w:rPr>
          <w:kern w:val="2"/>
          <w:lang w:eastAsia="ru-RU"/>
        </w:rPr>
        <w:t>С 2024</w:t>
      </w:r>
      <w:r w:rsidRPr="006C704C">
        <w:rPr>
          <w:kern w:val="2"/>
          <w:lang w:eastAsia="ru-RU"/>
        </w:rPr>
        <w:t>-</w:t>
      </w:r>
      <w:r>
        <w:rPr>
          <w:kern w:val="2"/>
          <w:lang w:eastAsia="ru-RU"/>
        </w:rPr>
        <w:t>2025 учебного года</w:t>
      </w:r>
      <w:r w:rsidRPr="006C704C">
        <w:rPr>
          <w:kern w:val="2"/>
          <w:lang w:eastAsia="ru-RU"/>
        </w:rPr>
        <w:t xml:space="preserve"> </w:t>
      </w:r>
      <w:r>
        <w:rPr>
          <w:kern w:val="2"/>
          <w:lang w:eastAsia="ru-RU"/>
        </w:rPr>
        <w:t xml:space="preserve">преподавание учебного предмета «История» </w:t>
      </w:r>
      <w:r w:rsidRPr="009B204C">
        <w:t>на</w:t>
      </w:r>
      <w:r>
        <w:t xml:space="preserve"> </w:t>
      </w:r>
      <w:r w:rsidRPr="009B204C">
        <w:t xml:space="preserve">уровне среднего общего образования осуществляется в соответствии </w:t>
      </w:r>
      <w:r>
        <w:rPr>
          <w:kern w:val="2"/>
          <w:lang w:eastAsia="ru-RU"/>
        </w:rPr>
        <w:t>с требованиями обновленного ФГОС СОО и ФОП СОО (п. 121 и п.122).</w:t>
      </w:r>
    </w:p>
    <w:p w14:paraId="73F46145" w14:textId="77777777" w:rsidR="00CD7A5A" w:rsidRDefault="00CD7A5A" w:rsidP="00CD7A5A">
      <w:pPr>
        <w:pStyle w:val="ae"/>
        <w:ind w:left="0" w:right="117" w:firstLine="709"/>
        <w:rPr>
          <w:sz w:val="24"/>
          <w:szCs w:val="24"/>
        </w:rPr>
      </w:pPr>
      <w:r w:rsidRPr="00915D7A">
        <w:rPr>
          <w:b/>
          <w:sz w:val="24"/>
          <w:szCs w:val="24"/>
        </w:rPr>
        <w:t>В 10-11 классах осуществляется профильное обучение</w:t>
      </w:r>
      <w:r>
        <w:rPr>
          <w:sz w:val="24"/>
          <w:szCs w:val="24"/>
        </w:rPr>
        <w:t xml:space="preserve">. </w:t>
      </w:r>
      <w:r w:rsidRPr="005E74F8">
        <w:rPr>
          <w:sz w:val="24"/>
          <w:szCs w:val="24"/>
        </w:rPr>
        <w:t xml:space="preserve">В соответствии с ФОП </w:t>
      </w:r>
      <w:r>
        <w:rPr>
          <w:sz w:val="24"/>
          <w:szCs w:val="24"/>
        </w:rPr>
        <w:t>СОО учебный предмет «История</w:t>
      </w:r>
      <w:r w:rsidRPr="005E74F8">
        <w:rPr>
          <w:sz w:val="24"/>
          <w:szCs w:val="24"/>
        </w:rPr>
        <w:t>» входит в</w:t>
      </w:r>
      <w:r w:rsidRPr="005E74F8">
        <w:rPr>
          <w:spacing w:val="1"/>
          <w:sz w:val="24"/>
          <w:szCs w:val="24"/>
        </w:rPr>
        <w:t xml:space="preserve"> </w:t>
      </w:r>
      <w:r w:rsidRPr="005E74F8">
        <w:rPr>
          <w:sz w:val="24"/>
          <w:szCs w:val="24"/>
        </w:rPr>
        <w:t>предметную облас</w:t>
      </w:r>
      <w:r>
        <w:rPr>
          <w:sz w:val="24"/>
          <w:szCs w:val="24"/>
        </w:rPr>
        <w:t>ть «</w:t>
      </w:r>
      <w:r w:rsidRPr="00C918D5">
        <w:rPr>
          <w:sz w:val="24"/>
          <w:szCs w:val="24"/>
        </w:rPr>
        <w:t>Общественно-научные предметы</w:t>
      </w:r>
      <w:r>
        <w:rPr>
          <w:sz w:val="24"/>
          <w:szCs w:val="24"/>
        </w:rPr>
        <w:t xml:space="preserve">», </w:t>
      </w:r>
      <w:r w:rsidRPr="005E74F8">
        <w:rPr>
          <w:sz w:val="24"/>
          <w:szCs w:val="24"/>
        </w:rPr>
        <w:t>является обязательным</w:t>
      </w:r>
      <w:r>
        <w:rPr>
          <w:sz w:val="24"/>
          <w:szCs w:val="24"/>
        </w:rPr>
        <w:t>, и может и</w:t>
      </w:r>
      <w:r w:rsidRPr="005E74F8">
        <w:rPr>
          <w:sz w:val="24"/>
          <w:szCs w:val="24"/>
        </w:rPr>
        <w:t>зуч</w:t>
      </w:r>
      <w:r>
        <w:rPr>
          <w:sz w:val="24"/>
          <w:szCs w:val="24"/>
        </w:rPr>
        <w:t>аться</w:t>
      </w:r>
      <w:r w:rsidRPr="005E74F8">
        <w:rPr>
          <w:spacing w:val="-1"/>
          <w:sz w:val="24"/>
          <w:szCs w:val="24"/>
        </w:rPr>
        <w:t xml:space="preserve"> </w:t>
      </w:r>
      <w:r w:rsidRPr="005E74F8">
        <w:rPr>
          <w:sz w:val="24"/>
          <w:szCs w:val="24"/>
        </w:rPr>
        <w:t>на</w:t>
      </w:r>
      <w:r w:rsidRPr="005E74F8">
        <w:rPr>
          <w:spacing w:val="-2"/>
          <w:sz w:val="24"/>
          <w:szCs w:val="24"/>
        </w:rPr>
        <w:t xml:space="preserve"> </w:t>
      </w:r>
      <w:r w:rsidRPr="005E74F8">
        <w:rPr>
          <w:sz w:val="24"/>
          <w:szCs w:val="24"/>
        </w:rPr>
        <w:t>базовом</w:t>
      </w:r>
      <w:hyperlink w:anchor="_bookmark33" w:history="1">
        <w:r w:rsidRPr="005E74F8">
          <w:rPr>
            <w:spacing w:val="-1"/>
            <w:sz w:val="24"/>
            <w:szCs w:val="24"/>
          </w:rPr>
          <w:t xml:space="preserve"> </w:t>
        </w:r>
      </w:hyperlink>
      <w:r w:rsidRPr="005E74F8">
        <w:rPr>
          <w:sz w:val="24"/>
          <w:szCs w:val="24"/>
        </w:rPr>
        <w:t>или</w:t>
      </w:r>
      <w:r w:rsidRPr="005E74F8">
        <w:rPr>
          <w:spacing w:val="-2"/>
          <w:sz w:val="24"/>
          <w:szCs w:val="24"/>
        </w:rPr>
        <w:t xml:space="preserve"> </w:t>
      </w:r>
      <w:r w:rsidRPr="005E74F8">
        <w:rPr>
          <w:sz w:val="24"/>
          <w:szCs w:val="24"/>
        </w:rPr>
        <w:t>углублённом</w:t>
      </w:r>
      <w:hyperlink w:anchor="_bookmark34" w:history="1">
        <w:r w:rsidRPr="005E74F8">
          <w:rPr>
            <w:spacing w:val="-1"/>
            <w:sz w:val="24"/>
            <w:szCs w:val="24"/>
          </w:rPr>
          <w:t xml:space="preserve"> </w:t>
        </w:r>
      </w:hyperlink>
      <w:r w:rsidRPr="005E74F8">
        <w:rPr>
          <w:sz w:val="24"/>
          <w:szCs w:val="24"/>
        </w:rPr>
        <w:t>уровнях.</w:t>
      </w:r>
    </w:p>
    <w:p w14:paraId="01448A88" w14:textId="77777777" w:rsidR="00CD7A5A" w:rsidRPr="00260990" w:rsidRDefault="00CD7A5A" w:rsidP="00CD7A5A">
      <w:pPr>
        <w:spacing w:after="80"/>
        <w:ind w:right="141" w:firstLine="567"/>
        <w:jc w:val="both"/>
        <w:rPr>
          <w:color w:val="000000"/>
        </w:rPr>
      </w:pPr>
      <w:r>
        <w:rPr>
          <w:color w:val="000000"/>
        </w:rPr>
        <w:t>- на базовом – 2</w:t>
      </w:r>
      <w:r w:rsidRPr="00260990">
        <w:rPr>
          <w:color w:val="000000"/>
        </w:rPr>
        <w:t xml:space="preserve"> ч</w:t>
      </w:r>
      <w:r>
        <w:rPr>
          <w:color w:val="000000"/>
        </w:rPr>
        <w:t>.</w:t>
      </w:r>
      <w:r w:rsidRPr="00260990">
        <w:rPr>
          <w:color w:val="000000"/>
        </w:rPr>
        <w:t xml:space="preserve"> в нед</w:t>
      </w:r>
      <w:r>
        <w:rPr>
          <w:color w:val="000000"/>
        </w:rPr>
        <w:t>елю, 68 ч. в год</w:t>
      </w:r>
      <w:r w:rsidRPr="00260990">
        <w:rPr>
          <w:color w:val="000000"/>
        </w:rPr>
        <w:t>;</w:t>
      </w:r>
    </w:p>
    <w:p w14:paraId="3D833DA0" w14:textId="77777777" w:rsidR="00CD7A5A" w:rsidRPr="00260990" w:rsidRDefault="00CD7A5A" w:rsidP="00CD7A5A">
      <w:pPr>
        <w:spacing w:after="80"/>
        <w:ind w:right="141" w:firstLine="567"/>
        <w:jc w:val="both"/>
        <w:rPr>
          <w:color w:val="000000"/>
          <w:kern w:val="2"/>
          <w:lang w:eastAsia="ru-RU"/>
        </w:rPr>
      </w:pPr>
      <w:r>
        <w:rPr>
          <w:color w:val="000000"/>
        </w:rPr>
        <w:t>- на углубленном – 4</w:t>
      </w:r>
      <w:r w:rsidRPr="00260990">
        <w:rPr>
          <w:color w:val="000000"/>
        </w:rPr>
        <w:t xml:space="preserve"> ч. в нед</w:t>
      </w:r>
      <w:r>
        <w:rPr>
          <w:color w:val="000000"/>
        </w:rPr>
        <w:t>елю, 136 ч. в год.</w:t>
      </w:r>
    </w:p>
    <w:p w14:paraId="6EE00222" w14:textId="77777777" w:rsidR="00CD7A5A" w:rsidRPr="00B103B1" w:rsidRDefault="00CD7A5A" w:rsidP="00CD7A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944D21">
        <w:rPr>
          <w:rFonts w:ascii="Times New Roman" w:hAnsi="Times New Roman"/>
          <w:b/>
          <w:bCs/>
          <w:sz w:val="24"/>
          <w:szCs w:val="24"/>
        </w:rPr>
        <w:t>На</w:t>
      </w:r>
      <w:r w:rsidRPr="00944D21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944D21">
        <w:rPr>
          <w:rFonts w:ascii="Times New Roman" w:hAnsi="Times New Roman"/>
          <w:b/>
          <w:bCs/>
          <w:sz w:val="24"/>
          <w:szCs w:val="24"/>
        </w:rPr>
        <w:t>базовом уровне</w:t>
      </w:r>
      <w:r w:rsidRPr="00B103B1">
        <w:rPr>
          <w:rFonts w:ascii="Times New Roman" w:hAnsi="Times New Roman"/>
          <w:sz w:val="24"/>
          <w:szCs w:val="24"/>
        </w:rPr>
        <w:t xml:space="preserve"> изучение</w:t>
      </w:r>
      <w:r w:rsidRPr="00B103B1">
        <w:rPr>
          <w:rFonts w:ascii="Times New Roman" w:hAnsi="Times New Roman"/>
          <w:spacing w:val="1"/>
          <w:sz w:val="24"/>
          <w:szCs w:val="24"/>
        </w:rPr>
        <w:t xml:space="preserve"> учебного предмета «История» </w:t>
      </w:r>
      <w:r w:rsidRPr="00B103B1">
        <w:rPr>
          <w:rFonts w:ascii="Times New Roman" w:hAnsi="Times New Roman"/>
          <w:sz w:val="24"/>
          <w:szCs w:val="24"/>
        </w:rPr>
        <w:t>осуществляется в рамках всех профилей</w:t>
      </w:r>
      <w:r>
        <w:rPr>
          <w:rFonts w:ascii="Times New Roman" w:hAnsi="Times New Roman"/>
          <w:b/>
          <w:bCs/>
          <w:sz w:val="24"/>
          <w:szCs w:val="24"/>
        </w:rPr>
        <w:t xml:space="preserve"> кроме </w:t>
      </w:r>
      <w:r w:rsidRPr="00134F23">
        <w:rPr>
          <w:rFonts w:ascii="Times New Roman" w:hAnsi="Times New Roman"/>
          <w:sz w:val="24"/>
          <w:szCs w:val="24"/>
        </w:rPr>
        <w:t>трёх вариантов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0602F">
        <w:rPr>
          <w:rFonts w:ascii="Times New Roman" w:hAnsi="Times New Roman"/>
          <w:sz w:val="24"/>
          <w:szCs w:val="24"/>
        </w:rPr>
        <w:t>гуманитарного</w:t>
      </w:r>
      <w:r w:rsidRPr="00B103B1">
        <w:rPr>
          <w:rFonts w:ascii="Times New Roman" w:hAnsi="Times New Roman"/>
          <w:sz w:val="24"/>
          <w:szCs w:val="24"/>
        </w:rPr>
        <w:t xml:space="preserve"> (с угл</w:t>
      </w:r>
      <w:r>
        <w:rPr>
          <w:rFonts w:ascii="Times New Roman" w:hAnsi="Times New Roman"/>
          <w:sz w:val="24"/>
          <w:szCs w:val="24"/>
        </w:rPr>
        <w:t xml:space="preserve">убленным изучением </w:t>
      </w:r>
      <w:r w:rsidRPr="00B103B1">
        <w:rPr>
          <w:rFonts w:ascii="Times New Roman" w:hAnsi="Times New Roman"/>
          <w:sz w:val="24"/>
          <w:szCs w:val="24"/>
        </w:rPr>
        <w:t>истории</w:t>
      </w:r>
      <w:r>
        <w:rPr>
          <w:rFonts w:ascii="Times New Roman" w:hAnsi="Times New Roman"/>
          <w:sz w:val="24"/>
          <w:szCs w:val="24"/>
        </w:rPr>
        <w:t xml:space="preserve"> и литературы</w:t>
      </w:r>
      <w:r w:rsidRPr="00B103B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обществознания</w:t>
      </w:r>
      <w:r w:rsidRPr="00B103B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иностранного языка</w:t>
      </w:r>
      <w:r w:rsidRPr="00B103B1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и универсального профиля</w:t>
      </w:r>
      <w:r w:rsidRPr="00B0602F">
        <w:rPr>
          <w:rFonts w:ascii="Times New Roman" w:hAnsi="Times New Roman"/>
          <w:sz w:val="24"/>
          <w:szCs w:val="24"/>
        </w:rPr>
        <w:t xml:space="preserve"> (с углубленным изучением не менее 2-х предметов по выбору</w:t>
      </w:r>
      <w:r>
        <w:rPr>
          <w:rFonts w:ascii="Times New Roman" w:hAnsi="Times New Roman"/>
          <w:sz w:val="24"/>
          <w:szCs w:val="24"/>
        </w:rPr>
        <w:t>, включая историю</w:t>
      </w:r>
      <w:r w:rsidRPr="00B0602F">
        <w:rPr>
          <w:rFonts w:ascii="Times New Roman" w:hAnsi="Times New Roman"/>
          <w:sz w:val="24"/>
          <w:szCs w:val="24"/>
        </w:rPr>
        <w:t>)</w:t>
      </w:r>
      <w:r w:rsidRPr="00B103B1">
        <w:rPr>
          <w:rFonts w:ascii="Times New Roman" w:hAnsi="Times New Roman"/>
          <w:sz w:val="24"/>
          <w:szCs w:val="24"/>
        </w:rPr>
        <w:t xml:space="preserve">. </w:t>
      </w:r>
    </w:p>
    <w:p w14:paraId="22BEC3F2" w14:textId="77777777" w:rsidR="00CD7A5A" w:rsidRDefault="00CD7A5A" w:rsidP="00CD7A5A">
      <w:pPr>
        <w:pStyle w:val="ac"/>
        <w:spacing w:after="8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04A1E">
        <w:rPr>
          <w:rFonts w:ascii="Times New Roman" w:hAnsi="Times New Roman"/>
          <w:color w:val="000000"/>
          <w:sz w:val="24"/>
          <w:szCs w:val="24"/>
        </w:rPr>
        <w:t xml:space="preserve">Структурно предмет «История» </w:t>
      </w:r>
      <w:r w:rsidRPr="00104A1E">
        <w:rPr>
          <w:rFonts w:ascii="Times New Roman" w:hAnsi="Times New Roman"/>
          <w:color w:val="000000"/>
          <w:sz w:val="24"/>
          <w:szCs w:val="24"/>
          <w:u w:val="single"/>
        </w:rPr>
        <w:t>на базовом уровне</w:t>
      </w:r>
      <w:r w:rsidRPr="00104A1E">
        <w:rPr>
          <w:rFonts w:ascii="Times New Roman" w:hAnsi="Times New Roman"/>
          <w:color w:val="000000"/>
          <w:sz w:val="24"/>
          <w:szCs w:val="24"/>
        </w:rPr>
        <w:t xml:space="preserve"> включает учебные курсы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по в</w:t>
      </w:r>
      <w:r w:rsidRPr="00104A1E">
        <w:rPr>
          <w:rFonts w:ascii="Times New Roman" w:hAnsi="Times New Roman"/>
          <w:color w:val="000000"/>
          <w:sz w:val="24"/>
          <w:szCs w:val="24"/>
        </w:rPr>
        <w:t>сеобщей (Новейшей) истории и отечестве</w:t>
      </w:r>
      <w:r>
        <w:rPr>
          <w:rFonts w:ascii="Times New Roman" w:hAnsi="Times New Roman"/>
          <w:color w:val="000000"/>
          <w:sz w:val="24"/>
          <w:szCs w:val="24"/>
        </w:rPr>
        <w:t>нной истории периода 1914–202</w:t>
      </w:r>
      <w:r w:rsidRPr="00104A1E">
        <w:rPr>
          <w:rFonts w:ascii="Times New Roman" w:hAnsi="Times New Roman"/>
          <w:color w:val="000000"/>
          <w:sz w:val="24"/>
          <w:szCs w:val="24"/>
        </w:rPr>
        <w:t>0-е гг.  («История России») и изучае</w:t>
      </w:r>
      <w:r>
        <w:rPr>
          <w:rFonts w:ascii="Times New Roman" w:hAnsi="Times New Roman"/>
          <w:color w:val="000000"/>
          <w:sz w:val="24"/>
          <w:szCs w:val="24"/>
        </w:rPr>
        <w:t>тся в течение двух лет обучения.</w:t>
      </w:r>
    </w:p>
    <w:p w14:paraId="0B6FDC7B" w14:textId="77777777" w:rsidR="00CD7A5A" w:rsidRDefault="00CD7A5A" w:rsidP="00CD7A5A">
      <w:pPr>
        <w:ind w:right="142" w:firstLine="567"/>
        <w:jc w:val="both"/>
        <w:rPr>
          <w:kern w:val="2"/>
          <w:lang w:eastAsia="ru-RU"/>
        </w:rPr>
      </w:pPr>
      <w:r w:rsidRPr="00044EBD">
        <w:rPr>
          <w:kern w:val="2"/>
          <w:lang w:eastAsia="ru-RU"/>
        </w:rPr>
        <w:t>В</w:t>
      </w:r>
      <w:r>
        <w:rPr>
          <w:kern w:val="2"/>
          <w:lang w:eastAsia="ru-RU"/>
        </w:rPr>
        <w:t xml:space="preserve"> соответствии с ФОП СОО на изучение учебного предмета «История» на базовом уровне определено следующее количество часов:</w:t>
      </w:r>
    </w:p>
    <w:p w14:paraId="5D6A0BAF" w14:textId="77777777" w:rsidR="00CD7A5A" w:rsidRPr="00F92F17" w:rsidRDefault="00CD7A5A" w:rsidP="00CD7A5A">
      <w:pPr>
        <w:spacing w:line="288" w:lineRule="auto"/>
        <w:ind w:right="142" w:firstLine="567"/>
        <w:jc w:val="both"/>
        <w:rPr>
          <w:kern w:val="2"/>
          <w:lang w:eastAsia="ru-RU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990"/>
        <w:gridCol w:w="5528"/>
        <w:gridCol w:w="942"/>
      </w:tblGrid>
      <w:tr w:rsidR="00CD7A5A" w:rsidRPr="00650589" w14:paraId="68F7A4E1" w14:textId="77777777" w:rsidTr="005F288C">
        <w:trPr>
          <w:cantSplit/>
          <w:trHeight w:val="866"/>
          <w:jc w:val="center"/>
        </w:trPr>
        <w:tc>
          <w:tcPr>
            <w:tcW w:w="1080" w:type="dxa"/>
          </w:tcPr>
          <w:p w14:paraId="484F30D5" w14:textId="77777777" w:rsidR="00CD7A5A" w:rsidRPr="00650589" w:rsidRDefault="00CD7A5A" w:rsidP="005F288C">
            <w:pPr>
              <w:pStyle w:val="ac"/>
              <w:spacing w:line="24" w:lineRule="atLeast"/>
              <w:ind w:right="114"/>
              <w:jc w:val="center"/>
              <w:rPr>
                <w:rFonts w:ascii="Times New Roman" w:hAnsi="Times New Roman"/>
              </w:rPr>
            </w:pPr>
            <w:r w:rsidRPr="00650589">
              <w:rPr>
                <w:rFonts w:ascii="Times New Roman" w:hAnsi="Times New Roman"/>
              </w:rPr>
              <w:t>Класс</w:t>
            </w:r>
          </w:p>
        </w:tc>
        <w:tc>
          <w:tcPr>
            <w:tcW w:w="1990" w:type="dxa"/>
          </w:tcPr>
          <w:p w14:paraId="211149AD" w14:textId="77777777" w:rsidR="00CD7A5A" w:rsidRPr="00650589" w:rsidRDefault="00CD7A5A" w:rsidP="005F288C">
            <w:pPr>
              <w:pStyle w:val="ac"/>
              <w:spacing w:line="24" w:lineRule="atLeast"/>
              <w:jc w:val="center"/>
              <w:rPr>
                <w:rFonts w:ascii="Times New Roman" w:hAnsi="Times New Roman"/>
              </w:rPr>
            </w:pPr>
            <w:r w:rsidRPr="00650589">
              <w:rPr>
                <w:rFonts w:ascii="Times New Roman" w:hAnsi="Times New Roman"/>
              </w:rPr>
              <w:t>Учебный предмет</w:t>
            </w:r>
          </w:p>
          <w:p w14:paraId="2F4433B6" w14:textId="77777777" w:rsidR="00CD7A5A" w:rsidRPr="00650589" w:rsidRDefault="00CD7A5A" w:rsidP="005F288C">
            <w:pPr>
              <w:pStyle w:val="ac"/>
              <w:spacing w:line="24" w:lineRule="atLeast"/>
              <w:ind w:right="-91"/>
              <w:jc w:val="center"/>
              <w:rPr>
                <w:rFonts w:ascii="Times New Roman" w:hAnsi="Times New Roman"/>
              </w:rPr>
            </w:pPr>
            <w:r w:rsidRPr="00650589">
              <w:rPr>
                <w:rFonts w:ascii="Times New Roman" w:hAnsi="Times New Roman"/>
              </w:rPr>
              <w:t>(запись в журнале)</w:t>
            </w:r>
          </w:p>
        </w:tc>
        <w:tc>
          <w:tcPr>
            <w:tcW w:w="5528" w:type="dxa"/>
          </w:tcPr>
          <w:p w14:paraId="668099FE" w14:textId="77777777" w:rsidR="00CD7A5A" w:rsidRPr="00650589" w:rsidRDefault="00CD7A5A" w:rsidP="005F288C">
            <w:pPr>
              <w:pStyle w:val="ac"/>
              <w:spacing w:line="24" w:lineRule="atLeast"/>
              <w:ind w:firstLine="540"/>
              <w:jc w:val="center"/>
              <w:rPr>
                <w:rFonts w:ascii="Times New Roman" w:hAnsi="Times New Roman"/>
              </w:rPr>
            </w:pPr>
            <w:r w:rsidRPr="00650589">
              <w:rPr>
                <w:rFonts w:ascii="Times New Roman" w:hAnsi="Times New Roman"/>
              </w:rPr>
              <w:t>Содержание</w:t>
            </w:r>
          </w:p>
          <w:p w14:paraId="6EA08D0C" w14:textId="77777777" w:rsidR="00CD7A5A" w:rsidRPr="00650589" w:rsidRDefault="00CD7A5A" w:rsidP="005F288C">
            <w:pPr>
              <w:pStyle w:val="ac"/>
              <w:spacing w:line="24" w:lineRule="atLeast"/>
              <w:ind w:firstLine="540"/>
              <w:jc w:val="center"/>
              <w:rPr>
                <w:rFonts w:ascii="Times New Roman" w:hAnsi="Times New Roman"/>
              </w:rPr>
            </w:pPr>
            <w:r w:rsidRPr="00650589">
              <w:rPr>
                <w:rFonts w:ascii="Times New Roman" w:hAnsi="Times New Roman"/>
              </w:rPr>
              <w:t>(учебные курсы)</w:t>
            </w:r>
          </w:p>
        </w:tc>
        <w:tc>
          <w:tcPr>
            <w:tcW w:w="942" w:type="dxa"/>
          </w:tcPr>
          <w:p w14:paraId="204FF528" w14:textId="77777777" w:rsidR="00CD7A5A" w:rsidRPr="00650589" w:rsidRDefault="00CD7A5A" w:rsidP="005F288C">
            <w:pPr>
              <w:pStyle w:val="ac"/>
              <w:spacing w:line="24" w:lineRule="atLeast"/>
              <w:jc w:val="center"/>
              <w:rPr>
                <w:rFonts w:ascii="Times New Roman" w:hAnsi="Times New Roman"/>
              </w:rPr>
            </w:pPr>
            <w:r w:rsidRPr="00650589">
              <w:rPr>
                <w:rFonts w:ascii="Times New Roman" w:hAnsi="Times New Roman"/>
              </w:rPr>
              <w:t>Кол-во</w:t>
            </w:r>
          </w:p>
          <w:p w14:paraId="367CB34F" w14:textId="77777777" w:rsidR="00CD7A5A" w:rsidRPr="00650589" w:rsidRDefault="00CD7A5A" w:rsidP="005F288C">
            <w:pPr>
              <w:pStyle w:val="ac"/>
              <w:spacing w:line="24" w:lineRule="atLeast"/>
              <w:jc w:val="center"/>
              <w:rPr>
                <w:rFonts w:ascii="Times New Roman" w:hAnsi="Times New Roman"/>
              </w:rPr>
            </w:pPr>
            <w:r w:rsidRPr="00650589">
              <w:rPr>
                <w:rFonts w:ascii="Times New Roman" w:hAnsi="Times New Roman"/>
              </w:rPr>
              <w:t>часов</w:t>
            </w:r>
          </w:p>
        </w:tc>
      </w:tr>
      <w:tr w:rsidR="00CD7A5A" w:rsidRPr="00650589" w14:paraId="53CF3B23" w14:textId="77777777" w:rsidTr="005F288C">
        <w:trPr>
          <w:jc w:val="center"/>
        </w:trPr>
        <w:tc>
          <w:tcPr>
            <w:tcW w:w="1080" w:type="dxa"/>
            <w:vMerge w:val="restart"/>
          </w:tcPr>
          <w:p w14:paraId="7F7D3B01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ind w:right="114"/>
              <w:jc w:val="center"/>
              <w:rPr>
                <w:sz w:val="22"/>
                <w:szCs w:val="22"/>
              </w:rPr>
            </w:pPr>
            <w:r w:rsidRPr="00650589">
              <w:rPr>
                <w:sz w:val="22"/>
                <w:szCs w:val="22"/>
              </w:rPr>
              <w:t>10</w:t>
            </w:r>
          </w:p>
        </w:tc>
        <w:tc>
          <w:tcPr>
            <w:tcW w:w="1990" w:type="dxa"/>
            <w:vMerge w:val="restart"/>
          </w:tcPr>
          <w:p w14:paraId="024D8B74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50589">
              <w:rPr>
                <w:sz w:val="22"/>
                <w:szCs w:val="22"/>
              </w:rPr>
              <w:t>История</w:t>
            </w:r>
          </w:p>
        </w:tc>
        <w:tc>
          <w:tcPr>
            <w:tcW w:w="5528" w:type="dxa"/>
          </w:tcPr>
          <w:p w14:paraId="73EB9ECE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both"/>
              <w:rPr>
                <w:b/>
                <w:bCs/>
                <w:sz w:val="22"/>
                <w:szCs w:val="22"/>
              </w:rPr>
            </w:pPr>
            <w:r w:rsidRPr="00650589">
              <w:rPr>
                <w:sz w:val="22"/>
                <w:szCs w:val="22"/>
              </w:rPr>
              <w:t>Всеобщая история. Новейшая история. 1914–1945 гг.</w:t>
            </w:r>
          </w:p>
        </w:tc>
        <w:tc>
          <w:tcPr>
            <w:tcW w:w="942" w:type="dxa"/>
          </w:tcPr>
          <w:p w14:paraId="3138317C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50589">
              <w:rPr>
                <w:sz w:val="22"/>
                <w:szCs w:val="22"/>
              </w:rPr>
              <w:t>23</w:t>
            </w:r>
          </w:p>
        </w:tc>
      </w:tr>
      <w:tr w:rsidR="00CD7A5A" w:rsidRPr="00650589" w14:paraId="27823CD6" w14:textId="77777777" w:rsidTr="005F288C">
        <w:trPr>
          <w:jc w:val="center"/>
        </w:trPr>
        <w:tc>
          <w:tcPr>
            <w:tcW w:w="1080" w:type="dxa"/>
            <w:vMerge/>
          </w:tcPr>
          <w:p w14:paraId="501C866E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ind w:right="114"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1990" w:type="dxa"/>
            <w:vMerge/>
          </w:tcPr>
          <w:p w14:paraId="715E0632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3F209D02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both"/>
              <w:rPr>
                <w:sz w:val="22"/>
                <w:szCs w:val="22"/>
              </w:rPr>
            </w:pPr>
            <w:r w:rsidRPr="00650589">
              <w:rPr>
                <w:sz w:val="22"/>
                <w:szCs w:val="22"/>
              </w:rPr>
              <w:t>История России. 1914–1945 гг.</w:t>
            </w:r>
          </w:p>
        </w:tc>
        <w:tc>
          <w:tcPr>
            <w:tcW w:w="942" w:type="dxa"/>
          </w:tcPr>
          <w:p w14:paraId="61341E7B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50589">
              <w:rPr>
                <w:sz w:val="22"/>
                <w:szCs w:val="22"/>
              </w:rPr>
              <w:t>45</w:t>
            </w:r>
          </w:p>
        </w:tc>
      </w:tr>
      <w:tr w:rsidR="00CD7A5A" w:rsidRPr="00650589" w14:paraId="346B5A31" w14:textId="77777777" w:rsidTr="005F288C">
        <w:trPr>
          <w:jc w:val="center"/>
        </w:trPr>
        <w:tc>
          <w:tcPr>
            <w:tcW w:w="1080" w:type="dxa"/>
            <w:vMerge w:val="restart"/>
          </w:tcPr>
          <w:p w14:paraId="4A64A3A6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ind w:right="114"/>
              <w:jc w:val="center"/>
              <w:rPr>
                <w:sz w:val="22"/>
                <w:szCs w:val="22"/>
              </w:rPr>
            </w:pPr>
            <w:r w:rsidRPr="00650589">
              <w:rPr>
                <w:sz w:val="22"/>
                <w:szCs w:val="22"/>
              </w:rPr>
              <w:t>11</w:t>
            </w:r>
          </w:p>
        </w:tc>
        <w:tc>
          <w:tcPr>
            <w:tcW w:w="1990" w:type="dxa"/>
            <w:vMerge w:val="restart"/>
          </w:tcPr>
          <w:p w14:paraId="11E70334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50589">
              <w:rPr>
                <w:sz w:val="22"/>
                <w:szCs w:val="22"/>
              </w:rPr>
              <w:t>История</w:t>
            </w:r>
          </w:p>
        </w:tc>
        <w:tc>
          <w:tcPr>
            <w:tcW w:w="5528" w:type="dxa"/>
          </w:tcPr>
          <w:p w14:paraId="6672AAF2" w14:textId="77777777" w:rsidR="00CD7A5A" w:rsidRPr="00650589" w:rsidRDefault="00CD7A5A" w:rsidP="005F288C">
            <w:pPr>
              <w:pStyle w:val="11"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650589">
              <w:rPr>
                <w:rFonts w:ascii="Times New Roman" w:hAnsi="Times New Roman" w:cs="Times New Roman"/>
              </w:rPr>
              <w:t>Всеобщая история. Новейшая история. 1945–2012 гг.</w:t>
            </w:r>
          </w:p>
        </w:tc>
        <w:tc>
          <w:tcPr>
            <w:tcW w:w="942" w:type="dxa"/>
          </w:tcPr>
          <w:p w14:paraId="5814E393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50589">
              <w:rPr>
                <w:sz w:val="22"/>
                <w:szCs w:val="22"/>
              </w:rPr>
              <w:t>23</w:t>
            </w:r>
          </w:p>
        </w:tc>
      </w:tr>
      <w:tr w:rsidR="00CD7A5A" w:rsidRPr="00650589" w14:paraId="4C16B9B6" w14:textId="77777777" w:rsidTr="005F288C">
        <w:trPr>
          <w:trHeight w:val="354"/>
          <w:jc w:val="center"/>
        </w:trPr>
        <w:tc>
          <w:tcPr>
            <w:tcW w:w="1080" w:type="dxa"/>
            <w:vMerge/>
            <w:vAlign w:val="center"/>
          </w:tcPr>
          <w:p w14:paraId="156FD0D6" w14:textId="77777777" w:rsidR="00CD7A5A" w:rsidRPr="00650589" w:rsidRDefault="00CD7A5A" w:rsidP="005F288C">
            <w:pPr>
              <w:spacing w:line="24" w:lineRule="atLeast"/>
              <w:ind w:right="114" w:firstLine="54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90" w:type="dxa"/>
            <w:vMerge/>
          </w:tcPr>
          <w:p w14:paraId="7DAB5CB5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32108A16" w14:textId="77777777" w:rsidR="00CD7A5A" w:rsidRPr="00650589" w:rsidRDefault="00CD7A5A" w:rsidP="005F288C">
            <w:pPr>
              <w:pStyle w:val="11"/>
              <w:spacing w:line="24" w:lineRule="atLeast"/>
              <w:jc w:val="both"/>
              <w:rPr>
                <w:rFonts w:ascii="Times New Roman" w:hAnsi="Times New Roman" w:cs="Times New Roman"/>
              </w:rPr>
            </w:pPr>
            <w:r w:rsidRPr="00650589">
              <w:rPr>
                <w:rFonts w:ascii="Times New Roman" w:hAnsi="Times New Roman" w:cs="Times New Roman"/>
              </w:rPr>
              <w:t>История России. 1945–2012 гг.</w:t>
            </w:r>
          </w:p>
        </w:tc>
        <w:tc>
          <w:tcPr>
            <w:tcW w:w="942" w:type="dxa"/>
          </w:tcPr>
          <w:p w14:paraId="3F8E2B0F" w14:textId="77777777" w:rsidR="00CD7A5A" w:rsidRPr="00650589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50589">
              <w:rPr>
                <w:sz w:val="22"/>
                <w:szCs w:val="22"/>
              </w:rPr>
              <w:t>45</w:t>
            </w:r>
          </w:p>
        </w:tc>
      </w:tr>
    </w:tbl>
    <w:p w14:paraId="1EDF5E1A" w14:textId="77777777" w:rsidR="00CD7A5A" w:rsidRPr="00104A1E" w:rsidRDefault="00CD7A5A" w:rsidP="00CD7A5A">
      <w:pPr>
        <w:shd w:val="clear" w:color="auto" w:fill="FFFFFF"/>
        <w:autoSpaceDE w:val="0"/>
        <w:autoSpaceDN w:val="0"/>
        <w:adjustRightInd w:val="0"/>
        <w:spacing w:line="24" w:lineRule="atLeast"/>
        <w:ind w:firstLine="540"/>
        <w:jc w:val="both"/>
      </w:pPr>
    </w:p>
    <w:p w14:paraId="7A29BCE5" w14:textId="4D5754CF" w:rsidR="00CD7A5A" w:rsidRDefault="00CD7A5A" w:rsidP="00CD7A5A">
      <w:pPr>
        <w:spacing w:line="24" w:lineRule="atLeast"/>
        <w:ind w:right="141" w:firstLine="567"/>
        <w:jc w:val="right"/>
        <w:rPr>
          <w:i/>
          <w:iCs/>
          <w:kern w:val="2"/>
          <w:lang w:eastAsia="ru-RU"/>
        </w:rPr>
      </w:pPr>
      <w:r w:rsidRPr="000E3CA2">
        <w:rPr>
          <w:i/>
          <w:iCs/>
          <w:kern w:val="2"/>
          <w:lang w:eastAsia="ru-RU"/>
        </w:rPr>
        <w:t xml:space="preserve">Примерный </w:t>
      </w:r>
      <w:r w:rsidRPr="00F6058B">
        <w:rPr>
          <w:i/>
          <w:iCs/>
          <w:kern w:val="2"/>
          <w:lang w:eastAsia="ru-RU"/>
        </w:rPr>
        <w:t xml:space="preserve">недельный </w:t>
      </w:r>
      <w:r>
        <w:rPr>
          <w:i/>
          <w:iCs/>
          <w:kern w:val="2"/>
          <w:lang w:eastAsia="ru-RU"/>
        </w:rPr>
        <w:t xml:space="preserve">учебный план для </w:t>
      </w:r>
      <w:r>
        <w:rPr>
          <w:i/>
          <w:iCs/>
          <w:kern w:val="2"/>
          <w:lang w:eastAsia="ru-RU"/>
        </w:rPr>
        <w:t>1 курсов</w:t>
      </w:r>
    </w:p>
    <w:p w14:paraId="2E4098E6" w14:textId="1F975015" w:rsidR="00CD7A5A" w:rsidRDefault="00CD7A5A" w:rsidP="00CD7A5A">
      <w:pPr>
        <w:spacing w:line="24" w:lineRule="atLeast"/>
        <w:ind w:right="141" w:firstLine="567"/>
        <w:jc w:val="right"/>
        <w:rPr>
          <w:i/>
          <w:iCs/>
          <w:kern w:val="2"/>
          <w:lang w:eastAsia="ru-RU"/>
        </w:rPr>
      </w:pPr>
    </w:p>
    <w:p w14:paraId="7F368532" w14:textId="77777777" w:rsidR="00CD7A5A" w:rsidRPr="00F3127D" w:rsidRDefault="00CD7A5A" w:rsidP="00CD7A5A">
      <w:pPr>
        <w:spacing w:line="24" w:lineRule="atLeast"/>
        <w:ind w:right="141" w:firstLine="567"/>
        <w:jc w:val="right"/>
        <w:rPr>
          <w:i/>
          <w:iCs/>
          <w:kern w:val="2"/>
          <w:lang w:eastAsia="ru-RU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843"/>
        <w:gridCol w:w="1701"/>
        <w:gridCol w:w="1276"/>
        <w:gridCol w:w="850"/>
        <w:gridCol w:w="709"/>
        <w:gridCol w:w="709"/>
        <w:gridCol w:w="708"/>
      </w:tblGrid>
      <w:tr w:rsidR="00CD7A5A" w:rsidRPr="003C5A5E" w14:paraId="5B750237" w14:textId="77777777" w:rsidTr="005F288C"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C09A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Предметная </w:t>
            </w:r>
          </w:p>
          <w:p w14:paraId="5709D472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область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806F6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Учебный </w:t>
            </w:r>
          </w:p>
          <w:p w14:paraId="2D9FD446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предмет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F5127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val="en-US" w:eastAsia="ru-RU"/>
              </w:rPr>
            </w:pPr>
            <w:r w:rsidRPr="003C5A5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Учебный курс</w:t>
            </w:r>
            <w:r w:rsidRPr="003C5A5E">
              <w:rPr>
                <w:rFonts w:ascii="Times New Roman CYR" w:hAnsi="Times New Roman CYR" w:cs="Times New Roman CYR"/>
                <w:sz w:val="20"/>
                <w:szCs w:val="20"/>
                <w:lang w:val="en-US" w:eastAsia="ru-RU"/>
              </w:rPr>
              <w:t>/</w:t>
            </w:r>
          </w:p>
          <w:p w14:paraId="65F92932" w14:textId="77777777" w:rsidR="00CD7A5A" w:rsidRPr="003C5A5E" w:rsidRDefault="00CD7A5A" w:rsidP="005F288C">
            <w:pPr>
              <w:spacing w:line="24" w:lineRule="atLeast"/>
              <w:jc w:val="center"/>
              <w:rPr>
                <w:lang w:eastAsia="ru-RU"/>
              </w:rPr>
            </w:pPr>
            <w:r w:rsidRPr="003C5A5E">
              <w:rPr>
                <w:sz w:val="20"/>
                <w:szCs w:val="20"/>
                <w:lang w:eastAsia="ru-RU"/>
              </w:rPr>
              <w:t>учебный модуль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4FD0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38A094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5-ти дневная неделя</w:t>
            </w:r>
          </w:p>
        </w:tc>
      </w:tr>
      <w:tr w:rsidR="00CD7A5A" w:rsidRPr="003C5A5E" w14:paraId="7886494E" w14:textId="77777777" w:rsidTr="005F288C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D784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AD22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68C473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341D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ED0930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Количество часов в неделю</w:t>
            </w:r>
          </w:p>
        </w:tc>
      </w:tr>
      <w:tr w:rsidR="00CD7A5A" w:rsidRPr="003C5A5E" w14:paraId="0981EB6D" w14:textId="77777777" w:rsidTr="005F288C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317E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287DD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01FF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0963C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6CB6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10</w:t>
            </w:r>
          </w:p>
          <w:p w14:paraId="2B27780E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35872E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11</w:t>
            </w:r>
          </w:p>
          <w:p w14:paraId="348FBE3D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класс</w:t>
            </w:r>
          </w:p>
        </w:tc>
      </w:tr>
      <w:tr w:rsidR="00CD7A5A" w:rsidRPr="003C5A5E" w14:paraId="4928DABC" w14:textId="77777777" w:rsidTr="005F288C"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7017" w14:textId="77777777" w:rsidR="00CD7A5A" w:rsidRPr="00260990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rPr>
                <w:rFonts w:ascii="Times New Roman CYR" w:hAnsi="Times New Roman CYR" w:cs="Times New Roman CYR"/>
                <w:b/>
                <w:bCs/>
                <w:color w:val="000000"/>
                <w:lang w:eastAsia="ru-RU"/>
              </w:rPr>
            </w:pPr>
            <w:r w:rsidRPr="00260990"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  <w:lang w:eastAsia="ru-RU"/>
              </w:rPr>
              <w:t>Обязательная часть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04BC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8D18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A1AB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  <w:t>в нед</w:t>
            </w:r>
            <w:r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3EFB2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  <w:t>в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3996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  <w:t>в нед</w:t>
            </w:r>
            <w:r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0F2A2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</w:pPr>
            <w:r w:rsidRPr="003C5A5E">
              <w:rPr>
                <w:rFonts w:ascii="Times New Roman CYR" w:hAnsi="Times New Roman CYR" w:cs="Times New Roman CYR"/>
                <w:sz w:val="18"/>
                <w:szCs w:val="18"/>
                <w:lang w:eastAsia="ru-RU"/>
              </w:rPr>
              <w:t>в год</w:t>
            </w:r>
          </w:p>
        </w:tc>
      </w:tr>
      <w:tr w:rsidR="00CD7A5A" w:rsidRPr="003C5A5E" w14:paraId="36A47CB5" w14:textId="77777777" w:rsidTr="005F288C"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4CBE" w14:textId="77777777" w:rsidR="00CD7A5A" w:rsidRPr="000441C4" w:rsidRDefault="00CD7A5A" w:rsidP="005F288C">
            <w:pPr>
              <w:pStyle w:val="ac"/>
              <w:spacing w:line="24" w:lineRule="atLeast"/>
              <w:jc w:val="center"/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</w:pPr>
            <w:r w:rsidRPr="000441C4">
              <w:rPr>
                <w:rFonts w:ascii="Times New Roman" w:hAnsi="Times New Roman"/>
                <w:kern w:val="2"/>
                <w:sz w:val="24"/>
                <w:szCs w:val="24"/>
                <w:lang w:eastAsia="ru-RU"/>
              </w:rPr>
              <w:t>Общественно-научные предметы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F8E4D2" w14:textId="77777777" w:rsidR="00CD7A5A" w:rsidRPr="001428A2" w:rsidRDefault="00CD7A5A" w:rsidP="005F288C">
            <w:pPr>
              <w:pStyle w:val="ac"/>
              <w:spacing w:line="24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374A" w14:textId="77777777" w:rsidR="00CD7A5A" w:rsidRDefault="00CD7A5A" w:rsidP="005F288C">
            <w:pPr>
              <w:pStyle w:val="ac"/>
              <w:spacing w:line="24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C4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  <w:p w14:paraId="12A8D40C" w14:textId="77777777" w:rsidR="00CD7A5A" w:rsidRPr="001428A2" w:rsidRDefault="00CD7A5A" w:rsidP="005F288C">
            <w:pPr>
              <w:pStyle w:val="ac"/>
              <w:spacing w:line="24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C4">
              <w:rPr>
                <w:rFonts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DB92BE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базовый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980AE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EA5E38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68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D3700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1A3DEBA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  <w:r>
              <w:rPr>
                <w:rFonts w:ascii="Times New Roman CYR" w:hAnsi="Times New Roman CYR" w:cs="Times New Roman CYR"/>
                <w:lang w:eastAsia="ru-RU"/>
              </w:rPr>
              <w:t>68</w:t>
            </w:r>
          </w:p>
        </w:tc>
      </w:tr>
      <w:tr w:rsidR="00CD7A5A" w:rsidRPr="003C5A5E" w14:paraId="7705ACA0" w14:textId="77777777" w:rsidTr="005F288C"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FE66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764E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73B7" w14:textId="77777777" w:rsidR="00CD7A5A" w:rsidRPr="001428A2" w:rsidRDefault="00CD7A5A" w:rsidP="005F288C">
            <w:pPr>
              <w:pStyle w:val="ac"/>
              <w:spacing w:line="24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1C4">
              <w:rPr>
                <w:rFonts w:ascii="Times New Roman" w:hAnsi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041A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9445E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ABC7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E522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8B51C26" w14:textId="77777777" w:rsidR="00CD7A5A" w:rsidRPr="003C5A5E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rPr>
                <w:rFonts w:ascii="Times New Roman CYR" w:hAnsi="Times New Roman CYR" w:cs="Times New Roman CYR"/>
                <w:lang w:eastAsia="ru-RU"/>
              </w:rPr>
            </w:pPr>
          </w:p>
        </w:tc>
      </w:tr>
    </w:tbl>
    <w:p w14:paraId="2FBC79A0" w14:textId="77777777" w:rsidR="00CD7A5A" w:rsidRDefault="00CD7A5A" w:rsidP="00CD7A5A">
      <w:pPr>
        <w:spacing w:line="24" w:lineRule="atLeast"/>
        <w:jc w:val="both"/>
        <w:rPr>
          <w:color w:val="FF0000"/>
        </w:rPr>
      </w:pPr>
    </w:p>
    <w:p w14:paraId="6C92C092" w14:textId="77777777" w:rsidR="00CD7A5A" w:rsidRPr="00B103B1" w:rsidRDefault="00CD7A5A" w:rsidP="00CD7A5A">
      <w:pPr>
        <w:pStyle w:val="ac"/>
        <w:ind w:firstLine="567"/>
        <w:jc w:val="both"/>
        <w:rPr>
          <w:rFonts w:ascii="Times New Roman" w:hAnsi="Times New Roman"/>
          <w:sz w:val="24"/>
          <w:szCs w:val="24"/>
        </w:rPr>
      </w:pPr>
      <w:r w:rsidRPr="00944D21">
        <w:rPr>
          <w:rFonts w:ascii="Times New Roman" w:hAnsi="Times New Roman"/>
          <w:b/>
          <w:bCs/>
          <w:sz w:val="24"/>
          <w:szCs w:val="24"/>
        </w:rPr>
        <w:t>На</w:t>
      </w:r>
      <w:r w:rsidRPr="00944D21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944D21">
        <w:rPr>
          <w:rFonts w:ascii="Times New Roman" w:hAnsi="Times New Roman"/>
          <w:b/>
          <w:bCs/>
          <w:sz w:val="24"/>
          <w:szCs w:val="24"/>
        </w:rPr>
        <w:t>углублённом уровне</w:t>
      </w:r>
      <w:r w:rsidRPr="00B103B1">
        <w:rPr>
          <w:rFonts w:ascii="Times New Roman" w:hAnsi="Times New Roman"/>
          <w:sz w:val="24"/>
          <w:szCs w:val="24"/>
        </w:rPr>
        <w:t xml:space="preserve"> изучение</w:t>
      </w:r>
      <w:r w:rsidRPr="00B103B1">
        <w:rPr>
          <w:rFonts w:ascii="Times New Roman" w:hAnsi="Times New Roman"/>
          <w:spacing w:val="1"/>
          <w:sz w:val="24"/>
          <w:szCs w:val="24"/>
        </w:rPr>
        <w:t xml:space="preserve"> учебного предмета «История» </w:t>
      </w:r>
      <w:r w:rsidRPr="00B103B1">
        <w:rPr>
          <w:rFonts w:ascii="Times New Roman" w:hAnsi="Times New Roman"/>
          <w:sz w:val="24"/>
          <w:szCs w:val="24"/>
        </w:rPr>
        <w:t xml:space="preserve">осуществляется в рамках </w:t>
      </w:r>
      <w:r w:rsidRPr="00134F23">
        <w:rPr>
          <w:rFonts w:ascii="Times New Roman" w:hAnsi="Times New Roman"/>
          <w:sz w:val="24"/>
          <w:szCs w:val="24"/>
        </w:rPr>
        <w:t>трёх вариантов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103B1">
        <w:rPr>
          <w:rFonts w:ascii="Times New Roman" w:hAnsi="Times New Roman"/>
          <w:b/>
          <w:bCs/>
          <w:sz w:val="24"/>
          <w:szCs w:val="24"/>
        </w:rPr>
        <w:t>гуманитарного</w:t>
      </w:r>
      <w:r w:rsidRPr="00B103B1">
        <w:rPr>
          <w:rFonts w:ascii="Times New Roman" w:hAnsi="Times New Roman"/>
          <w:sz w:val="24"/>
          <w:szCs w:val="24"/>
        </w:rPr>
        <w:t xml:space="preserve"> профиля (с угл</w:t>
      </w:r>
      <w:r>
        <w:rPr>
          <w:rFonts w:ascii="Times New Roman" w:hAnsi="Times New Roman"/>
          <w:sz w:val="24"/>
          <w:szCs w:val="24"/>
        </w:rPr>
        <w:t xml:space="preserve">убленным изучением </w:t>
      </w:r>
      <w:r w:rsidRPr="00B103B1">
        <w:rPr>
          <w:rFonts w:ascii="Times New Roman" w:hAnsi="Times New Roman"/>
          <w:sz w:val="24"/>
          <w:szCs w:val="24"/>
        </w:rPr>
        <w:t>истории</w:t>
      </w:r>
      <w:r>
        <w:rPr>
          <w:rFonts w:ascii="Times New Roman" w:hAnsi="Times New Roman"/>
          <w:sz w:val="24"/>
          <w:szCs w:val="24"/>
        </w:rPr>
        <w:t xml:space="preserve"> и литературы</w:t>
      </w:r>
      <w:r w:rsidRPr="00B103B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обществознания</w:t>
      </w:r>
      <w:r w:rsidRPr="00B103B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иностранного языка</w:t>
      </w:r>
      <w:r w:rsidRPr="00B103B1">
        <w:rPr>
          <w:rFonts w:ascii="Times New Roman" w:hAnsi="Times New Roman"/>
          <w:sz w:val="24"/>
          <w:szCs w:val="24"/>
        </w:rPr>
        <w:t>)</w:t>
      </w:r>
      <w:r w:rsidRPr="00B060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B0602F">
        <w:rPr>
          <w:rFonts w:ascii="Times New Roman" w:hAnsi="Times New Roman"/>
          <w:b/>
          <w:bCs/>
          <w:sz w:val="24"/>
          <w:szCs w:val="24"/>
        </w:rPr>
        <w:t>универсального</w:t>
      </w:r>
      <w:r>
        <w:rPr>
          <w:rFonts w:ascii="Times New Roman" w:hAnsi="Times New Roman"/>
          <w:sz w:val="24"/>
          <w:szCs w:val="24"/>
        </w:rPr>
        <w:t xml:space="preserve"> профиля</w:t>
      </w:r>
      <w:r w:rsidRPr="00B0602F">
        <w:rPr>
          <w:rFonts w:ascii="Times New Roman" w:hAnsi="Times New Roman"/>
          <w:sz w:val="24"/>
          <w:szCs w:val="24"/>
        </w:rPr>
        <w:t xml:space="preserve"> (с углубленным изучением не менее 2-х предметов по выбору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0602F">
        <w:rPr>
          <w:rFonts w:ascii="Times New Roman" w:hAnsi="Times New Roman"/>
          <w:sz w:val="24"/>
          <w:szCs w:val="24"/>
          <w:u w:val="single"/>
        </w:rPr>
        <w:t>включая историю</w:t>
      </w:r>
      <w:r w:rsidRPr="00B0602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103B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включая</w:t>
      </w:r>
      <w:r w:rsidRPr="00A37150">
        <w:t xml:space="preserve"> </w:t>
      </w:r>
      <w:r>
        <w:rPr>
          <w:rFonts w:ascii="Times New Roman" w:hAnsi="Times New Roman"/>
          <w:sz w:val="24"/>
          <w:szCs w:val="24"/>
        </w:rPr>
        <w:t>профили</w:t>
      </w:r>
      <w:r w:rsidRPr="00A37150">
        <w:rPr>
          <w:rFonts w:ascii="Times New Roman" w:hAnsi="Times New Roman"/>
          <w:sz w:val="24"/>
          <w:szCs w:val="24"/>
        </w:rPr>
        <w:t xml:space="preserve"> с изучением родных языков</w:t>
      </w:r>
      <w:r w:rsidRPr="00B103B1">
        <w:rPr>
          <w:rFonts w:ascii="Times New Roman" w:hAnsi="Times New Roman"/>
          <w:sz w:val="24"/>
          <w:szCs w:val="24"/>
        </w:rPr>
        <w:t xml:space="preserve">. </w:t>
      </w:r>
    </w:p>
    <w:p w14:paraId="54F28BE3" w14:textId="77777777" w:rsidR="00CD7A5A" w:rsidRPr="00B103B1" w:rsidRDefault="00CD7A5A" w:rsidP="00CD7A5A">
      <w:pPr>
        <w:pStyle w:val="ac"/>
        <w:spacing w:after="8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103B1">
        <w:rPr>
          <w:rFonts w:ascii="Times New Roman" w:hAnsi="Times New Roman"/>
          <w:color w:val="000000"/>
          <w:sz w:val="24"/>
          <w:szCs w:val="24"/>
        </w:rPr>
        <w:t xml:space="preserve">Структурно предмет «История» </w:t>
      </w:r>
      <w:r w:rsidRPr="00B103B1">
        <w:rPr>
          <w:rFonts w:ascii="Times New Roman" w:hAnsi="Times New Roman"/>
          <w:color w:val="000000"/>
          <w:sz w:val="24"/>
          <w:szCs w:val="24"/>
          <w:u w:val="single"/>
        </w:rPr>
        <w:t>на углублённом уровне</w:t>
      </w:r>
      <w:r w:rsidRPr="00B103B1">
        <w:rPr>
          <w:rFonts w:ascii="Times New Roman" w:hAnsi="Times New Roman"/>
          <w:color w:val="000000"/>
          <w:sz w:val="24"/>
          <w:szCs w:val="24"/>
        </w:rPr>
        <w:t xml:space="preserve"> включает учебные курсы                          по всеобщей (Новейшей) истории, отечественной истории периода 1914–2020-е гг.  </w:t>
      </w:r>
      <w:r w:rsidRPr="00B103B1">
        <w:rPr>
          <w:rFonts w:ascii="Times New Roman" w:hAnsi="Times New Roman"/>
          <w:color w:val="000000"/>
          <w:sz w:val="24"/>
          <w:szCs w:val="24"/>
        </w:rPr>
        <w:lastRenderedPageBreak/>
        <w:t xml:space="preserve">(«История России») и обобщающее повторение по курсу «История России с древнейших времен до </w:t>
      </w:r>
      <w:smartTag w:uri="urn:schemas-microsoft-com:office:smarttags" w:element="metricconverter">
        <w:smartTagPr>
          <w:attr w:name="ProductID" w:val="1914 г"/>
        </w:smartTagPr>
        <w:r w:rsidRPr="00B103B1">
          <w:rPr>
            <w:rFonts w:ascii="Times New Roman" w:hAnsi="Times New Roman"/>
            <w:color w:val="000000"/>
            <w:sz w:val="24"/>
            <w:szCs w:val="24"/>
          </w:rPr>
          <w:t>1914 г</w:t>
        </w:r>
      </w:smartTag>
      <w:r w:rsidRPr="00B103B1">
        <w:rPr>
          <w:rFonts w:ascii="Times New Roman" w:hAnsi="Times New Roman"/>
          <w:color w:val="000000"/>
          <w:sz w:val="24"/>
          <w:szCs w:val="24"/>
        </w:rPr>
        <w:t>.».</w:t>
      </w:r>
    </w:p>
    <w:p w14:paraId="77ED5E33" w14:textId="53A1B329" w:rsidR="00CD7A5A" w:rsidRPr="00B103B1" w:rsidRDefault="00CD7A5A" w:rsidP="00CD7A5A">
      <w:pPr>
        <w:ind w:right="142" w:firstLine="567"/>
        <w:jc w:val="both"/>
        <w:rPr>
          <w:kern w:val="2"/>
          <w:lang w:eastAsia="ru-RU"/>
        </w:rPr>
      </w:pPr>
      <w:r>
        <w:rPr>
          <w:kern w:val="2"/>
          <w:lang w:eastAsia="ru-RU"/>
        </w:rPr>
        <w:t>Н</w:t>
      </w:r>
      <w:r w:rsidRPr="00B103B1">
        <w:rPr>
          <w:kern w:val="2"/>
          <w:lang w:eastAsia="ru-RU"/>
        </w:rPr>
        <w:t>а изучение учебного предмета «История» на углублённом уровне определено следующее количество часов:</w:t>
      </w:r>
    </w:p>
    <w:p w14:paraId="6843C974" w14:textId="77777777" w:rsidR="00CD7A5A" w:rsidRPr="00F92F17" w:rsidRDefault="00CD7A5A" w:rsidP="00CD7A5A">
      <w:pPr>
        <w:spacing w:line="288" w:lineRule="auto"/>
        <w:ind w:right="142" w:firstLine="567"/>
        <w:jc w:val="both"/>
        <w:rPr>
          <w:kern w:val="2"/>
          <w:lang w:eastAsia="ru-RU"/>
        </w:rPr>
      </w:pPr>
    </w:p>
    <w:tbl>
      <w:tblPr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1985"/>
        <w:gridCol w:w="5562"/>
        <w:gridCol w:w="1176"/>
      </w:tblGrid>
      <w:tr w:rsidR="00CD7A5A" w:rsidRPr="00694B9A" w14:paraId="4BB22350" w14:textId="77777777" w:rsidTr="005F288C">
        <w:trPr>
          <w:cantSplit/>
          <w:trHeight w:val="866"/>
          <w:jc w:val="center"/>
        </w:trPr>
        <w:tc>
          <w:tcPr>
            <w:tcW w:w="817" w:type="dxa"/>
          </w:tcPr>
          <w:p w14:paraId="0B945BF5" w14:textId="77777777" w:rsidR="00CD7A5A" w:rsidRPr="00694B9A" w:rsidRDefault="00CD7A5A" w:rsidP="005F288C">
            <w:pPr>
              <w:pStyle w:val="ac"/>
              <w:spacing w:line="24" w:lineRule="atLeast"/>
              <w:ind w:left="-142" w:right="-108"/>
              <w:jc w:val="center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>Класс</w:t>
            </w:r>
          </w:p>
        </w:tc>
        <w:tc>
          <w:tcPr>
            <w:tcW w:w="1985" w:type="dxa"/>
          </w:tcPr>
          <w:p w14:paraId="5598804C" w14:textId="77777777" w:rsidR="00CD7A5A" w:rsidRPr="00694B9A" w:rsidRDefault="00CD7A5A" w:rsidP="005F288C">
            <w:pPr>
              <w:pStyle w:val="ac"/>
              <w:spacing w:line="24" w:lineRule="atLeast"/>
              <w:jc w:val="center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>Учебный предмет</w:t>
            </w:r>
          </w:p>
          <w:p w14:paraId="567EC996" w14:textId="77777777" w:rsidR="00CD7A5A" w:rsidRPr="00694B9A" w:rsidRDefault="00CD7A5A" w:rsidP="005F288C">
            <w:pPr>
              <w:pStyle w:val="ac"/>
              <w:spacing w:line="24" w:lineRule="atLeast"/>
              <w:ind w:left="-87"/>
              <w:jc w:val="center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>(запись в</w:t>
            </w:r>
            <w:r>
              <w:rPr>
                <w:rFonts w:ascii="Times New Roman" w:hAnsi="Times New Roman"/>
              </w:rPr>
              <w:t xml:space="preserve"> </w:t>
            </w:r>
            <w:r w:rsidRPr="00694B9A">
              <w:rPr>
                <w:rFonts w:ascii="Times New Roman" w:hAnsi="Times New Roman"/>
              </w:rPr>
              <w:t>журнале)</w:t>
            </w:r>
          </w:p>
        </w:tc>
        <w:tc>
          <w:tcPr>
            <w:tcW w:w="5562" w:type="dxa"/>
          </w:tcPr>
          <w:p w14:paraId="5908617F" w14:textId="77777777" w:rsidR="00CD7A5A" w:rsidRPr="00694B9A" w:rsidRDefault="00CD7A5A" w:rsidP="005F288C">
            <w:pPr>
              <w:pStyle w:val="ac"/>
              <w:spacing w:line="24" w:lineRule="atLeast"/>
              <w:ind w:firstLine="540"/>
              <w:jc w:val="center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>Содержание</w:t>
            </w:r>
          </w:p>
          <w:p w14:paraId="31913575" w14:textId="77777777" w:rsidR="00CD7A5A" w:rsidRPr="00694B9A" w:rsidRDefault="00CD7A5A" w:rsidP="005F288C">
            <w:pPr>
              <w:pStyle w:val="ac"/>
              <w:spacing w:line="24" w:lineRule="atLeast"/>
              <w:ind w:firstLine="540"/>
              <w:jc w:val="center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>(учебные курсы)</w:t>
            </w:r>
          </w:p>
        </w:tc>
        <w:tc>
          <w:tcPr>
            <w:tcW w:w="1176" w:type="dxa"/>
          </w:tcPr>
          <w:p w14:paraId="2ABC87B2" w14:textId="77777777" w:rsidR="00CD7A5A" w:rsidRPr="00694B9A" w:rsidRDefault="00CD7A5A" w:rsidP="005F288C">
            <w:pPr>
              <w:pStyle w:val="ac"/>
              <w:spacing w:line="24" w:lineRule="atLeast"/>
              <w:jc w:val="center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>Кол-во</w:t>
            </w:r>
          </w:p>
          <w:p w14:paraId="1DAE885D" w14:textId="77777777" w:rsidR="00CD7A5A" w:rsidRPr="00694B9A" w:rsidRDefault="00CD7A5A" w:rsidP="005F288C">
            <w:pPr>
              <w:pStyle w:val="ac"/>
              <w:spacing w:line="24" w:lineRule="atLeast"/>
              <w:jc w:val="center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>часов</w:t>
            </w:r>
          </w:p>
        </w:tc>
      </w:tr>
      <w:tr w:rsidR="00CD7A5A" w:rsidRPr="00694B9A" w14:paraId="24397B00" w14:textId="77777777" w:rsidTr="005F288C">
        <w:trPr>
          <w:jc w:val="center"/>
        </w:trPr>
        <w:tc>
          <w:tcPr>
            <w:tcW w:w="817" w:type="dxa"/>
            <w:vMerge w:val="restart"/>
          </w:tcPr>
          <w:p w14:paraId="0C019180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ind w:right="114"/>
              <w:jc w:val="center"/>
              <w:rPr>
                <w:sz w:val="22"/>
                <w:szCs w:val="22"/>
              </w:rPr>
            </w:pPr>
            <w:r w:rsidRPr="00694B9A">
              <w:rPr>
                <w:sz w:val="22"/>
                <w:szCs w:val="22"/>
              </w:rPr>
              <w:t>10</w:t>
            </w:r>
          </w:p>
        </w:tc>
        <w:tc>
          <w:tcPr>
            <w:tcW w:w="1985" w:type="dxa"/>
            <w:vMerge w:val="restart"/>
          </w:tcPr>
          <w:p w14:paraId="3337A262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94B9A">
              <w:rPr>
                <w:sz w:val="22"/>
                <w:szCs w:val="22"/>
              </w:rPr>
              <w:t>История</w:t>
            </w:r>
          </w:p>
        </w:tc>
        <w:tc>
          <w:tcPr>
            <w:tcW w:w="5562" w:type="dxa"/>
          </w:tcPr>
          <w:p w14:paraId="785D5CFE" w14:textId="77777777" w:rsidR="00CD7A5A" w:rsidRPr="00694B9A" w:rsidRDefault="00CD7A5A" w:rsidP="005F288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694B9A">
              <w:rPr>
                <w:sz w:val="22"/>
                <w:szCs w:val="22"/>
              </w:rPr>
              <w:t>Всеобщая история. Новейшая история. 1914–1945 гг.</w:t>
            </w:r>
          </w:p>
        </w:tc>
        <w:tc>
          <w:tcPr>
            <w:tcW w:w="1176" w:type="dxa"/>
          </w:tcPr>
          <w:p w14:paraId="30C582D9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94B9A">
              <w:rPr>
                <w:sz w:val="22"/>
                <w:szCs w:val="22"/>
              </w:rPr>
              <w:t>34</w:t>
            </w:r>
          </w:p>
        </w:tc>
      </w:tr>
      <w:tr w:rsidR="00CD7A5A" w:rsidRPr="00694B9A" w14:paraId="25851D4A" w14:textId="77777777" w:rsidTr="005F288C">
        <w:trPr>
          <w:jc w:val="center"/>
        </w:trPr>
        <w:tc>
          <w:tcPr>
            <w:tcW w:w="817" w:type="dxa"/>
            <w:vMerge/>
          </w:tcPr>
          <w:p w14:paraId="4C30835E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ind w:right="114"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7C2C9B37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5562" w:type="dxa"/>
          </w:tcPr>
          <w:p w14:paraId="564B86AA" w14:textId="77777777" w:rsidR="00CD7A5A" w:rsidRPr="00694B9A" w:rsidRDefault="00CD7A5A" w:rsidP="005F28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94B9A">
              <w:rPr>
                <w:sz w:val="22"/>
                <w:szCs w:val="22"/>
              </w:rPr>
              <w:t>История России. 1914–1945 гг.</w:t>
            </w:r>
          </w:p>
        </w:tc>
        <w:tc>
          <w:tcPr>
            <w:tcW w:w="1176" w:type="dxa"/>
          </w:tcPr>
          <w:p w14:paraId="2A7A0100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94B9A">
              <w:rPr>
                <w:sz w:val="22"/>
                <w:szCs w:val="22"/>
              </w:rPr>
              <w:t>102</w:t>
            </w:r>
          </w:p>
        </w:tc>
      </w:tr>
      <w:tr w:rsidR="00CD7A5A" w:rsidRPr="00694B9A" w14:paraId="5AE07EF3" w14:textId="77777777" w:rsidTr="005F288C">
        <w:trPr>
          <w:jc w:val="center"/>
        </w:trPr>
        <w:tc>
          <w:tcPr>
            <w:tcW w:w="817" w:type="dxa"/>
            <w:vMerge w:val="restart"/>
          </w:tcPr>
          <w:p w14:paraId="7EC173E0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ind w:right="114"/>
              <w:jc w:val="center"/>
              <w:rPr>
                <w:sz w:val="22"/>
                <w:szCs w:val="22"/>
              </w:rPr>
            </w:pPr>
            <w:r w:rsidRPr="00694B9A">
              <w:rPr>
                <w:sz w:val="22"/>
                <w:szCs w:val="22"/>
              </w:rPr>
              <w:t>11</w:t>
            </w:r>
          </w:p>
        </w:tc>
        <w:tc>
          <w:tcPr>
            <w:tcW w:w="1985" w:type="dxa"/>
            <w:vMerge w:val="restart"/>
          </w:tcPr>
          <w:p w14:paraId="5E8749F7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94B9A">
              <w:rPr>
                <w:sz w:val="22"/>
                <w:szCs w:val="22"/>
              </w:rPr>
              <w:t>История</w:t>
            </w:r>
          </w:p>
        </w:tc>
        <w:tc>
          <w:tcPr>
            <w:tcW w:w="5562" w:type="dxa"/>
          </w:tcPr>
          <w:p w14:paraId="072D70A9" w14:textId="77777777" w:rsidR="00CD7A5A" w:rsidRPr="00694B9A" w:rsidRDefault="00CD7A5A" w:rsidP="005F288C">
            <w:pPr>
              <w:pStyle w:val="11"/>
              <w:jc w:val="both"/>
              <w:rPr>
                <w:rFonts w:ascii="Times New Roman" w:hAnsi="Times New Roman" w:cs="Times New Roman"/>
              </w:rPr>
            </w:pPr>
            <w:r w:rsidRPr="00694B9A">
              <w:rPr>
                <w:rFonts w:ascii="Times New Roman" w:hAnsi="Times New Roman" w:cs="Times New Roman"/>
              </w:rPr>
              <w:t>Всеобщая история. Новейшая история. 1945–2012 гг.</w:t>
            </w:r>
          </w:p>
        </w:tc>
        <w:tc>
          <w:tcPr>
            <w:tcW w:w="1176" w:type="dxa"/>
          </w:tcPr>
          <w:p w14:paraId="7547B465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94B9A">
              <w:rPr>
                <w:sz w:val="22"/>
                <w:szCs w:val="22"/>
              </w:rPr>
              <w:t>24</w:t>
            </w:r>
          </w:p>
        </w:tc>
      </w:tr>
      <w:tr w:rsidR="00CD7A5A" w:rsidRPr="00694B9A" w14:paraId="4338264C" w14:textId="77777777" w:rsidTr="005F288C">
        <w:trPr>
          <w:trHeight w:val="354"/>
          <w:jc w:val="center"/>
        </w:trPr>
        <w:tc>
          <w:tcPr>
            <w:tcW w:w="817" w:type="dxa"/>
            <w:vMerge/>
            <w:vAlign w:val="center"/>
          </w:tcPr>
          <w:p w14:paraId="71731EA5" w14:textId="77777777" w:rsidR="00CD7A5A" w:rsidRPr="00694B9A" w:rsidRDefault="00CD7A5A" w:rsidP="005F288C">
            <w:pPr>
              <w:spacing w:line="24" w:lineRule="atLeast"/>
              <w:ind w:right="114" w:firstLine="54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686B8F22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5562" w:type="dxa"/>
          </w:tcPr>
          <w:p w14:paraId="015EFA79" w14:textId="77777777" w:rsidR="00CD7A5A" w:rsidRPr="00694B9A" w:rsidRDefault="00CD7A5A" w:rsidP="005F288C">
            <w:pPr>
              <w:pStyle w:val="11"/>
              <w:jc w:val="both"/>
              <w:rPr>
                <w:rFonts w:ascii="Times New Roman" w:hAnsi="Times New Roman" w:cs="Times New Roman"/>
              </w:rPr>
            </w:pPr>
            <w:r w:rsidRPr="00694B9A">
              <w:rPr>
                <w:rFonts w:ascii="Times New Roman" w:hAnsi="Times New Roman" w:cs="Times New Roman"/>
              </w:rPr>
              <w:t>История России. 1945–2012 гг.</w:t>
            </w:r>
          </w:p>
        </w:tc>
        <w:tc>
          <w:tcPr>
            <w:tcW w:w="1176" w:type="dxa"/>
          </w:tcPr>
          <w:p w14:paraId="33BBB5BF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94B9A">
              <w:rPr>
                <w:sz w:val="22"/>
                <w:szCs w:val="22"/>
              </w:rPr>
              <w:t>78</w:t>
            </w:r>
          </w:p>
        </w:tc>
      </w:tr>
      <w:tr w:rsidR="00CD7A5A" w:rsidRPr="00694B9A" w14:paraId="2E21EAA1" w14:textId="77777777" w:rsidTr="005F288C">
        <w:trPr>
          <w:trHeight w:val="354"/>
          <w:jc w:val="center"/>
        </w:trPr>
        <w:tc>
          <w:tcPr>
            <w:tcW w:w="817" w:type="dxa"/>
            <w:vMerge/>
            <w:vAlign w:val="center"/>
          </w:tcPr>
          <w:p w14:paraId="5C2202A5" w14:textId="77777777" w:rsidR="00CD7A5A" w:rsidRPr="00694B9A" w:rsidRDefault="00CD7A5A" w:rsidP="005F288C">
            <w:pPr>
              <w:spacing w:line="24" w:lineRule="atLeast"/>
              <w:ind w:right="114" w:firstLine="54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1FCC4B9C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ind w:firstLine="540"/>
              <w:jc w:val="center"/>
              <w:rPr>
                <w:sz w:val="22"/>
                <w:szCs w:val="22"/>
              </w:rPr>
            </w:pPr>
          </w:p>
        </w:tc>
        <w:tc>
          <w:tcPr>
            <w:tcW w:w="5562" w:type="dxa"/>
          </w:tcPr>
          <w:p w14:paraId="7B7D6713" w14:textId="77777777" w:rsidR="00CD7A5A" w:rsidRPr="00694B9A" w:rsidRDefault="00CD7A5A" w:rsidP="005F288C">
            <w:pPr>
              <w:pStyle w:val="11"/>
              <w:jc w:val="both"/>
              <w:rPr>
                <w:rFonts w:ascii="Times New Roman" w:hAnsi="Times New Roman" w:cs="Times New Roman"/>
              </w:rPr>
            </w:pPr>
            <w:r w:rsidRPr="00694B9A">
              <w:rPr>
                <w:rFonts w:ascii="Times New Roman" w:hAnsi="Times New Roman"/>
              </w:rPr>
              <w:t xml:space="preserve">Обобщающее повторение по курсу «История России </w:t>
            </w:r>
            <w:r>
              <w:rPr>
                <w:rFonts w:ascii="Times New Roman" w:hAnsi="Times New Roman"/>
              </w:rPr>
              <w:t xml:space="preserve">             </w:t>
            </w:r>
            <w:r w:rsidRPr="00694B9A">
              <w:rPr>
                <w:rFonts w:ascii="Times New Roman" w:hAnsi="Times New Roman"/>
              </w:rPr>
              <w:t xml:space="preserve">с древнейших времен до </w:t>
            </w:r>
            <w:smartTag w:uri="urn:schemas-microsoft-com:office:smarttags" w:element="metricconverter">
              <w:smartTagPr>
                <w:attr w:name="ProductID" w:val="1914 г"/>
              </w:smartTagPr>
              <w:r w:rsidRPr="00694B9A">
                <w:rPr>
                  <w:rFonts w:ascii="Times New Roman" w:hAnsi="Times New Roman"/>
                </w:rPr>
                <w:t>1914 г</w:t>
              </w:r>
            </w:smartTag>
            <w:r w:rsidRPr="00694B9A">
              <w:rPr>
                <w:rFonts w:ascii="Times New Roman" w:hAnsi="Times New Roman"/>
              </w:rPr>
              <w:t>.»</w:t>
            </w:r>
          </w:p>
        </w:tc>
        <w:tc>
          <w:tcPr>
            <w:tcW w:w="1176" w:type="dxa"/>
          </w:tcPr>
          <w:p w14:paraId="14E84814" w14:textId="77777777" w:rsidR="00CD7A5A" w:rsidRPr="00694B9A" w:rsidRDefault="00CD7A5A" w:rsidP="005F288C">
            <w:pPr>
              <w:autoSpaceDE w:val="0"/>
              <w:autoSpaceDN w:val="0"/>
              <w:adjustRightInd w:val="0"/>
              <w:spacing w:line="24" w:lineRule="atLeast"/>
              <w:jc w:val="center"/>
              <w:rPr>
                <w:sz w:val="22"/>
                <w:szCs w:val="22"/>
              </w:rPr>
            </w:pPr>
            <w:r w:rsidRPr="00694B9A">
              <w:rPr>
                <w:sz w:val="22"/>
                <w:szCs w:val="22"/>
              </w:rPr>
              <w:t>34</w:t>
            </w:r>
          </w:p>
        </w:tc>
      </w:tr>
    </w:tbl>
    <w:p w14:paraId="6632E147" w14:textId="77777777" w:rsidR="00CD7A5A" w:rsidRPr="00104A1E" w:rsidRDefault="00CD7A5A" w:rsidP="00CD7A5A">
      <w:pPr>
        <w:shd w:val="clear" w:color="auto" w:fill="FFFFFF"/>
        <w:autoSpaceDE w:val="0"/>
        <w:autoSpaceDN w:val="0"/>
        <w:adjustRightInd w:val="0"/>
        <w:spacing w:line="24" w:lineRule="atLeast"/>
        <w:ind w:firstLine="540"/>
        <w:jc w:val="both"/>
      </w:pPr>
    </w:p>
    <w:p w14:paraId="48F942E0" w14:textId="08B59FEE" w:rsidR="00CD7A5A" w:rsidRDefault="00CD7A5A" w:rsidP="00CD7A5A">
      <w:pPr>
        <w:spacing w:line="24" w:lineRule="atLeast"/>
        <w:ind w:right="141" w:firstLine="567"/>
        <w:jc w:val="right"/>
        <w:rPr>
          <w:i/>
          <w:iCs/>
          <w:kern w:val="2"/>
          <w:lang w:eastAsia="ru-RU"/>
        </w:rPr>
      </w:pPr>
      <w:r w:rsidRPr="000E3CA2">
        <w:rPr>
          <w:i/>
          <w:iCs/>
          <w:kern w:val="2"/>
          <w:lang w:eastAsia="ru-RU"/>
        </w:rPr>
        <w:t xml:space="preserve">Примерный </w:t>
      </w:r>
      <w:r w:rsidRPr="00F6058B">
        <w:rPr>
          <w:i/>
          <w:iCs/>
          <w:kern w:val="2"/>
          <w:lang w:eastAsia="ru-RU"/>
        </w:rPr>
        <w:t xml:space="preserve">недельный </w:t>
      </w:r>
      <w:r>
        <w:rPr>
          <w:i/>
          <w:iCs/>
          <w:kern w:val="2"/>
          <w:lang w:eastAsia="ru-RU"/>
        </w:rPr>
        <w:t xml:space="preserve">учебный план для </w:t>
      </w:r>
      <w:r>
        <w:rPr>
          <w:i/>
          <w:iCs/>
          <w:kern w:val="2"/>
          <w:lang w:eastAsia="ru-RU"/>
        </w:rPr>
        <w:t>1 курсо</w:t>
      </w:r>
      <w:r>
        <w:rPr>
          <w:i/>
          <w:iCs/>
          <w:kern w:val="2"/>
          <w:lang w:eastAsia="ru-RU"/>
        </w:rPr>
        <w:t>в</w:t>
      </w:r>
    </w:p>
    <w:p w14:paraId="1D875C4D" w14:textId="2F56DAAC" w:rsidR="00CD7A5A" w:rsidRPr="00944D21" w:rsidRDefault="00CD7A5A" w:rsidP="00CD7A5A">
      <w:pPr>
        <w:spacing w:line="24" w:lineRule="atLeast"/>
        <w:ind w:right="141" w:firstLine="567"/>
        <w:jc w:val="right"/>
        <w:rPr>
          <w:i/>
          <w:iCs/>
          <w:kern w:val="2"/>
          <w:lang w:eastAsia="ru-RU"/>
        </w:rPr>
      </w:pPr>
      <w:r w:rsidRPr="000E3CA2">
        <w:rPr>
          <w:i/>
          <w:iCs/>
          <w:kern w:val="2"/>
          <w:lang w:eastAsia="ru-RU"/>
        </w:rPr>
        <w:t>при 5-дневной учебной</w:t>
      </w:r>
      <w:r>
        <w:rPr>
          <w:i/>
          <w:iCs/>
          <w:kern w:val="2"/>
          <w:lang w:eastAsia="ru-RU"/>
        </w:rPr>
        <w:t xml:space="preserve"> неделе</w:t>
      </w:r>
    </w:p>
    <w:p w14:paraId="6CECB00A" w14:textId="77777777" w:rsidR="00CD7A5A" w:rsidRDefault="00CD7A5A" w:rsidP="00CD7A5A">
      <w:pPr>
        <w:spacing w:line="24" w:lineRule="atLeast"/>
        <w:ind w:firstLine="540"/>
        <w:jc w:val="both"/>
        <w:rPr>
          <w:color w:val="FF000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843"/>
        <w:gridCol w:w="1701"/>
        <w:gridCol w:w="1276"/>
        <w:gridCol w:w="850"/>
        <w:gridCol w:w="709"/>
        <w:gridCol w:w="709"/>
        <w:gridCol w:w="708"/>
      </w:tblGrid>
      <w:tr w:rsidR="00CD7A5A" w:rsidRPr="00694B9A" w14:paraId="4527FD83" w14:textId="77777777" w:rsidTr="005F288C">
        <w:trPr>
          <w:jc w:val="center"/>
        </w:trPr>
        <w:tc>
          <w:tcPr>
            <w:tcW w:w="1843" w:type="dxa"/>
            <w:vMerge w:val="restart"/>
          </w:tcPr>
          <w:p w14:paraId="4F2A6711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Предметная </w:t>
            </w:r>
          </w:p>
          <w:p w14:paraId="28C0E5B2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область</w:t>
            </w:r>
          </w:p>
        </w:tc>
        <w:tc>
          <w:tcPr>
            <w:tcW w:w="1843" w:type="dxa"/>
            <w:vMerge w:val="restart"/>
          </w:tcPr>
          <w:p w14:paraId="0B38B46F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 xml:space="preserve">Учебный </w:t>
            </w:r>
          </w:p>
          <w:p w14:paraId="196EC6D7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предмет</w:t>
            </w:r>
          </w:p>
        </w:tc>
        <w:tc>
          <w:tcPr>
            <w:tcW w:w="1701" w:type="dxa"/>
            <w:vMerge w:val="restart"/>
          </w:tcPr>
          <w:p w14:paraId="49CEE8A4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val="en-US"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Учебный курс</w:t>
            </w:r>
            <w:r w:rsidRPr="00694B9A">
              <w:rPr>
                <w:rFonts w:ascii="Times New Roman CYR" w:hAnsi="Times New Roman CYR" w:cs="Times New Roman CYR"/>
                <w:sz w:val="22"/>
                <w:szCs w:val="22"/>
                <w:lang w:val="en-US" w:eastAsia="ru-RU"/>
              </w:rPr>
              <w:t>/</w:t>
            </w:r>
          </w:p>
          <w:p w14:paraId="21BFC0CF" w14:textId="77777777" w:rsidR="00CD7A5A" w:rsidRPr="00694B9A" w:rsidRDefault="00CD7A5A" w:rsidP="005F288C">
            <w:pPr>
              <w:spacing w:line="24" w:lineRule="atLeast"/>
              <w:jc w:val="center"/>
              <w:rPr>
                <w:sz w:val="22"/>
                <w:szCs w:val="22"/>
                <w:lang w:eastAsia="ru-RU"/>
              </w:rPr>
            </w:pPr>
            <w:r w:rsidRPr="00694B9A">
              <w:rPr>
                <w:sz w:val="22"/>
                <w:szCs w:val="22"/>
                <w:lang w:eastAsia="ru-RU"/>
              </w:rPr>
              <w:t>учебный модуль</w:t>
            </w:r>
          </w:p>
        </w:tc>
        <w:tc>
          <w:tcPr>
            <w:tcW w:w="1276" w:type="dxa"/>
            <w:vMerge w:val="restart"/>
          </w:tcPr>
          <w:p w14:paraId="545487E2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Уровень</w:t>
            </w:r>
          </w:p>
        </w:tc>
        <w:tc>
          <w:tcPr>
            <w:tcW w:w="2976" w:type="dxa"/>
            <w:gridSpan w:val="4"/>
          </w:tcPr>
          <w:p w14:paraId="49EDDC44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5-ти дневная неделя</w:t>
            </w:r>
          </w:p>
        </w:tc>
      </w:tr>
      <w:tr w:rsidR="00CD7A5A" w:rsidRPr="00694B9A" w14:paraId="75CBDA2E" w14:textId="77777777" w:rsidTr="005F288C">
        <w:trPr>
          <w:jc w:val="center"/>
        </w:trPr>
        <w:tc>
          <w:tcPr>
            <w:tcW w:w="1843" w:type="dxa"/>
            <w:vMerge/>
          </w:tcPr>
          <w:p w14:paraId="2A355824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vMerge/>
          </w:tcPr>
          <w:p w14:paraId="5B8336D7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</w:tcPr>
          <w:p w14:paraId="53DBC72C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</w:tcPr>
          <w:p w14:paraId="3174C07F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2976" w:type="dxa"/>
            <w:gridSpan w:val="4"/>
          </w:tcPr>
          <w:p w14:paraId="670995FC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Количество часов в неделю</w:t>
            </w:r>
          </w:p>
        </w:tc>
      </w:tr>
      <w:tr w:rsidR="00CD7A5A" w:rsidRPr="00694B9A" w14:paraId="71BF1451" w14:textId="77777777" w:rsidTr="005F288C">
        <w:trPr>
          <w:jc w:val="center"/>
        </w:trPr>
        <w:tc>
          <w:tcPr>
            <w:tcW w:w="1843" w:type="dxa"/>
            <w:vMerge/>
          </w:tcPr>
          <w:p w14:paraId="287E1DA9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vMerge/>
          </w:tcPr>
          <w:p w14:paraId="0944951E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vMerge/>
          </w:tcPr>
          <w:p w14:paraId="271966A2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</w:tcPr>
          <w:p w14:paraId="14831A50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gridSpan w:val="2"/>
          </w:tcPr>
          <w:p w14:paraId="04953127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10</w:t>
            </w:r>
          </w:p>
          <w:p w14:paraId="6A8B6095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класс</w:t>
            </w:r>
          </w:p>
        </w:tc>
        <w:tc>
          <w:tcPr>
            <w:tcW w:w="1417" w:type="dxa"/>
            <w:gridSpan w:val="2"/>
          </w:tcPr>
          <w:p w14:paraId="000535E9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11</w:t>
            </w:r>
          </w:p>
          <w:p w14:paraId="62F1CFD5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класс</w:t>
            </w:r>
          </w:p>
        </w:tc>
      </w:tr>
      <w:tr w:rsidR="00CD7A5A" w:rsidRPr="00694B9A" w14:paraId="212C33DB" w14:textId="77777777" w:rsidTr="005F288C">
        <w:trPr>
          <w:jc w:val="center"/>
        </w:trPr>
        <w:tc>
          <w:tcPr>
            <w:tcW w:w="3686" w:type="dxa"/>
            <w:gridSpan w:val="2"/>
          </w:tcPr>
          <w:p w14:paraId="4A7B4B61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b/>
                <w:bCs/>
                <w:color w:val="000000"/>
                <w:sz w:val="22"/>
                <w:szCs w:val="22"/>
                <w:lang w:eastAsia="ru-RU"/>
              </w:rPr>
              <w:t>Обязательная часть</w:t>
            </w:r>
          </w:p>
        </w:tc>
        <w:tc>
          <w:tcPr>
            <w:tcW w:w="1701" w:type="dxa"/>
          </w:tcPr>
          <w:p w14:paraId="7707AE10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</w:tcPr>
          <w:p w14:paraId="7CAD963E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</w:tcPr>
          <w:p w14:paraId="2A69C13C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в нед.</w:t>
            </w:r>
          </w:p>
        </w:tc>
        <w:tc>
          <w:tcPr>
            <w:tcW w:w="709" w:type="dxa"/>
          </w:tcPr>
          <w:p w14:paraId="3626E640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в год</w:t>
            </w:r>
          </w:p>
        </w:tc>
        <w:tc>
          <w:tcPr>
            <w:tcW w:w="709" w:type="dxa"/>
          </w:tcPr>
          <w:p w14:paraId="0D5BFBB8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ind w:right="-108"/>
              <w:jc w:val="both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в нед.</w:t>
            </w:r>
          </w:p>
        </w:tc>
        <w:tc>
          <w:tcPr>
            <w:tcW w:w="708" w:type="dxa"/>
          </w:tcPr>
          <w:p w14:paraId="1CD48CD9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в год</w:t>
            </w:r>
          </w:p>
        </w:tc>
      </w:tr>
      <w:tr w:rsidR="00CD7A5A" w:rsidRPr="00694B9A" w14:paraId="496F9BD9" w14:textId="77777777" w:rsidTr="005F288C">
        <w:trPr>
          <w:jc w:val="center"/>
        </w:trPr>
        <w:tc>
          <w:tcPr>
            <w:tcW w:w="1843" w:type="dxa"/>
            <w:vMerge w:val="restart"/>
            <w:vAlign w:val="center"/>
          </w:tcPr>
          <w:p w14:paraId="37CE15ED" w14:textId="77777777" w:rsidR="00CD7A5A" w:rsidRPr="00694B9A" w:rsidRDefault="00CD7A5A" w:rsidP="005F288C">
            <w:pPr>
              <w:pStyle w:val="ac"/>
              <w:spacing w:line="24" w:lineRule="atLeast"/>
              <w:jc w:val="center"/>
              <w:rPr>
                <w:rFonts w:ascii="Times New Roman" w:hAnsi="Times New Roman"/>
                <w:kern w:val="2"/>
                <w:lang w:eastAsia="ru-RU"/>
              </w:rPr>
            </w:pPr>
            <w:r w:rsidRPr="00694B9A">
              <w:rPr>
                <w:rFonts w:ascii="Times New Roman" w:hAnsi="Times New Roman"/>
                <w:kern w:val="2"/>
                <w:lang w:eastAsia="ru-RU"/>
              </w:rPr>
              <w:t>Общественно-научные предметы</w:t>
            </w:r>
          </w:p>
        </w:tc>
        <w:tc>
          <w:tcPr>
            <w:tcW w:w="1843" w:type="dxa"/>
            <w:vMerge w:val="restart"/>
            <w:vAlign w:val="center"/>
          </w:tcPr>
          <w:p w14:paraId="782BF5DE" w14:textId="77777777" w:rsidR="00CD7A5A" w:rsidRPr="00694B9A" w:rsidRDefault="00CD7A5A" w:rsidP="005F288C">
            <w:pPr>
              <w:pStyle w:val="ac"/>
              <w:spacing w:line="24" w:lineRule="atLeast"/>
              <w:jc w:val="center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>История</w:t>
            </w:r>
          </w:p>
        </w:tc>
        <w:tc>
          <w:tcPr>
            <w:tcW w:w="1701" w:type="dxa"/>
            <w:vAlign w:val="center"/>
          </w:tcPr>
          <w:p w14:paraId="49843E82" w14:textId="77777777" w:rsidR="00CD7A5A" w:rsidRPr="00694B9A" w:rsidRDefault="00CD7A5A" w:rsidP="005F288C">
            <w:pPr>
              <w:pStyle w:val="ac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>История</w:t>
            </w:r>
          </w:p>
          <w:p w14:paraId="715EDA9D" w14:textId="77777777" w:rsidR="00CD7A5A" w:rsidRPr="00694B9A" w:rsidRDefault="00CD7A5A" w:rsidP="005F288C">
            <w:pPr>
              <w:pStyle w:val="ac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>России</w:t>
            </w:r>
          </w:p>
        </w:tc>
        <w:tc>
          <w:tcPr>
            <w:tcW w:w="1276" w:type="dxa"/>
            <w:vMerge w:val="restart"/>
            <w:textDirection w:val="btLr"/>
            <w:vAlign w:val="center"/>
          </w:tcPr>
          <w:p w14:paraId="5EF5AD9F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ind w:left="113" w:right="113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углублённый</w:t>
            </w:r>
          </w:p>
        </w:tc>
        <w:tc>
          <w:tcPr>
            <w:tcW w:w="850" w:type="dxa"/>
            <w:vMerge w:val="restart"/>
            <w:vAlign w:val="center"/>
          </w:tcPr>
          <w:p w14:paraId="12129EE1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14:paraId="6F65E9B7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102</w:t>
            </w:r>
          </w:p>
        </w:tc>
        <w:tc>
          <w:tcPr>
            <w:tcW w:w="709" w:type="dxa"/>
            <w:vMerge w:val="restart"/>
            <w:vAlign w:val="center"/>
          </w:tcPr>
          <w:p w14:paraId="33C3F25D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14:paraId="7F35AE60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78</w:t>
            </w:r>
          </w:p>
        </w:tc>
      </w:tr>
      <w:tr w:rsidR="00CD7A5A" w:rsidRPr="00694B9A" w14:paraId="1A86C404" w14:textId="77777777" w:rsidTr="005F288C">
        <w:trPr>
          <w:jc w:val="center"/>
        </w:trPr>
        <w:tc>
          <w:tcPr>
            <w:tcW w:w="1843" w:type="dxa"/>
            <w:vMerge/>
          </w:tcPr>
          <w:p w14:paraId="59BAC127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vMerge/>
          </w:tcPr>
          <w:p w14:paraId="6C90CF87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</w:tcPr>
          <w:p w14:paraId="0A76707F" w14:textId="77777777" w:rsidR="00CD7A5A" w:rsidRPr="00694B9A" w:rsidRDefault="00CD7A5A" w:rsidP="005F288C">
            <w:pPr>
              <w:pStyle w:val="ac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>Всеобщая история</w:t>
            </w:r>
          </w:p>
        </w:tc>
        <w:tc>
          <w:tcPr>
            <w:tcW w:w="1276" w:type="dxa"/>
            <w:vMerge/>
          </w:tcPr>
          <w:p w14:paraId="7CC674C0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Merge/>
          </w:tcPr>
          <w:p w14:paraId="6479E7ED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33C36ACE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709" w:type="dxa"/>
            <w:vMerge/>
            <w:vAlign w:val="center"/>
          </w:tcPr>
          <w:p w14:paraId="6AE53667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7664F7E3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24</w:t>
            </w:r>
          </w:p>
        </w:tc>
      </w:tr>
      <w:tr w:rsidR="00CD7A5A" w:rsidRPr="00694B9A" w14:paraId="22265958" w14:textId="77777777" w:rsidTr="005F288C">
        <w:trPr>
          <w:jc w:val="center"/>
        </w:trPr>
        <w:tc>
          <w:tcPr>
            <w:tcW w:w="1843" w:type="dxa"/>
            <w:vMerge/>
          </w:tcPr>
          <w:p w14:paraId="3F1A8D5E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both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843" w:type="dxa"/>
            <w:vMerge/>
          </w:tcPr>
          <w:p w14:paraId="78AE26A9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</w:tcPr>
          <w:p w14:paraId="4C0E2797" w14:textId="77777777" w:rsidR="00CD7A5A" w:rsidRPr="00694B9A" w:rsidRDefault="00CD7A5A" w:rsidP="005F288C">
            <w:pPr>
              <w:pStyle w:val="ac"/>
              <w:rPr>
                <w:rFonts w:ascii="Times New Roman" w:hAnsi="Times New Roman"/>
              </w:rPr>
            </w:pPr>
            <w:r w:rsidRPr="00694B9A">
              <w:rPr>
                <w:rFonts w:ascii="Times New Roman" w:hAnsi="Times New Roman"/>
              </w:rPr>
              <w:t xml:space="preserve">Обобщающее повторение по курсу «История России с древнейших времен до </w:t>
            </w:r>
            <w:smartTag w:uri="urn:schemas-microsoft-com:office:smarttags" w:element="metricconverter">
              <w:smartTagPr>
                <w:attr w:name="ProductID" w:val="1914 г"/>
              </w:smartTagPr>
              <w:r w:rsidRPr="00694B9A">
                <w:rPr>
                  <w:rFonts w:ascii="Times New Roman" w:hAnsi="Times New Roman"/>
                </w:rPr>
                <w:t>1914 г</w:t>
              </w:r>
            </w:smartTag>
            <w:r w:rsidRPr="00694B9A">
              <w:rPr>
                <w:rFonts w:ascii="Times New Roman" w:hAnsi="Times New Roman"/>
              </w:rPr>
              <w:t>.»</w:t>
            </w:r>
          </w:p>
        </w:tc>
        <w:tc>
          <w:tcPr>
            <w:tcW w:w="1276" w:type="dxa"/>
            <w:vMerge/>
          </w:tcPr>
          <w:p w14:paraId="5611B1FB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vAlign w:val="center"/>
          </w:tcPr>
          <w:p w14:paraId="7FE5DA1F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FEDE5B4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-</w:t>
            </w:r>
          </w:p>
        </w:tc>
        <w:tc>
          <w:tcPr>
            <w:tcW w:w="709" w:type="dxa"/>
            <w:vMerge/>
            <w:vAlign w:val="center"/>
          </w:tcPr>
          <w:p w14:paraId="5491E968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7CB40B67" w14:textId="77777777" w:rsidR="00CD7A5A" w:rsidRPr="00694B9A" w:rsidRDefault="00CD7A5A" w:rsidP="005F288C">
            <w:pPr>
              <w:widowControl w:val="0"/>
              <w:autoSpaceDE w:val="0"/>
              <w:autoSpaceDN w:val="0"/>
              <w:adjustRightInd w:val="0"/>
              <w:spacing w:line="24" w:lineRule="atLeast"/>
              <w:jc w:val="center"/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</w:pPr>
            <w:r w:rsidRPr="00694B9A">
              <w:rPr>
                <w:rFonts w:ascii="Times New Roman CYR" w:hAnsi="Times New Roman CYR" w:cs="Times New Roman CYR"/>
                <w:sz w:val="22"/>
                <w:szCs w:val="22"/>
                <w:lang w:eastAsia="ru-RU"/>
              </w:rPr>
              <w:t>34</w:t>
            </w:r>
          </w:p>
        </w:tc>
      </w:tr>
    </w:tbl>
    <w:p w14:paraId="343E403D" w14:textId="77777777" w:rsidR="00CD7A5A" w:rsidRDefault="00CD7A5A" w:rsidP="00CD7A5A">
      <w:pPr>
        <w:spacing w:line="288" w:lineRule="auto"/>
        <w:ind w:firstLine="539"/>
        <w:jc w:val="both"/>
      </w:pPr>
    </w:p>
    <w:p w14:paraId="533331A3" w14:textId="77777777" w:rsidR="00CD7A5A" w:rsidRDefault="00CD7A5A" w:rsidP="00CD7A5A">
      <w:pPr>
        <w:suppressAutoHyphens/>
        <w:ind w:firstLine="709"/>
        <w:jc w:val="both"/>
        <w:rPr>
          <w:lang w:eastAsia="zh-CN"/>
        </w:rPr>
      </w:pPr>
      <w:r>
        <w:rPr>
          <w:color w:val="000000"/>
          <w:kern w:val="2"/>
          <w:lang w:eastAsia="ru-RU"/>
        </w:rPr>
        <w:t xml:space="preserve">В подпункте </w:t>
      </w:r>
      <w:r w:rsidRPr="004A0F07">
        <w:rPr>
          <w:lang w:eastAsia="zh-CN"/>
        </w:rPr>
        <w:t xml:space="preserve">122.8. </w:t>
      </w:r>
      <w:r>
        <w:rPr>
          <w:color w:val="000000"/>
          <w:kern w:val="2"/>
          <w:lang w:eastAsia="ru-RU"/>
        </w:rPr>
        <w:t>ФОП СОО указано</w:t>
      </w:r>
      <w:r w:rsidRPr="005648F4">
        <w:rPr>
          <w:color w:val="000000"/>
          <w:kern w:val="2"/>
          <w:lang w:eastAsia="ru-RU"/>
        </w:rPr>
        <w:t xml:space="preserve"> </w:t>
      </w:r>
      <w:r>
        <w:rPr>
          <w:lang w:eastAsia="zh-CN"/>
        </w:rPr>
        <w:t>р</w:t>
      </w:r>
      <w:r w:rsidRPr="004A0F07">
        <w:rPr>
          <w:lang w:eastAsia="zh-CN"/>
        </w:rPr>
        <w:t xml:space="preserve">екомендуемое распределение учебного времени для </w:t>
      </w:r>
      <w:r>
        <w:rPr>
          <w:lang w:eastAsia="zh-CN"/>
        </w:rPr>
        <w:t>обобщающего</w:t>
      </w:r>
      <w:r w:rsidRPr="004A0F07">
        <w:rPr>
          <w:lang w:eastAsia="zh-CN"/>
        </w:rPr>
        <w:t xml:space="preserve"> повторения учебного курса «История России с древнейших времен до </w:t>
      </w:r>
      <w:smartTag w:uri="urn:schemas-microsoft-com:office:smarttags" w:element="metricconverter">
        <w:smartTagPr>
          <w:attr w:name="ProductID" w:val="1914 г"/>
        </w:smartTagPr>
        <w:r w:rsidRPr="004A0F07">
          <w:rPr>
            <w:lang w:eastAsia="zh-CN"/>
          </w:rPr>
          <w:t>1914 г</w:t>
        </w:r>
      </w:smartTag>
      <w:r w:rsidRPr="004A0F07">
        <w:rPr>
          <w:lang w:eastAsia="zh-CN"/>
        </w:rPr>
        <w:t>.»</w:t>
      </w:r>
      <w:r>
        <w:rPr>
          <w:lang w:eastAsia="zh-CN"/>
        </w:rPr>
        <w:t xml:space="preserve">. </w:t>
      </w:r>
    </w:p>
    <w:p w14:paraId="6E040D02" w14:textId="77777777" w:rsidR="00CD7A5A" w:rsidRPr="004A0F07" w:rsidRDefault="00CD7A5A" w:rsidP="00CD7A5A">
      <w:pPr>
        <w:suppressAutoHyphens/>
        <w:ind w:firstLine="709"/>
        <w:jc w:val="both"/>
        <w:rPr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1"/>
        <w:gridCol w:w="2564"/>
      </w:tblGrid>
      <w:tr w:rsidR="00CD7A5A" w:rsidRPr="00694B9A" w14:paraId="7F6B3B97" w14:textId="77777777" w:rsidTr="005F288C">
        <w:tc>
          <w:tcPr>
            <w:tcW w:w="6948" w:type="dxa"/>
          </w:tcPr>
          <w:p w14:paraId="2C73FAEA" w14:textId="77777777" w:rsidR="00CD7A5A" w:rsidRPr="00694B9A" w:rsidRDefault="00CD7A5A" w:rsidP="005F288C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94B9A">
              <w:rPr>
                <w:sz w:val="22"/>
                <w:szCs w:val="22"/>
                <w:lang w:eastAsia="zh-CN"/>
              </w:rPr>
              <w:t>Разделы</w:t>
            </w:r>
          </w:p>
        </w:tc>
        <w:tc>
          <w:tcPr>
            <w:tcW w:w="2623" w:type="dxa"/>
          </w:tcPr>
          <w:p w14:paraId="786DC024" w14:textId="77777777" w:rsidR="00CD7A5A" w:rsidRPr="00694B9A" w:rsidRDefault="00CD7A5A" w:rsidP="005F288C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94B9A">
              <w:rPr>
                <w:sz w:val="22"/>
                <w:szCs w:val="22"/>
                <w:lang w:eastAsia="zh-CN"/>
              </w:rPr>
              <w:t>Количество часов</w:t>
            </w:r>
          </w:p>
          <w:p w14:paraId="25711CD1" w14:textId="77777777" w:rsidR="00CD7A5A" w:rsidRPr="00694B9A" w:rsidRDefault="00CD7A5A" w:rsidP="005F288C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CD7A5A" w:rsidRPr="00694B9A" w14:paraId="5E5305EE" w14:textId="77777777" w:rsidTr="005F288C">
        <w:tc>
          <w:tcPr>
            <w:tcW w:w="6948" w:type="dxa"/>
          </w:tcPr>
          <w:p w14:paraId="4FD9FC80" w14:textId="77777777" w:rsidR="00CD7A5A" w:rsidRPr="00694B9A" w:rsidRDefault="00CD7A5A" w:rsidP="005F288C">
            <w:pPr>
              <w:suppressAutoHyphens/>
              <w:rPr>
                <w:sz w:val="22"/>
                <w:szCs w:val="22"/>
                <w:lang w:eastAsia="zh-CN"/>
              </w:rPr>
            </w:pPr>
            <w:r w:rsidRPr="00694B9A">
              <w:rPr>
                <w:sz w:val="22"/>
                <w:szCs w:val="22"/>
                <w:lang w:eastAsia="zh-CN"/>
              </w:rPr>
              <w:t>I</w:t>
            </w:r>
            <w:r>
              <w:rPr>
                <w:sz w:val="22"/>
                <w:szCs w:val="22"/>
                <w:lang w:eastAsia="zh-CN"/>
              </w:rPr>
              <w:t>.</w:t>
            </w:r>
            <w:r w:rsidRPr="00694B9A">
              <w:rPr>
                <w:sz w:val="22"/>
                <w:szCs w:val="22"/>
                <w:lang w:eastAsia="zh-CN"/>
              </w:rPr>
              <w:t xml:space="preserve"> От Руси к Российскому государству</w:t>
            </w:r>
          </w:p>
        </w:tc>
        <w:tc>
          <w:tcPr>
            <w:tcW w:w="2623" w:type="dxa"/>
          </w:tcPr>
          <w:p w14:paraId="78B8A306" w14:textId="77777777" w:rsidR="00CD7A5A" w:rsidRPr="00694B9A" w:rsidRDefault="00CD7A5A" w:rsidP="005F288C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94B9A">
              <w:rPr>
                <w:sz w:val="22"/>
                <w:szCs w:val="22"/>
                <w:lang w:eastAsia="zh-CN"/>
              </w:rPr>
              <w:t>7</w:t>
            </w:r>
          </w:p>
        </w:tc>
      </w:tr>
      <w:tr w:rsidR="00CD7A5A" w:rsidRPr="00694B9A" w14:paraId="40C622D4" w14:textId="77777777" w:rsidTr="005F288C">
        <w:tc>
          <w:tcPr>
            <w:tcW w:w="6948" w:type="dxa"/>
          </w:tcPr>
          <w:p w14:paraId="321752E7" w14:textId="77777777" w:rsidR="00CD7A5A" w:rsidRPr="00694B9A" w:rsidRDefault="00CD7A5A" w:rsidP="005F288C">
            <w:pPr>
              <w:suppressAutoHyphens/>
              <w:rPr>
                <w:sz w:val="22"/>
                <w:szCs w:val="22"/>
                <w:lang w:eastAsia="zh-CN"/>
              </w:rPr>
            </w:pPr>
            <w:r w:rsidRPr="00694B9A">
              <w:rPr>
                <w:sz w:val="22"/>
                <w:szCs w:val="22"/>
                <w:lang w:eastAsia="zh-CN"/>
              </w:rPr>
              <w:t>II</w:t>
            </w:r>
            <w:r>
              <w:rPr>
                <w:sz w:val="22"/>
                <w:szCs w:val="22"/>
                <w:lang w:eastAsia="zh-CN"/>
              </w:rPr>
              <w:t>.</w:t>
            </w:r>
            <w:r w:rsidRPr="00694B9A">
              <w:rPr>
                <w:sz w:val="22"/>
                <w:szCs w:val="22"/>
                <w:lang w:eastAsia="zh-CN"/>
              </w:rPr>
              <w:t xml:space="preserve"> Россия в XVI–XVII вв.: от великого княжества к царству</w:t>
            </w:r>
          </w:p>
        </w:tc>
        <w:tc>
          <w:tcPr>
            <w:tcW w:w="2623" w:type="dxa"/>
          </w:tcPr>
          <w:p w14:paraId="43D440C8" w14:textId="77777777" w:rsidR="00CD7A5A" w:rsidRPr="00694B9A" w:rsidRDefault="00CD7A5A" w:rsidP="005F288C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94B9A">
              <w:rPr>
                <w:sz w:val="22"/>
                <w:szCs w:val="22"/>
                <w:lang w:eastAsia="zh-CN"/>
              </w:rPr>
              <w:t>8</w:t>
            </w:r>
          </w:p>
        </w:tc>
      </w:tr>
      <w:tr w:rsidR="00CD7A5A" w:rsidRPr="00694B9A" w14:paraId="5A281C48" w14:textId="77777777" w:rsidTr="005F288C">
        <w:tc>
          <w:tcPr>
            <w:tcW w:w="6948" w:type="dxa"/>
          </w:tcPr>
          <w:p w14:paraId="0C33079E" w14:textId="77777777" w:rsidR="00CD7A5A" w:rsidRPr="00694B9A" w:rsidRDefault="00CD7A5A" w:rsidP="005F288C">
            <w:pPr>
              <w:suppressAutoHyphens/>
              <w:rPr>
                <w:sz w:val="22"/>
                <w:szCs w:val="22"/>
                <w:lang w:eastAsia="zh-CN"/>
              </w:rPr>
            </w:pPr>
            <w:r w:rsidRPr="00694B9A">
              <w:rPr>
                <w:sz w:val="22"/>
                <w:szCs w:val="22"/>
                <w:lang w:eastAsia="zh-CN"/>
              </w:rPr>
              <w:t>III</w:t>
            </w:r>
            <w:r>
              <w:rPr>
                <w:sz w:val="22"/>
                <w:szCs w:val="22"/>
                <w:lang w:eastAsia="zh-CN"/>
              </w:rPr>
              <w:t>.</w:t>
            </w:r>
            <w:r w:rsidRPr="00694B9A">
              <w:rPr>
                <w:sz w:val="22"/>
                <w:szCs w:val="22"/>
                <w:lang w:eastAsia="zh-CN"/>
              </w:rPr>
              <w:t xml:space="preserve"> Россия в конце XVII–XVIII вв.: от царства к империи</w:t>
            </w:r>
          </w:p>
        </w:tc>
        <w:tc>
          <w:tcPr>
            <w:tcW w:w="2623" w:type="dxa"/>
          </w:tcPr>
          <w:p w14:paraId="1CB801C1" w14:textId="77777777" w:rsidR="00CD7A5A" w:rsidRPr="00694B9A" w:rsidRDefault="00CD7A5A" w:rsidP="005F288C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94B9A">
              <w:rPr>
                <w:sz w:val="22"/>
                <w:szCs w:val="22"/>
                <w:lang w:eastAsia="zh-CN"/>
              </w:rPr>
              <w:t>9</w:t>
            </w:r>
          </w:p>
        </w:tc>
      </w:tr>
      <w:tr w:rsidR="00CD7A5A" w:rsidRPr="00694B9A" w14:paraId="0DD8A853" w14:textId="77777777" w:rsidTr="005F288C">
        <w:trPr>
          <w:trHeight w:val="95"/>
        </w:trPr>
        <w:tc>
          <w:tcPr>
            <w:tcW w:w="6948" w:type="dxa"/>
          </w:tcPr>
          <w:p w14:paraId="4FD1E7D2" w14:textId="77777777" w:rsidR="00CD7A5A" w:rsidRPr="00694B9A" w:rsidRDefault="00CD7A5A" w:rsidP="005F288C">
            <w:pPr>
              <w:suppressAutoHyphens/>
              <w:rPr>
                <w:sz w:val="22"/>
                <w:szCs w:val="22"/>
                <w:lang w:eastAsia="zh-CN"/>
              </w:rPr>
            </w:pPr>
            <w:r w:rsidRPr="00694B9A">
              <w:rPr>
                <w:sz w:val="22"/>
                <w:szCs w:val="22"/>
                <w:lang w:eastAsia="zh-CN"/>
              </w:rPr>
              <w:t>IV</w:t>
            </w:r>
            <w:r>
              <w:rPr>
                <w:sz w:val="22"/>
                <w:szCs w:val="22"/>
                <w:lang w:eastAsia="zh-CN"/>
              </w:rPr>
              <w:t>.</w:t>
            </w:r>
            <w:r w:rsidRPr="00694B9A">
              <w:rPr>
                <w:sz w:val="22"/>
                <w:szCs w:val="22"/>
                <w:lang w:eastAsia="zh-CN"/>
              </w:rPr>
              <w:t xml:space="preserve"> Российская империя в XIX – начале ХХ вв.</w:t>
            </w:r>
          </w:p>
        </w:tc>
        <w:tc>
          <w:tcPr>
            <w:tcW w:w="2623" w:type="dxa"/>
          </w:tcPr>
          <w:p w14:paraId="42B7522F" w14:textId="77777777" w:rsidR="00CD7A5A" w:rsidRPr="00694B9A" w:rsidRDefault="00CD7A5A" w:rsidP="005F288C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 w:rsidRPr="00694B9A">
              <w:rPr>
                <w:sz w:val="22"/>
                <w:szCs w:val="22"/>
                <w:lang w:eastAsia="zh-CN"/>
              </w:rPr>
              <w:t>10</w:t>
            </w:r>
          </w:p>
        </w:tc>
      </w:tr>
    </w:tbl>
    <w:p w14:paraId="4BBE240F" w14:textId="77777777" w:rsidR="00CD7A5A" w:rsidRDefault="00CD7A5A" w:rsidP="00CD7A5A">
      <w:pPr>
        <w:spacing w:line="288" w:lineRule="auto"/>
        <w:ind w:firstLine="539"/>
        <w:jc w:val="both"/>
      </w:pPr>
    </w:p>
    <w:p w14:paraId="587A3E39" w14:textId="77777777" w:rsidR="00CD7A5A" w:rsidRDefault="00CD7A5A" w:rsidP="00CD7A5A">
      <w:pPr>
        <w:ind w:firstLine="540"/>
        <w:jc w:val="both"/>
      </w:pPr>
      <w:r>
        <w:t xml:space="preserve">При </w:t>
      </w:r>
      <w:r w:rsidRPr="00B103B1">
        <w:t>изучение</w:t>
      </w:r>
      <w:r w:rsidRPr="00B103B1">
        <w:rPr>
          <w:spacing w:val="1"/>
        </w:rPr>
        <w:t xml:space="preserve"> учебного предмета «История» </w:t>
      </w:r>
      <w:r>
        <w:rPr>
          <w:spacing w:val="1"/>
        </w:rPr>
        <w:t xml:space="preserve">на базовом и углублённом уровнях </w:t>
      </w:r>
      <w:r>
        <w:t>р</w:t>
      </w:r>
      <w:r w:rsidRPr="009B204C">
        <w:t>езерв часов по классам не предусмотрен. Последовательность</w:t>
      </w:r>
      <w:r>
        <w:t xml:space="preserve"> </w:t>
      </w:r>
      <w:r w:rsidRPr="009B204C">
        <w:t xml:space="preserve">изучения тем </w:t>
      </w:r>
      <w:r>
        <w:t xml:space="preserve">в рамках программы по истории </w:t>
      </w:r>
      <w:r w:rsidRPr="009B204C">
        <w:t>в пределах одного класса может варьироваться. Содержание</w:t>
      </w:r>
      <w:r>
        <w:t xml:space="preserve"> </w:t>
      </w:r>
      <w:r w:rsidRPr="009B204C">
        <w:t>разделов и тем в тематическом планировании укрупнено по</w:t>
      </w:r>
      <w:r>
        <w:t xml:space="preserve"> </w:t>
      </w:r>
      <w:r w:rsidRPr="009B204C">
        <w:t>сравнению с программой и скомпоновано так, чтобы помочь выделить</w:t>
      </w:r>
      <w:r>
        <w:t xml:space="preserve"> </w:t>
      </w:r>
      <w:r w:rsidRPr="009B204C">
        <w:t>сюжетные блоки и ключевые вопросы, рассматриваемые на уроках.</w:t>
      </w:r>
    </w:p>
    <w:p w14:paraId="7A148AC8" w14:textId="68680A41" w:rsidR="00CD7A5A" w:rsidRPr="006E433A" w:rsidRDefault="00CD7A5A" w:rsidP="00CD7A5A">
      <w:pPr>
        <w:pStyle w:val="NoSpacing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2. </w:t>
      </w:r>
      <w:r w:rsidRPr="006E433A">
        <w:rPr>
          <w:rFonts w:ascii="Times New Roman" w:hAnsi="Times New Roman"/>
          <w:b/>
          <w:bCs/>
          <w:sz w:val="28"/>
          <w:szCs w:val="28"/>
        </w:rPr>
        <w:t>О формировании функцио</w:t>
      </w:r>
      <w:r>
        <w:rPr>
          <w:rFonts w:ascii="Times New Roman" w:hAnsi="Times New Roman"/>
          <w:b/>
          <w:bCs/>
          <w:sz w:val="28"/>
          <w:szCs w:val="28"/>
        </w:rPr>
        <w:t>нальной грамотности обучающихся</w:t>
      </w:r>
    </w:p>
    <w:p w14:paraId="011D0908" w14:textId="77777777" w:rsidR="00CD7A5A" w:rsidRPr="00BC61AF" w:rsidRDefault="00CD7A5A" w:rsidP="00CD7A5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1F01A73" w14:textId="77777777" w:rsidR="00CD7A5A" w:rsidRPr="00976C4A" w:rsidRDefault="00CD7A5A" w:rsidP="00CD7A5A">
      <w:pPr>
        <w:ind w:firstLine="709"/>
        <w:jc w:val="both"/>
      </w:pPr>
      <w:r w:rsidRPr="00976C4A">
        <w:rPr>
          <w:b/>
          <w:bCs/>
          <w:i/>
          <w:iCs/>
        </w:rPr>
        <w:t>Функциональная грамотность</w:t>
      </w:r>
      <w:r w:rsidRPr="00976C4A">
        <w:t xml:space="preserve"> 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отношений.</w:t>
      </w:r>
    </w:p>
    <w:p w14:paraId="03337D82" w14:textId="77777777" w:rsidR="00CD7A5A" w:rsidRDefault="00CD7A5A" w:rsidP="00CD7A5A">
      <w:pPr>
        <w:ind w:firstLine="709"/>
        <w:jc w:val="both"/>
      </w:pPr>
    </w:p>
    <w:p w14:paraId="696286FE" w14:textId="77777777" w:rsidR="00CD7A5A" w:rsidRDefault="00CD7A5A" w:rsidP="00CD7A5A">
      <w:pPr>
        <w:ind w:firstLine="709"/>
        <w:jc w:val="both"/>
      </w:pPr>
      <w:r w:rsidRPr="00976C4A">
        <w:t>В настоящее время формируются 6 видов функциональной грамотности: математическая грамотность, естественнонаучная грамотность, читательская грамотность, финансовая грамотность, глобальные компетенции и креативное мышление.</w:t>
      </w:r>
    </w:p>
    <w:p w14:paraId="03E1A2E9" w14:textId="77777777" w:rsidR="00CD7A5A" w:rsidRDefault="00CD7A5A" w:rsidP="00CD7A5A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1. </w:t>
      </w:r>
      <w:r>
        <w:rPr>
          <w:b/>
          <w:bCs/>
          <w:i/>
          <w:iCs/>
        </w:rPr>
        <w:t xml:space="preserve">Читательская грамотность </w:t>
      </w:r>
      <w:r>
        <w:t>– э</w:t>
      </w:r>
      <w:r w:rsidRPr="004D3542">
        <w:t>то способность ребенка использовать тексты для достижения своих целей, пополнения знаний, приобретения навыков. Для формирования читательской грамотности важно уметь находить и извлекать из текста информацию, размышлять над ним, читать между строк.</w:t>
      </w:r>
    </w:p>
    <w:p w14:paraId="02336697" w14:textId="77777777" w:rsidR="00CD7A5A" w:rsidRDefault="00CD7A5A" w:rsidP="00CD7A5A">
      <w:pPr>
        <w:ind w:firstLine="709"/>
        <w:jc w:val="both"/>
        <w:rPr>
          <w:b/>
          <w:bCs/>
        </w:rPr>
      </w:pPr>
      <w:r>
        <w:rPr>
          <w:b/>
          <w:bCs/>
        </w:rPr>
        <w:t>2. М</w:t>
      </w:r>
      <w:r w:rsidRPr="00365568">
        <w:rPr>
          <w:b/>
          <w:bCs/>
          <w:i/>
          <w:iCs/>
        </w:rPr>
        <w:t>атемат</w:t>
      </w:r>
      <w:r>
        <w:rPr>
          <w:b/>
          <w:bCs/>
          <w:i/>
          <w:iCs/>
        </w:rPr>
        <w:t xml:space="preserve">ическая грамотность </w:t>
      </w:r>
      <w:r>
        <w:t>–</w:t>
      </w:r>
      <w:r w:rsidRPr="004D3542">
        <w:rPr>
          <w:b/>
          <w:bCs/>
        </w:rPr>
        <w:t xml:space="preserve"> </w:t>
      </w:r>
      <w:r w:rsidRPr="00365568">
        <w:t>способность ребенка использовать математические знания в разных контекстах, на основе математических данных описывать, объяснять, предсказывать явления.</w:t>
      </w:r>
    </w:p>
    <w:p w14:paraId="08F36D33" w14:textId="77777777" w:rsidR="00CD7A5A" w:rsidRDefault="00CD7A5A" w:rsidP="00CD7A5A">
      <w:pPr>
        <w:ind w:firstLine="709"/>
        <w:jc w:val="both"/>
      </w:pPr>
      <w:r>
        <w:rPr>
          <w:b/>
          <w:bCs/>
        </w:rPr>
        <w:t xml:space="preserve">3. </w:t>
      </w:r>
      <w:r w:rsidRPr="00365568">
        <w:rPr>
          <w:b/>
          <w:bCs/>
          <w:i/>
          <w:iCs/>
        </w:rPr>
        <w:t>Естественно-научная грамотность</w:t>
      </w:r>
      <w:r>
        <w:rPr>
          <w:b/>
          <w:bCs/>
        </w:rPr>
        <w:t xml:space="preserve"> </w:t>
      </w:r>
      <w:r>
        <w:t>–</w:t>
      </w:r>
      <w:r>
        <w:rPr>
          <w:b/>
          <w:bCs/>
        </w:rPr>
        <w:t xml:space="preserve"> </w:t>
      </w:r>
      <w:r w:rsidRPr="00365568">
        <w:t>способность ребенка формировать мнение о проблемах, связанных с естественными науками. Для этого важны навыки интерпретации научных данных, умение спланировать и провести исследование, объяснить явления природы и технологии, найти доказательства.</w:t>
      </w:r>
    </w:p>
    <w:p w14:paraId="7DB0F5CC" w14:textId="77777777" w:rsidR="00CD7A5A" w:rsidRDefault="00CD7A5A" w:rsidP="00CD7A5A">
      <w:pPr>
        <w:ind w:firstLine="709"/>
        <w:jc w:val="both"/>
      </w:pPr>
      <w:r w:rsidRPr="00365568">
        <w:rPr>
          <w:b/>
          <w:bCs/>
        </w:rPr>
        <w:t xml:space="preserve">4. </w:t>
      </w:r>
      <w:r w:rsidRPr="00365568">
        <w:rPr>
          <w:b/>
          <w:bCs/>
          <w:i/>
          <w:iCs/>
        </w:rPr>
        <w:t>Глобальные компетенции</w:t>
      </w:r>
      <w:r>
        <w:rPr>
          <w:b/>
          <w:bCs/>
          <w:i/>
          <w:iCs/>
        </w:rPr>
        <w:t xml:space="preserve"> </w:t>
      </w:r>
      <w:r w:rsidRPr="008F423B">
        <w:t>– это</w:t>
      </w:r>
      <w:r w:rsidRPr="00365568">
        <w:t xml:space="preserve"> способность ребенка работать в одиночку или в группе</w:t>
      </w:r>
      <w:r>
        <w:rPr>
          <w:b/>
          <w:bCs/>
        </w:rPr>
        <w:t xml:space="preserve"> </w:t>
      </w:r>
      <w:r w:rsidRPr="00365568">
        <w:t>для решения глобальной проблемы.</w:t>
      </w:r>
      <w:r>
        <w:rPr>
          <w:b/>
          <w:bCs/>
        </w:rPr>
        <w:t xml:space="preserve"> </w:t>
      </w:r>
      <w:r w:rsidRPr="00365568">
        <w:t>Для этого важно уметь управлять своим поведением,</w:t>
      </w:r>
      <w:r>
        <w:rPr>
          <w:b/>
          <w:bCs/>
        </w:rPr>
        <w:t xml:space="preserve"> </w:t>
      </w:r>
      <w:r w:rsidRPr="00365568">
        <w:t>эмоционально воспринимать новую информацию и быть</w:t>
      </w:r>
      <w:r>
        <w:rPr>
          <w:b/>
          <w:bCs/>
        </w:rPr>
        <w:t xml:space="preserve"> </w:t>
      </w:r>
      <w:r w:rsidRPr="00365568">
        <w:t>открытым ей.</w:t>
      </w:r>
      <w:r>
        <w:rPr>
          <w:b/>
          <w:bCs/>
        </w:rPr>
        <w:t xml:space="preserve"> </w:t>
      </w:r>
      <w:r w:rsidRPr="00365568">
        <w:t>Глобальные компетенции подразумевают развитие</w:t>
      </w:r>
      <w:r>
        <w:rPr>
          <w:b/>
          <w:bCs/>
        </w:rPr>
        <w:t xml:space="preserve"> </w:t>
      </w:r>
      <w:r w:rsidRPr="00365568">
        <w:t>аналитического и критического мышления, эмпатии и</w:t>
      </w:r>
      <w:r>
        <w:rPr>
          <w:b/>
          <w:bCs/>
        </w:rPr>
        <w:t xml:space="preserve"> </w:t>
      </w:r>
      <w:r w:rsidRPr="00365568">
        <w:t>способности сотрудничать.</w:t>
      </w:r>
    </w:p>
    <w:p w14:paraId="08D293C1" w14:textId="77777777" w:rsidR="00CD7A5A" w:rsidRDefault="00CD7A5A" w:rsidP="00CD7A5A">
      <w:pPr>
        <w:ind w:firstLine="709"/>
        <w:jc w:val="both"/>
      </w:pPr>
      <w:r w:rsidRPr="00E44D74">
        <w:rPr>
          <w:b/>
          <w:bCs/>
        </w:rPr>
        <w:t>5.</w:t>
      </w:r>
      <w:r>
        <w:t xml:space="preserve"> </w:t>
      </w:r>
      <w:r w:rsidRPr="00365568">
        <w:rPr>
          <w:b/>
          <w:bCs/>
          <w:i/>
          <w:iCs/>
        </w:rPr>
        <w:t>Креативное мышление</w:t>
      </w:r>
      <w:r>
        <w:rPr>
          <w:b/>
          <w:bCs/>
          <w:i/>
          <w:iCs/>
        </w:rPr>
        <w:t xml:space="preserve"> </w:t>
      </w:r>
      <w:r>
        <w:t>–</w:t>
      </w:r>
      <w:r>
        <w:rPr>
          <w:b/>
          <w:bCs/>
          <w:i/>
          <w:iCs/>
        </w:rPr>
        <w:t xml:space="preserve"> </w:t>
      </w:r>
      <w:r w:rsidRPr="008F423B">
        <w:t>под</w:t>
      </w:r>
      <w:r w:rsidRPr="00365568">
        <w:t xml:space="preserve"> креативным мышлением понимается способность</w:t>
      </w:r>
      <w:r>
        <w:rPr>
          <w:b/>
          <w:bCs/>
          <w:i/>
          <w:iCs/>
        </w:rPr>
        <w:t xml:space="preserve"> </w:t>
      </w:r>
      <w:r w:rsidRPr="00365568">
        <w:t>ребенка самостоятельно или в команде придумывать и</w:t>
      </w:r>
      <w:r>
        <w:rPr>
          <w:b/>
          <w:bCs/>
          <w:i/>
          <w:iCs/>
        </w:rPr>
        <w:t xml:space="preserve"> </w:t>
      </w:r>
      <w:r w:rsidRPr="00365568">
        <w:t>улучшать идеи.</w:t>
      </w:r>
      <w:r>
        <w:rPr>
          <w:b/>
          <w:bCs/>
          <w:i/>
          <w:iCs/>
        </w:rPr>
        <w:t xml:space="preserve"> </w:t>
      </w:r>
      <w:r w:rsidRPr="00365568">
        <w:t>Например, предлагать инновационные и эффективные</w:t>
      </w:r>
      <w:r>
        <w:rPr>
          <w:b/>
          <w:bCs/>
          <w:i/>
          <w:iCs/>
        </w:rPr>
        <w:t xml:space="preserve"> </w:t>
      </w:r>
      <w:r w:rsidRPr="00365568">
        <w:t>решения, использовать воображение. Кроме того, важно</w:t>
      </w:r>
      <w:r>
        <w:rPr>
          <w:b/>
          <w:bCs/>
          <w:i/>
          <w:iCs/>
        </w:rPr>
        <w:t xml:space="preserve"> </w:t>
      </w:r>
      <w:r w:rsidRPr="00365568">
        <w:t>уметь критически вз</w:t>
      </w:r>
      <w:r>
        <w:t xml:space="preserve">глянуть на свои идеи, увидеть и </w:t>
      </w:r>
      <w:r w:rsidRPr="00365568">
        <w:t>сильные и слабые стороны.</w:t>
      </w:r>
    </w:p>
    <w:p w14:paraId="117B1906" w14:textId="77777777" w:rsidR="00CD7A5A" w:rsidRPr="00E44D74" w:rsidRDefault="00CD7A5A" w:rsidP="00CD7A5A">
      <w:pPr>
        <w:ind w:firstLine="709"/>
        <w:jc w:val="both"/>
      </w:pPr>
      <w:r w:rsidRPr="00E44D74">
        <w:rPr>
          <w:b/>
          <w:bCs/>
          <w:i/>
          <w:iCs/>
        </w:rPr>
        <w:t>6. Ф</w:t>
      </w:r>
      <w:r>
        <w:rPr>
          <w:b/>
          <w:bCs/>
          <w:i/>
          <w:iCs/>
        </w:rPr>
        <w:t xml:space="preserve">инансовая грамотность </w:t>
      </w:r>
      <w:r>
        <w:t xml:space="preserve">– </w:t>
      </w:r>
      <w:r w:rsidRPr="00E44D74">
        <w:t>сочетание осведомленности, знаний, навыков, установок и поведения, связанных с финансами и необходимых для принятия разумных финансовых решений, а также достижения личного финансового благополучия; набор компетенций человека, которые образуют основу для разумного принятия финансовых решений.</w:t>
      </w:r>
    </w:p>
    <w:p w14:paraId="3A7BC0B7" w14:textId="77777777" w:rsidR="00CD7A5A" w:rsidRDefault="00CD7A5A" w:rsidP="00CD7A5A">
      <w:pPr>
        <w:ind w:firstLine="709"/>
        <w:jc w:val="both"/>
      </w:pPr>
    </w:p>
    <w:p w14:paraId="389CF589" w14:textId="77777777" w:rsidR="00CD7A5A" w:rsidRPr="00976C4A" w:rsidRDefault="00CD7A5A" w:rsidP="00CD7A5A">
      <w:pPr>
        <w:ind w:firstLine="709"/>
        <w:jc w:val="both"/>
      </w:pPr>
      <w:r w:rsidRPr="00976C4A">
        <w:t xml:space="preserve">Рабочие программы, содержание уроков должны включать информацию по развитию функциональной грамотности в соответствии с требованиями ФГОС. </w:t>
      </w:r>
    </w:p>
    <w:p w14:paraId="7884666D" w14:textId="77777777" w:rsidR="00CD7A5A" w:rsidRPr="00976C4A" w:rsidRDefault="00CD7A5A" w:rsidP="00CD7A5A">
      <w:pPr>
        <w:ind w:firstLine="709"/>
        <w:jc w:val="both"/>
      </w:pPr>
      <w:r w:rsidRPr="00976C4A">
        <w:t>Функциональная грамотность развивается в рамках:</w:t>
      </w:r>
    </w:p>
    <w:p w14:paraId="0A5A65C0" w14:textId="77777777" w:rsidR="00CD7A5A" w:rsidRPr="00976C4A" w:rsidRDefault="00CD7A5A" w:rsidP="00CD7A5A">
      <w:pPr>
        <w:ind w:firstLine="709"/>
        <w:jc w:val="both"/>
      </w:pPr>
      <w:r w:rsidRPr="00976C4A">
        <w:t>– уроков (достижения метапредметных результатов);</w:t>
      </w:r>
    </w:p>
    <w:p w14:paraId="48FE3DDB" w14:textId="77777777" w:rsidR="00CD7A5A" w:rsidRPr="00976C4A" w:rsidRDefault="00CD7A5A" w:rsidP="00CD7A5A">
      <w:pPr>
        <w:ind w:firstLine="709"/>
        <w:jc w:val="both"/>
      </w:pPr>
      <w:r w:rsidRPr="00976C4A">
        <w:t>– проектной деятельности;</w:t>
      </w:r>
    </w:p>
    <w:p w14:paraId="5C97E2DB" w14:textId="77777777" w:rsidR="00CD7A5A" w:rsidRPr="00976C4A" w:rsidRDefault="00CD7A5A" w:rsidP="00CD7A5A">
      <w:pPr>
        <w:ind w:firstLine="709"/>
        <w:jc w:val="both"/>
      </w:pPr>
      <w:r w:rsidRPr="00976C4A">
        <w:t>– введения курса внеурочной деятельности;</w:t>
      </w:r>
    </w:p>
    <w:p w14:paraId="49E6E5C4" w14:textId="77777777" w:rsidR="00CD7A5A" w:rsidRDefault="00CD7A5A" w:rsidP="00CD7A5A">
      <w:pPr>
        <w:ind w:firstLine="709"/>
        <w:jc w:val="both"/>
      </w:pPr>
      <w:r w:rsidRPr="00976C4A">
        <w:t>– выполнения обучающимися заданий из Банка заданий для формирования и оценки функциональной грамотности обучающихся основной школы (5-9 классы)</w:t>
      </w:r>
      <w:r>
        <w:t>.</w:t>
      </w:r>
    </w:p>
    <w:p w14:paraId="3A0973DC" w14:textId="77777777" w:rsidR="00CD7A5A" w:rsidRDefault="00CD7A5A" w:rsidP="00CD7A5A">
      <w:pPr>
        <w:ind w:firstLine="709"/>
        <w:jc w:val="both"/>
      </w:pPr>
    </w:p>
    <w:p w14:paraId="17AE88BB" w14:textId="3AC52A9A" w:rsidR="00CD7A5A" w:rsidRPr="00013306" w:rsidRDefault="00CD7A5A" w:rsidP="00CD7A5A">
      <w:pPr>
        <w:ind w:firstLine="709"/>
        <w:jc w:val="both"/>
      </w:pPr>
      <w:r w:rsidRPr="00013306">
        <w:rPr>
          <w:b/>
          <w:bCs/>
        </w:rPr>
        <w:t>ВАЖНО!</w:t>
      </w:r>
      <w:r w:rsidRPr="00013306">
        <w:t xml:space="preserve"> На портале «Единое содержание общего образования»</w:t>
      </w:r>
      <w:r>
        <w:t xml:space="preserve"> в разделе «Методические материалы»</w:t>
      </w:r>
      <w:r w:rsidRPr="00013306">
        <w:t xml:space="preserve"> размещены «Методическое пособие. Достижение метапредметных результатов в рамках изучения предметов социально-гуманитарного блока. 5-9 классы»,</w:t>
      </w:r>
      <w:r>
        <w:t xml:space="preserve"> «</w:t>
      </w:r>
      <w:r w:rsidRPr="00227170">
        <w:t>Методические рекомендации по формированию функциональной грамотности обучающихся. 5-9 классы</w:t>
      </w:r>
      <w:r>
        <w:t>», «</w:t>
      </w:r>
      <w:r w:rsidRPr="00013306">
        <w:t>Методические рекомендации по формированию функциональной грамотности обучающихся 5-9 классов во внеурочной деятельности</w:t>
      </w:r>
      <w:r>
        <w:t>», и др.</w:t>
      </w:r>
    </w:p>
    <w:p w14:paraId="1DC01E31" w14:textId="77777777" w:rsidR="00CD7A5A" w:rsidRDefault="00CD7A5A" w:rsidP="00CD7A5A">
      <w:pPr>
        <w:ind w:firstLine="709"/>
        <w:jc w:val="both"/>
      </w:pPr>
    </w:p>
    <w:p w14:paraId="6E52F060" w14:textId="77777777" w:rsidR="00CD7A5A" w:rsidRDefault="00CD7A5A" w:rsidP="00CD7A5A">
      <w:pPr>
        <w:ind w:firstLine="709"/>
        <w:jc w:val="both"/>
      </w:pPr>
      <w:r w:rsidRPr="00976C4A">
        <w:lastRenderedPageBreak/>
        <w:t xml:space="preserve">Для формирования и оценки функциональной грамотности обучающихся на уроках </w:t>
      </w:r>
      <w:r>
        <w:t>истории</w:t>
      </w:r>
      <w:r w:rsidRPr="00976C4A">
        <w:t xml:space="preserve"> рекомендуется использовать </w:t>
      </w:r>
      <w:r w:rsidRPr="00AF75BF">
        <w:rPr>
          <w:b/>
          <w:bCs/>
        </w:rPr>
        <w:t>банки заданий</w:t>
      </w:r>
      <w:r w:rsidRPr="00030DA4">
        <w:rPr>
          <w:bCs/>
        </w:rPr>
        <w:t>,</w:t>
      </w:r>
      <w:r>
        <w:rPr>
          <w:b/>
          <w:bCs/>
        </w:rPr>
        <w:t xml:space="preserve"> </w:t>
      </w:r>
      <w:r>
        <w:t>например:</w:t>
      </w:r>
    </w:p>
    <w:p w14:paraId="7EDC8403" w14:textId="77777777" w:rsidR="00CD7A5A" w:rsidRDefault="00CD7A5A" w:rsidP="00CD7A5A">
      <w:pPr>
        <w:ind w:firstLine="709"/>
        <w:jc w:val="both"/>
      </w:pPr>
      <w:r>
        <w:t xml:space="preserve">- </w:t>
      </w:r>
      <w:r w:rsidRPr="00B34005">
        <w:t>на портале «Российская электронная школа» создана и развивается информационная система «Функциональная грамотность». Доступ к Банку заданий открыт для всех образовательных организаций</w:t>
      </w:r>
      <w:r>
        <w:t>;</w:t>
      </w:r>
    </w:p>
    <w:p w14:paraId="6CC17214" w14:textId="3900382D" w:rsidR="00CD7A5A" w:rsidRPr="007F4ACF" w:rsidRDefault="00CD7A5A" w:rsidP="00CD7A5A">
      <w:pPr>
        <w:ind w:firstLine="709"/>
        <w:jc w:val="both"/>
      </w:pPr>
      <w:r w:rsidRPr="007F4ACF">
        <w:t>- банк заданий, размещенный на сайте ФГБНУ «Институт стратегии развития образования Российской академии образования</w:t>
      </w:r>
    </w:p>
    <w:p w14:paraId="5442675E" w14:textId="5877F535" w:rsidR="00CD7A5A" w:rsidRPr="00AF75BF" w:rsidRDefault="00CD7A5A" w:rsidP="00CD7A5A">
      <w:pPr>
        <w:ind w:firstLine="709"/>
        <w:jc w:val="both"/>
      </w:pPr>
      <w:r>
        <w:t xml:space="preserve">- </w:t>
      </w:r>
      <w:r w:rsidRPr="00AF75BF">
        <w:t>банк заданий по оценке читательской грамотности обучающихся 5-9 классов</w:t>
      </w:r>
      <w:r>
        <w:t>, размещенный</w:t>
      </w:r>
      <w:r w:rsidRPr="00AF75BF">
        <w:t xml:space="preserve"> </w:t>
      </w:r>
      <w:r>
        <w:t xml:space="preserve">на сайте </w:t>
      </w:r>
      <w:r w:rsidRPr="00AF75BF">
        <w:t>ФГБНУ «Федеральный институт педагогических измерений»</w:t>
      </w:r>
      <w:r>
        <w:t xml:space="preserve"> (ФИПИ) </w:t>
      </w:r>
    </w:p>
    <w:p w14:paraId="128475F7" w14:textId="77777777" w:rsidR="00CD7A5A" w:rsidRPr="00976C4A" w:rsidRDefault="00CD7A5A" w:rsidP="00CD7A5A">
      <w:pPr>
        <w:jc w:val="both"/>
      </w:pPr>
    </w:p>
    <w:p w14:paraId="7EAE3F05" w14:textId="0D06CA73" w:rsidR="00CD7A5A" w:rsidRPr="00B90D3D" w:rsidRDefault="00CD7A5A" w:rsidP="00CD7A5A">
      <w:pPr>
        <w:ind w:firstLine="709"/>
        <w:jc w:val="both"/>
      </w:pPr>
      <w:r w:rsidRPr="00976C4A">
        <w:t xml:space="preserve">В течение учебного года учителями-предметниками должны быть </w:t>
      </w:r>
      <w:r w:rsidRPr="00681002">
        <w:rPr>
          <w:b/>
          <w:bCs/>
        </w:rPr>
        <w:t xml:space="preserve">запланированы определенные дни </w:t>
      </w:r>
      <w:r w:rsidRPr="00D40C4F">
        <w:rPr>
          <w:b/>
          <w:bCs/>
          <w:kern w:val="24"/>
          <w:lang w:eastAsia="ru-RU"/>
        </w:rPr>
        <w:t>(2-3 раза в четверть!)</w:t>
      </w:r>
      <w:r>
        <w:rPr>
          <w:kern w:val="24"/>
          <w:lang w:eastAsia="ru-RU"/>
        </w:rPr>
        <w:t xml:space="preserve"> </w:t>
      </w:r>
      <w:r w:rsidRPr="00681002">
        <w:rPr>
          <w:b/>
          <w:bCs/>
        </w:rPr>
        <w:t>для обязательного выполнения обучающимися примеров из Банка заданий</w:t>
      </w:r>
      <w:r w:rsidRPr="00976C4A">
        <w:t xml:space="preserve"> для формирования и оценки функциональной грамотности обучающихся. </w:t>
      </w:r>
      <w:r w:rsidRPr="00793CC3">
        <w:rPr>
          <w:color w:val="000000"/>
          <w:lang w:eastAsia="ru-RU"/>
        </w:rPr>
        <w:t>Они представлены по шести направлениям: математическая грамотность, естественнонаучная грамотность, читательская грамотность, финансовая грамотность, глобальные компетенции и креативное мышление.</w:t>
      </w:r>
    </w:p>
    <w:p w14:paraId="7DB4AF27" w14:textId="20E56CC8" w:rsidR="00CD7A5A" w:rsidRPr="00793CC3" w:rsidRDefault="00CD7A5A" w:rsidP="00CD7A5A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CC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Обращаем внимание на то, что в реализации работы по функциональной грамотности необходимо ориентироваться на требования Минпросвещения России. </w:t>
      </w:r>
      <w:r w:rsidRPr="00793CC3">
        <w:rPr>
          <w:rFonts w:ascii="Times New Roman" w:hAnsi="Times New Roman"/>
          <w:b/>
          <w:color w:val="000000"/>
          <w:sz w:val="24"/>
          <w:szCs w:val="24"/>
          <w:lang w:eastAsia="ru-RU"/>
        </w:rPr>
        <w:t>Ведется учет работы каждого региона и каждой образовательной организации к 15 числу каждого месяца через ежемесячный контроль количества обучающихся, прошедших тестирование по функциональной грамотности на платформе электронного банка тренировочных заданий по оценке функцио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нальной грамотности</w:t>
      </w:r>
    </w:p>
    <w:p w14:paraId="17B0739D" w14:textId="3E99C429" w:rsidR="00CD7A5A" w:rsidRPr="00793CC3" w:rsidRDefault="00CD7A5A" w:rsidP="00CD7A5A">
      <w:pPr>
        <w:pStyle w:val="ac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7501F08" w14:textId="77777777" w:rsidR="00CD7A5A" w:rsidRDefault="00CD7A5A" w:rsidP="00CD7A5A">
      <w:pPr>
        <w:pStyle w:val="ac"/>
        <w:jc w:val="center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</w:p>
    <w:p w14:paraId="07C35D50" w14:textId="77777777" w:rsidR="00CD7A5A" w:rsidRDefault="00CD7A5A" w:rsidP="00CD7A5A">
      <w:pPr>
        <w:pStyle w:val="ac"/>
        <w:jc w:val="center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7D6D37">
        <w:rPr>
          <w:rFonts w:ascii="Times New Roman" w:hAnsi="Times New Roman"/>
          <w:i/>
          <w:color w:val="000000"/>
          <w:sz w:val="24"/>
          <w:szCs w:val="24"/>
          <w:lang w:eastAsia="ru-RU"/>
        </w:rPr>
        <w:t>Алгоритм действий педагога:</w:t>
      </w:r>
    </w:p>
    <w:p w14:paraId="6CDF6CA6" w14:textId="77777777" w:rsidR="00CD7A5A" w:rsidRPr="007D6D37" w:rsidRDefault="00CD7A5A" w:rsidP="00CD7A5A">
      <w:pPr>
        <w:pStyle w:val="ac"/>
        <w:jc w:val="center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</w:p>
    <w:p w14:paraId="52580B0C" w14:textId="1CFD7E69" w:rsidR="00CD7A5A" w:rsidRPr="00793CC3" w:rsidRDefault="00CD7A5A" w:rsidP="00CD7A5A">
      <w:pPr>
        <w:pStyle w:val="ac"/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CC3"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793CC3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Пройти 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 ссылке</w:t>
      </w:r>
    </w:p>
    <w:p w14:paraId="16ACB72F" w14:textId="77777777" w:rsidR="00CD7A5A" w:rsidRPr="00793CC3" w:rsidRDefault="00CD7A5A" w:rsidP="00CD7A5A">
      <w:pPr>
        <w:pStyle w:val="ac"/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CC3">
        <w:rPr>
          <w:rFonts w:ascii="Times New Roman" w:hAnsi="Times New Roman"/>
          <w:color w:val="000000"/>
          <w:sz w:val="24"/>
          <w:szCs w:val="24"/>
          <w:lang w:eastAsia="ru-RU"/>
        </w:rPr>
        <w:t>2.</w:t>
      </w:r>
      <w:r w:rsidRPr="00793CC3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Войти в личный кабинет.</w:t>
      </w:r>
    </w:p>
    <w:p w14:paraId="7AFC4828" w14:textId="77777777" w:rsidR="00CD7A5A" w:rsidRPr="00793CC3" w:rsidRDefault="00CD7A5A" w:rsidP="00CD7A5A">
      <w:pPr>
        <w:pStyle w:val="ac"/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CC3">
        <w:rPr>
          <w:rFonts w:ascii="Times New Roman" w:hAnsi="Times New Roman"/>
          <w:color w:val="000000"/>
          <w:sz w:val="24"/>
          <w:szCs w:val="24"/>
          <w:lang w:eastAsia="ru-RU"/>
        </w:rPr>
        <w:t>3.</w:t>
      </w:r>
      <w:r w:rsidRPr="00793CC3">
        <w:rPr>
          <w:rFonts w:ascii="Times New Roman" w:hAnsi="Times New Roman"/>
          <w:color w:val="000000"/>
          <w:sz w:val="24"/>
          <w:szCs w:val="24"/>
          <w:lang w:eastAsia="ru-RU"/>
        </w:rPr>
        <w:tab/>
        <w:t>Создать мероприятие: выбрать вид грамотности, класс и вариант диагностической работы.</w:t>
      </w:r>
    </w:p>
    <w:p w14:paraId="3B692EAD" w14:textId="77777777" w:rsidR="00CD7A5A" w:rsidRPr="00793CC3" w:rsidRDefault="00CD7A5A" w:rsidP="00CD7A5A">
      <w:pPr>
        <w:pStyle w:val="ac"/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CC3">
        <w:rPr>
          <w:rFonts w:ascii="Times New Roman" w:hAnsi="Times New Roman"/>
          <w:color w:val="000000"/>
          <w:sz w:val="24"/>
          <w:szCs w:val="24"/>
          <w:lang w:eastAsia="ru-RU"/>
        </w:rPr>
        <w:t>4.</w:t>
      </w:r>
      <w:r w:rsidRPr="00793CC3">
        <w:rPr>
          <w:rFonts w:ascii="Times New Roman" w:hAnsi="Times New Roman"/>
          <w:color w:val="000000"/>
          <w:sz w:val="24"/>
          <w:szCs w:val="24"/>
          <w:lang w:eastAsia="ru-RU"/>
        </w:rPr>
        <w:tab/>
        <w:t>Скачать коды доступа для обучающихся.</w:t>
      </w:r>
    </w:p>
    <w:p w14:paraId="4D307E56" w14:textId="77777777" w:rsidR="00CD7A5A" w:rsidRPr="00793CC3" w:rsidRDefault="00CD7A5A" w:rsidP="00CD7A5A">
      <w:pPr>
        <w:pStyle w:val="ac"/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3CC3">
        <w:rPr>
          <w:rFonts w:ascii="Times New Roman" w:hAnsi="Times New Roman"/>
          <w:color w:val="000000"/>
          <w:sz w:val="24"/>
          <w:szCs w:val="24"/>
          <w:lang w:eastAsia="ru-RU"/>
        </w:rPr>
        <w:t>5.</w:t>
      </w:r>
      <w:r w:rsidRPr="00793CC3">
        <w:rPr>
          <w:rFonts w:ascii="Times New Roman" w:hAnsi="Times New Roman"/>
          <w:color w:val="000000"/>
          <w:sz w:val="24"/>
          <w:szCs w:val="24"/>
          <w:lang w:eastAsia="ru-RU"/>
        </w:rPr>
        <w:tab/>
        <w:t>Организовать выполнение работы.</w:t>
      </w:r>
    </w:p>
    <w:p w14:paraId="586B7AC3" w14:textId="77777777" w:rsidR="00CD7A5A" w:rsidRPr="00CA5D3D" w:rsidRDefault="00CD7A5A" w:rsidP="00CD7A5A">
      <w:pPr>
        <w:pStyle w:val="ac"/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A5D3D">
        <w:rPr>
          <w:rFonts w:ascii="Times New Roman" w:hAnsi="Times New Roman"/>
          <w:sz w:val="24"/>
          <w:szCs w:val="24"/>
          <w:lang w:eastAsia="ru-RU"/>
        </w:rPr>
        <w:t>6.</w:t>
      </w:r>
      <w:r w:rsidRPr="00CA5D3D">
        <w:rPr>
          <w:rFonts w:ascii="Times New Roman" w:hAnsi="Times New Roman"/>
          <w:sz w:val="24"/>
          <w:szCs w:val="24"/>
          <w:lang w:eastAsia="ru-RU"/>
        </w:rPr>
        <w:tab/>
        <w:t>Проверить выполненные работы (ОБЯЗАТЕЛЬНО!). Непроверенные работы не учитываются в показателях региона.</w:t>
      </w:r>
    </w:p>
    <w:p w14:paraId="0435C572" w14:textId="17C44AD4" w:rsidR="00FF1C32" w:rsidRDefault="00CD7A5A" w:rsidP="00CD7A5A">
      <w:r w:rsidRPr="00976C4A">
        <w:t>Кроме того, педагоги могут самостоятельно разработать программу внеурочной деятельности или воспользоваться готовой программой курса внеурочной деятельности «Функциональная грамотность</w:t>
      </w:r>
    </w:p>
    <w:p w14:paraId="26999F4E" w14:textId="77777777" w:rsidR="00CD7A5A" w:rsidRDefault="00CD7A5A" w:rsidP="00CD7A5A"/>
    <w:p w14:paraId="7091B37E" w14:textId="77777777" w:rsidR="00CD7A5A" w:rsidRDefault="00CD7A5A" w:rsidP="00CD7A5A"/>
    <w:p w14:paraId="27769050" w14:textId="112A0B21" w:rsidR="00CD7A5A" w:rsidRPr="00D04422" w:rsidRDefault="00CD7A5A" w:rsidP="00CD7A5A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Pr="00D04422">
        <w:rPr>
          <w:rFonts w:ascii="Times New Roman" w:hAnsi="Times New Roman"/>
          <w:b/>
          <w:sz w:val="28"/>
          <w:szCs w:val="28"/>
        </w:rPr>
        <w:t>О выборе учебников и учебных пособий</w:t>
      </w:r>
      <w:bookmarkStart w:id="0" w:name="_GoBack"/>
      <w:bookmarkEnd w:id="0"/>
    </w:p>
    <w:p w14:paraId="0A8B0257" w14:textId="77777777" w:rsidR="00CD7A5A" w:rsidRDefault="00CD7A5A" w:rsidP="00CD7A5A">
      <w:pPr>
        <w:pStyle w:val="NoSpacing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11E57CB4" w14:textId="77777777" w:rsidR="00CD7A5A" w:rsidRPr="00BC61AF" w:rsidRDefault="00CD7A5A" w:rsidP="00CD7A5A">
      <w:pPr>
        <w:pStyle w:val="NoSpacing"/>
        <w:ind w:firstLine="539"/>
        <w:jc w:val="both"/>
        <w:rPr>
          <w:rFonts w:ascii="Times New Roman" w:hAnsi="Times New Roman"/>
          <w:sz w:val="24"/>
          <w:szCs w:val="24"/>
        </w:rPr>
      </w:pPr>
      <w:r w:rsidRPr="00BC61AF">
        <w:rPr>
          <w:rFonts w:ascii="Times New Roman" w:hAnsi="Times New Roman"/>
          <w:sz w:val="24"/>
          <w:szCs w:val="24"/>
        </w:rPr>
        <w:t>Выбор учебников осуществляется в соответствии с ФПУ и из</w:t>
      </w:r>
      <w:r>
        <w:rPr>
          <w:rFonts w:ascii="Times New Roman" w:hAnsi="Times New Roman"/>
          <w:sz w:val="24"/>
          <w:szCs w:val="24"/>
        </w:rPr>
        <w:t xml:space="preserve">менениями и дополнениями в ФПУ, </w:t>
      </w:r>
      <w:r w:rsidRPr="00BC61AF">
        <w:rPr>
          <w:rFonts w:ascii="Times New Roman" w:hAnsi="Times New Roman"/>
          <w:sz w:val="24"/>
          <w:szCs w:val="24"/>
        </w:rPr>
        <w:t>указанными в следующих нормативных актах:</w:t>
      </w:r>
    </w:p>
    <w:p w14:paraId="2BEDC89A" w14:textId="77777777" w:rsidR="00CD7A5A" w:rsidRPr="00BC61AF" w:rsidRDefault="00CD7A5A" w:rsidP="00CD7A5A">
      <w:pPr>
        <w:pStyle w:val="NoSpacing"/>
        <w:ind w:firstLine="539"/>
        <w:jc w:val="both"/>
        <w:rPr>
          <w:rFonts w:ascii="Times New Roman" w:hAnsi="Times New Roman"/>
          <w:sz w:val="24"/>
          <w:szCs w:val="24"/>
        </w:rPr>
      </w:pPr>
      <w:r w:rsidRPr="00BC61AF">
        <w:rPr>
          <w:rFonts w:ascii="Times New Roman" w:hAnsi="Times New Roman"/>
          <w:sz w:val="24"/>
          <w:szCs w:val="24"/>
        </w:rPr>
        <w:t xml:space="preserve">1. </w:t>
      </w:r>
      <w:r w:rsidRPr="00BC61AF">
        <w:rPr>
          <w:rFonts w:ascii="Times New Roman" w:hAnsi="Times New Roman"/>
          <w:b/>
          <w:bCs/>
          <w:sz w:val="24"/>
          <w:szCs w:val="24"/>
        </w:rPr>
        <w:t>Приказ Министерства просвещения</w:t>
      </w:r>
      <w:r w:rsidRPr="007573B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Российской Федерации</w:t>
      </w:r>
      <w:r w:rsidRPr="00BC61AF">
        <w:rPr>
          <w:rFonts w:ascii="Times New Roman" w:hAnsi="Times New Roman"/>
          <w:b/>
          <w:bCs/>
          <w:sz w:val="24"/>
          <w:szCs w:val="24"/>
        </w:rPr>
        <w:t xml:space="preserve"> от 21.09.2022 № 858</w:t>
      </w:r>
      <w:r w:rsidRPr="00BC61AF">
        <w:rPr>
          <w:rFonts w:ascii="Times New Roman" w:hAnsi="Times New Roman"/>
          <w:sz w:val="24"/>
          <w:szCs w:val="24"/>
        </w:rPr>
        <w:t xml:space="preserve">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установление предельного срока использования исключенных учебников» </w:t>
      </w:r>
    </w:p>
    <w:p w14:paraId="5C359329" w14:textId="77777777" w:rsidR="00CD7A5A" w:rsidRDefault="00CD7A5A" w:rsidP="00CD7A5A">
      <w:pPr>
        <w:pStyle w:val="NoSpacing"/>
        <w:ind w:firstLine="539"/>
        <w:jc w:val="both"/>
        <w:rPr>
          <w:rFonts w:ascii="Times New Roman" w:hAnsi="Times New Roman"/>
          <w:sz w:val="24"/>
          <w:szCs w:val="24"/>
        </w:rPr>
      </w:pPr>
      <w:r w:rsidRPr="005015D9">
        <w:rPr>
          <w:rFonts w:ascii="Times New Roman" w:hAnsi="Times New Roman"/>
          <w:sz w:val="24"/>
          <w:szCs w:val="24"/>
        </w:rPr>
        <w:t>2.</w:t>
      </w:r>
      <w:r w:rsidRPr="00BC61AF">
        <w:rPr>
          <w:rFonts w:ascii="Times New Roman" w:hAnsi="Times New Roman"/>
          <w:b/>
          <w:bCs/>
          <w:sz w:val="24"/>
          <w:szCs w:val="24"/>
        </w:rPr>
        <w:t xml:space="preserve"> Приказ Министерства просвещения от 21.02.2024</w:t>
      </w:r>
      <w:r w:rsidRPr="00BC61AF">
        <w:rPr>
          <w:rFonts w:ascii="Times New Roman" w:hAnsi="Times New Roman"/>
          <w:sz w:val="24"/>
          <w:szCs w:val="24"/>
        </w:rPr>
        <w:t xml:space="preserve"> </w:t>
      </w:r>
      <w:r w:rsidRPr="00BC61AF">
        <w:rPr>
          <w:rFonts w:ascii="Times New Roman" w:hAnsi="Times New Roman"/>
          <w:b/>
          <w:bCs/>
          <w:sz w:val="24"/>
          <w:szCs w:val="24"/>
        </w:rPr>
        <w:t>№ 119 «О внесении изменений в приложения № 1 и № 2 к приказу Министерства просвещения</w:t>
      </w:r>
      <w:r w:rsidRPr="007573B6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lastRenderedPageBreak/>
        <w:t>Российской Федерации</w:t>
      </w:r>
      <w:r w:rsidRPr="00BC61AF">
        <w:rPr>
          <w:rFonts w:ascii="Times New Roman" w:hAnsi="Times New Roman"/>
          <w:b/>
          <w:bCs/>
          <w:sz w:val="24"/>
          <w:szCs w:val="24"/>
        </w:rPr>
        <w:t xml:space="preserve"> от 21.09.2022 № 858</w:t>
      </w:r>
      <w:r w:rsidRPr="00BC61AF">
        <w:rPr>
          <w:rFonts w:ascii="Times New Roman" w:hAnsi="Times New Roman"/>
          <w:sz w:val="24"/>
          <w:szCs w:val="24"/>
        </w:rPr>
        <w:t xml:space="preserve">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установление предельного срока использования исключенных учебников».</w:t>
      </w:r>
      <w:r w:rsidRPr="00BC61AF">
        <w:rPr>
          <w:rFonts w:ascii="Times New Roman" w:hAnsi="Times New Roman"/>
          <w:b/>
          <w:bCs/>
          <w:sz w:val="24"/>
          <w:szCs w:val="24"/>
        </w:rPr>
        <w:t>»</w:t>
      </w:r>
      <w:r w:rsidRPr="00BC61AF">
        <w:rPr>
          <w:rFonts w:ascii="Times New Roman" w:hAnsi="Times New Roman"/>
          <w:sz w:val="24"/>
          <w:szCs w:val="24"/>
        </w:rPr>
        <w:t xml:space="preserve"> </w:t>
      </w:r>
    </w:p>
    <w:p w14:paraId="0E5B7639" w14:textId="77777777" w:rsidR="00CD7A5A" w:rsidRDefault="00CD7A5A" w:rsidP="00CD7A5A">
      <w:pPr>
        <w:pStyle w:val="NoSpacing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BC61AF">
        <w:rPr>
          <w:rFonts w:ascii="Times New Roman" w:hAnsi="Times New Roman"/>
          <w:b/>
          <w:bCs/>
          <w:sz w:val="24"/>
          <w:szCs w:val="24"/>
        </w:rPr>
        <w:t>Приказ М</w:t>
      </w:r>
      <w:r>
        <w:rPr>
          <w:rFonts w:ascii="Times New Roman" w:hAnsi="Times New Roman"/>
          <w:b/>
          <w:bCs/>
          <w:sz w:val="24"/>
          <w:szCs w:val="24"/>
        </w:rPr>
        <w:t>инистерства просвещения от 21.05</w:t>
      </w:r>
      <w:r w:rsidRPr="00BC61AF">
        <w:rPr>
          <w:rFonts w:ascii="Times New Roman" w:hAnsi="Times New Roman"/>
          <w:b/>
          <w:bCs/>
          <w:sz w:val="24"/>
          <w:szCs w:val="24"/>
        </w:rPr>
        <w:t>.2024</w:t>
      </w:r>
      <w:r w:rsidRPr="00BC61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№ 347</w:t>
      </w:r>
      <w:r w:rsidRPr="00BC61AF">
        <w:rPr>
          <w:rFonts w:ascii="Times New Roman" w:hAnsi="Times New Roman"/>
          <w:b/>
          <w:bCs/>
          <w:sz w:val="24"/>
          <w:szCs w:val="24"/>
        </w:rPr>
        <w:t xml:space="preserve"> «О внесении изменений в </w:t>
      </w:r>
      <w:r>
        <w:rPr>
          <w:rFonts w:ascii="Times New Roman" w:hAnsi="Times New Roman"/>
          <w:b/>
          <w:bCs/>
          <w:sz w:val="24"/>
          <w:szCs w:val="24"/>
        </w:rPr>
        <w:t>приказ</w:t>
      </w:r>
      <w:r w:rsidRPr="00BC61AF">
        <w:rPr>
          <w:rFonts w:ascii="Times New Roman" w:hAnsi="Times New Roman"/>
          <w:b/>
          <w:bCs/>
          <w:sz w:val="24"/>
          <w:szCs w:val="24"/>
        </w:rPr>
        <w:t xml:space="preserve"> Министерства просвещения</w:t>
      </w:r>
      <w:r>
        <w:rPr>
          <w:rFonts w:ascii="Times New Roman" w:hAnsi="Times New Roman"/>
          <w:b/>
          <w:bCs/>
          <w:sz w:val="24"/>
          <w:szCs w:val="24"/>
        </w:rPr>
        <w:t xml:space="preserve"> Российской Федерации</w:t>
      </w:r>
      <w:r w:rsidRPr="00BC61AF">
        <w:rPr>
          <w:rFonts w:ascii="Times New Roman" w:hAnsi="Times New Roman"/>
          <w:b/>
          <w:bCs/>
          <w:sz w:val="24"/>
          <w:szCs w:val="24"/>
        </w:rPr>
        <w:t xml:space="preserve"> от 21.09.2022 № 858</w:t>
      </w:r>
      <w:r w:rsidRPr="00BC61AF">
        <w:rPr>
          <w:rFonts w:ascii="Times New Roman" w:hAnsi="Times New Roman"/>
          <w:sz w:val="24"/>
          <w:szCs w:val="24"/>
        </w:rPr>
        <w:t xml:space="preserve">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установление предельного срока использования исключенных учебников».</w:t>
      </w:r>
      <w:r w:rsidRPr="00BC61AF">
        <w:rPr>
          <w:rFonts w:ascii="Times New Roman" w:hAnsi="Times New Roman"/>
          <w:b/>
          <w:bCs/>
          <w:sz w:val="24"/>
          <w:szCs w:val="24"/>
        </w:rPr>
        <w:t>»</w:t>
      </w:r>
      <w:r w:rsidRPr="00BC61AF">
        <w:rPr>
          <w:rFonts w:ascii="Times New Roman" w:hAnsi="Times New Roman"/>
          <w:sz w:val="24"/>
          <w:szCs w:val="24"/>
        </w:rPr>
        <w:t xml:space="preserve"> </w:t>
      </w:r>
    </w:p>
    <w:p w14:paraId="65D31284" w14:textId="77777777" w:rsidR="00CD7A5A" w:rsidRDefault="00CD7A5A" w:rsidP="00CD7A5A">
      <w:pPr>
        <w:pStyle w:val="NoSpacing"/>
        <w:ind w:firstLine="539"/>
        <w:jc w:val="both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4</w:t>
      </w:r>
      <w:r w:rsidRPr="00BC61AF">
        <w:rPr>
          <w:rFonts w:ascii="Times New Roman" w:hAnsi="Times New Roman"/>
          <w:sz w:val="24"/>
          <w:szCs w:val="24"/>
        </w:rPr>
        <w:t xml:space="preserve">. </w:t>
      </w:r>
      <w:r w:rsidRPr="00BC61AF">
        <w:rPr>
          <w:rFonts w:ascii="Times New Roman" w:hAnsi="Times New Roman"/>
          <w:b/>
          <w:sz w:val="24"/>
          <w:szCs w:val="24"/>
        </w:rPr>
        <w:t xml:space="preserve">Приказ Министерства просвещения РФ от 4 октября </w:t>
      </w:r>
      <w:smartTag w:uri="urn:schemas-microsoft-com:office:smarttags" w:element="metricconverter">
        <w:smartTagPr>
          <w:attr w:name="ProductID" w:val="2023 г"/>
        </w:smartTagPr>
        <w:r w:rsidRPr="00BC61AF">
          <w:rPr>
            <w:rFonts w:ascii="Times New Roman" w:hAnsi="Times New Roman"/>
            <w:b/>
            <w:sz w:val="24"/>
            <w:szCs w:val="24"/>
          </w:rPr>
          <w:t>2023 г</w:t>
        </w:r>
      </w:smartTag>
      <w:r>
        <w:rPr>
          <w:rFonts w:ascii="Times New Roman" w:hAnsi="Times New Roman"/>
          <w:b/>
          <w:sz w:val="24"/>
          <w:szCs w:val="24"/>
        </w:rPr>
        <w:t xml:space="preserve">. № 738 </w:t>
      </w:r>
      <w:r w:rsidRPr="005015D9">
        <w:rPr>
          <w:rFonts w:ascii="Times New Roman" w:hAnsi="Times New Roman"/>
          <w:bCs/>
          <w:sz w:val="24"/>
          <w:szCs w:val="24"/>
        </w:rPr>
        <w:t>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Pr="005015D9">
        <w:rPr>
          <w:bCs/>
          <w:sz w:val="24"/>
          <w:szCs w:val="24"/>
        </w:rPr>
        <w:t>»</w:t>
      </w:r>
      <w:r w:rsidRPr="00AC5BB2">
        <w:rPr>
          <w:rFonts w:ascii="Times New Roman" w:hAnsi="Times New Roman"/>
          <w:sz w:val="24"/>
          <w:szCs w:val="24"/>
        </w:rPr>
        <w:t xml:space="preserve"> </w:t>
      </w:r>
      <w:r w:rsidRPr="005015D9">
        <w:rPr>
          <w:rFonts w:ascii="Times New Roman" w:hAnsi="Times New Roman"/>
          <w:sz w:val="24"/>
          <w:szCs w:val="24"/>
          <w:u w:val="single"/>
        </w:rPr>
        <w:t xml:space="preserve">(приказ </w:t>
      </w:r>
      <w:r w:rsidRPr="005015D9">
        <w:rPr>
          <w:rFonts w:ascii="Times New Roman" w:hAnsi="Times New Roman"/>
          <w:bCs/>
          <w:sz w:val="24"/>
          <w:szCs w:val="24"/>
          <w:u w:val="single"/>
        </w:rPr>
        <w:t>от 02.08.2022</w:t>
      </w:r>
      <w:r w:rsidRPr="005015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015D9">
        <w:rPr>
          <w:rFonts w:ascii="Times New Roman" w:hAnsi="Times New Roman"/>
          <w:bCs/>
          <w:sz w:val="24"/>
          <w:szCs w:val="24"/>
          <w:u w:val="single"/>
        </w:rPr>
        <w:t>№ 653 утратил силу!!!)</w:t>
      </w:r>
    </w:p>
    <w:p w14:paraId="2FF36500" w14:textId="77777777" w:rsidR="00CD7A5A" w:rsidRDefault="00CD7A5A" w:rsidP="00CD7A5A"/>
    <w:sectPr w:rsidR="00CD7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A5A"/>
    <w:rsid w:val="007603E6"/>
    <w:rsid w:val="00765343"/>
    <w:rsid w:val="00930685"/>
    <w:rsid w:val="00BE604A"/>
    <w:rsid w:val="00CD7A5A"/>
    <w:rsid w:val="00DB689E"/>
    <w:rsid w:val="00FF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1574F2"/>
  <w15:chartTrackingRefBased/>
  <w15:docId w15:val="{89E77DA5-1EC2-4805-A3A3-A0F03BE8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7A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D7A5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7A5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7A5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7A5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7A5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7A5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7A5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7A5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7A5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7A5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D7A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D7A5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D7A5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D7A5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D7A5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D7A5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D7A5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D7A5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D7A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CD7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7A5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CD7A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D7A5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CD7A5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D7A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a8">
    <w:name w:val="Intense Emphasis"/>
    <w:basedOn w:val="a0"/>
    <w:uiPriority w:val="21"/>
    <w:qFormat/>
    <w:rsid w:val="00CD7A5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D7A5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CD7A5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D7A5A"/>
    <w:rPr>
      <w:b/>
      <w:bCs/>
      <w:smallCaps/>
      <w:color w:val="2F5496" w:themeColor="accent1" w:themeShade="BF"/>
      <w:spacing w:val="5"/>
    </w:rPr>
  </w:style>
  <w:style w:type="paragraph" w:styleId="ac">
    <w:name w:val="No Spacing"/>
    <w:link w:val="ad"/>
    <w:uiPriority w:val="99"/>
    <w:qFormat/>
    <w:rsid w:val="00CD7A5A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ad">
    <w:name w:val="Без интервала Знак"/>
    <w:link w:val="ac"/>
    <w:uiPriority w:val="99"/>
    <w:locked/>
    <w:rsid w:val="00CD7A5A"/>
    <w:rPr>
      <w:rFonts w:ascii="Calibri" w:eastAsia="Times New Roman" w:hAnsi="Calibri" w:cs="Times New Roman"/>
      <w:kern w:val="0"/>
      <w14:ligatures w14:val="none"/>
    </w:rPr>
  </w:style>
  <w:style w:type="paragraph" w:customStyle="1" w:styleId="11">
    <w:name w:val="Без интервала1"/>
    <w:uiPriority w:val="99"/>
    <w:rsid w:val="00CD7A5A"/>
    <w:pPr>
      <w:spacing w:after="0" w:line="240" w:lineRule="auto"/>
    </w:pPr>
    <w:rPr>
      <w:rFonts w:ascii="Calibri" w:eastAsia="Times New Roman" w:hAnsi="Calibri" w:cs="Calibri"/>
      <w:kern w:val="0"/>
      <w14:ligatures w14:val="none"/>
    </w:rPr>
  </w:style>
  <w:style w:type="paragraph" w:customStyle="1" w:styleId="NoSpacing">
    <w:name w:val="No Spacing"/>
    <w:uiPriority w:val="99"/>
    <w:qFormat/>
    <w:rsid w:val="00CD7A5A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paragraph" w:styleId="ae">
    <w:name w:val="Body Text"/>
    <w:basedOn w:val="a"/>
    <w:link w:val="af"/>
    <w:qFormat/>
    <w:rsid w:val="00CD7A5A"/>
    <w:pPr>
      <w:widowControl w:val="0"/>
      <w:autoSpaceDE w:val="0"/>
      <w:autoSpaceDN w:val="0"/>
      <w:ind w:left="104"/>
      <w:jc w:val="both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rsid w:val="00CD7A5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character" w:styleId="af0">
    <w:name w:val="Hyperlink"/>
    <w:uiPriority w:val="99"/>
    <w:rsid w:val="00CD7A5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1747</Words>
  <Characters>9963</Characters>
  <Application>Microsoft Office Word</Application>
  <DocSecurity>0</DocSecurity>
  <Lines>83</Lines>
  <Paragraphs>23</Paragraphs>
  <ScaleCrop>false</ScaleCrop>
  <Company/>
  <LinksUpToDate>false</LinksUpToDate>
  <CharactersWithSpaces>11687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З</dc:creator>
  <cp:keywords/>
  <dc:description/>
  <cp:lastModifiedBy>Оля З</cp:lastModifiedBy>
  <cp:revision>2</cp:revision>
  <dcterms:created xsi:type="dcterms:W3CDTF">2025-04-17T16:04:00Z</dcterms:created>
  <dcterms:modified xsi:type="dcterms:W3CDTF">2025-04-17T16:21:00Z</dcterms:modified>
</cp:coreProperties>
</file>