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B4C" w:rsidRPr="0059783C" w:rsidRDefault="00B25B4C" w:rsidP="00E67BC3">
      <w:pPr>
        <w:tabs>
          <w:tab w:val="left" w:pos="5730"/>
        </w:tabs>
        <w:spacing w:after="0" w:line="360" w:lineRule="auto"/>
        <w:contextualSpacing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7200" cy="381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B4C" w:rsidRDefault="00B25B4C" w:rsidP="00E67B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9783C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B25B4C" w:rsidRPr="0059783C" w:rsidRDefault="00B25B4C" w:rsidP="00E67BC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25B4C" w:rsidRPr="0059783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59783C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                  ОБРАЗОВАТЕЛЬНОЕ УЧРЕЖДЕНИЕ </w:t>
      </w: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9783C">
        <w:rPr>
          <w:rFonts w:ascii="Times New Roman" w:hAnsi="Times New Roman"/>
          <w:b/>
          <w:sz w:val="24"/>
          <w:szCs w:val="24"/>
        </w:rPr>
        <w:t>«КАРТАЛИНСКИЙ МНОГООТРАСЛЕВОЙ ТЕХНИКУМ»</w:t>
      </w: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B4C" w:rsidRPr="00952DD6" w:rsidRDefault="00684976" w:rsidP="00E67BC3">
      <w:pPr>
        <w:spacing w:after="0" w:line="360" w:lineRule="auto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ОБРАЗОВАТЕЛЬНЫЙ </w:t>
      </w:r>
      <w:r w:rsidR="00952DD6" w:rsidRPr="00952DD6">
        <w:rPr>
          <w:rFonts w:ascii="Times New Roman" w:hAnsi="Times New Roman"/>
          <w:sz w:val="32"/>
          <w:szCs w:val="32"/>
        </w:rPr>
        <w:t xml:space="preserve">ПРОЕКТ </w:t>
      </w:r>
    </w:p>
    <w:p w:rsidR="00B25B4C" w:rsidRPr="00B25B4C" w:rsidRDefault="00B25B4C" w:rsidP="00E67BC3">
      <w:pPr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25B4C" w:rsidRDefault="00B25B4C" w:rsidP="00F037D2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«ФОРМИРОВАНИЕ ПРО</w:t>
      </w:r>
      <w:r w:rsidR="006C1E8A">
        <w:rPr>
          <w:rFonts w:ascii="Times New Roman" w:hAnsi="Times New Roman"/>
          <w:b/>
          <w:sz w:val="24"/>
          <w:szCs w:val="24"/>
        </w:rPr>
        <w:t>Ф</w:t>
      </w:r>
      <w:r>
        <w:rPr>
          <w:rFonts w:ascii="Times New Roman" w:hAnsi="Times New Roman"/>
          <w:b/>
          <w:sz w:val="24"/>
          <w:szCs w:val="24"/>
        </w:rPr>
        <w:t>ЕССИОНА</w:t>
      </w:r>
      <w:r w:rsidR="0013521B">
        <w:rPr>
          <w:rFonts w:ascii="Times New Roman" w:hAnsi="Times New Roman"/>
          <w:b/>
          <w:sz w:val="24"/>
          <w:szCs w:val="24"/>
        </w:rPr>
        <w:t>ЛЬ</w:t>
      </w:r>
      <w:r>
        <w:rPr>
          <w:rFonts w:ascii="Times New Roman" w:hAnsi="Times New Roman"/>
          <w:b/>
          <w:sz w:val="24"/>
          <w:szCs w:val="24"/>
        </w:rPr>
        <w:t xml:space="preserve">НЫХ КОМПЕТЕНЦИЙ СТУДЕНТОВ </w:t>
      </w:r>
      <w:r w:rsidR="006E535F">
        <w:rPr>
          <w:rFonts w:ascii="Times New Roman" w:hAnsi="Times New Roman"/>
          <w:b/>
          <w:sz w:val="24"/>
          <w:szCs w:val="24"/>
        </w:rPr>
        <w:t>СПО ПРИ</w:t>
      </w:r>
      <w:r>
        <w:rPr>
          <w:rFonts w:ascii="Times New Roman" w:hAnsi="Times New Roman"/>
          <w:b/>
          <w:sz w:val="24"/>
          <w:szCs w:val="24"/>
        </w:rPr>
        <w:t xml:space="preserve"> ИСПОЛЬЗОВАНИИ ОБРАЗОВАТЕЛЬНОЙ ТЕХНОЛОГИИ «УЧЕБНО-ПРОИЗВОДСТВЕННАЯ ФИРМА»</w:t>
      </w:r>
    </w:p>
    <w:p w:rsidR="00B25B4C" w:rsidRDefault="00B25B4C" w:rsidP="00E67BC3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B25B4C" w:rsidRDefault="00B25B4C" w:rsidP="00E67BC3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B25B4C" w:rsidRDefault="00B25B4C" w:rsidP="00E67BC3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B25B4C" w:rsidRDefault="00B25B4C" w:rsidP="00E67BC3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B25B4C" w:rsidRDefault="00B25B4C" w:rsidP="00E67BC3">
      <w:pPr>
        <w:spacing w:after="0" w:line="360" w:lineRule="auto"/>
        <w:ind w:firstLine="709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Ж.С. Адаева </w:t>
      </w:r>
    </w:p>
    <w:p w:rsidR="00B25B4C" w:rsidRDefault="00B25B4C" w:rsidP="00E67BC3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Преподаватель экономики </w:t>
      </w:r>
    </w:p>
    <w:p w:rsidR="00703B57" w:rsidRDefault="00703B57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B4C" w:rsidRDefault="00B25B4C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B4C" w:rsidRDefault="00B25B4C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B4C" w:rsidRDefault="00B25B4C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B4C" w:rsidRDefault="00B25B4C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7BC3" w:rsidRDefault="00E67BC3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7BC3" w:rsidRDefault="00E67BC3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B4C" w:rsidRPr="00703B57" w:rsidRDefault="00B25B4C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Карталы, 2</w:t>
      </w:r>
      <w:r w:rsidR="005A5F30">
        <w:rPr>
          <w:rFonts w:ascii="Times New Roman" w:eastAsia="Times New Roman" w:hAnsi="Times New Roman" w:cs="Times New Roman"/>
          <w:sz w:val="28"/>
          <w:szCs w:val="28"/>
        </w:rPr>
        <w:t>02</w:t>
      </w:r>
      <w:r w:rsidR="00723CB7">
        <w:rPr>
          <w:rFonts w:ascii="Times New Roman" w:eastAsia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044E30" w:rsidRDefault="007679C0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 w:rsidRPr="005A5F30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lastRenderedPageBreak/>
        <w:t>Оглавление</w:t>
      </w:r>
    </w:p>
    <w:p w:rsidR="00E67BC3" w:rsidRPr="005A5F30" w:rsidRDefault="00E67BC3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</w:p>
    <w:p w:rsidR="007679C0" w:rsidRPr="005A5F30" w:rsidRDefault="00044E30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Введение</w:t>
      </w:r>
      <w:r w:rsidR="007679C0"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…………………………………………………………………………</w:t>
      </w:r>
      <w:r w:rsidR="00415E80"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...</w:t>
      </w:r>
      <w:r w:rsidR="007679C0"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</w:p>
    <w:p w:rsidR="007679C0" w:rsidRPr="005A5F30" w:rsidRDefault="007679C0" w:rsidP="00E67BC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E24E6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. Теоретические основы образовательной технологии «Учебн</w:t>
      </w:r>
      <w:r w:rsidR="00774D5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о-производственная </w:t>
      </w:r>
      <w:r w:rsidR="00E24E6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фирма» в процессе учебной деятельности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………..……….5</w:t>
      </w:r>
    </w:p>
    <w:p w:rsidR="00E24E63" w:rsidRPr="005A5F30" w:rsidRDefault="00E24E63" w:rsidP="00E67BC3">
      <w:pPr>
        <w:pStyle w:val="aa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и </w:t>
      </w:r>
      <w:r w:rsidR="00774D5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внедрение образовательной технологии </w:t>
      </w:r>
      <w:r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«Учебн</w:t>
      </w:r>
      <w:r w:rsidR="00774D5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о-производственная </w:t>
      </w:r>
      <w:r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фирма»………………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="00E67BC3">
        <w:rPr>
          <w:rFonts w:ascii="Times New Roman" w:hAnsi="Times New Roman" w:cs="Times New Roman"/>
          <w:color w:val="000000" w:themeColor="text1"/>
          <w:sz w:val="28"/>
          <w:szCs w:val="28"/>
        </w:rPr>
        <w:t>………..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……..</w:t>
      </w:r>
      <w:r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…….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C03BAF" w:rsidRPr="005A5F30" w:rsidRDefault="00B97A16" w:rsidP="00E67BC3">
      <w:pPr>
        <w:pStyle w:val="aa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Методы</w:t>
      </w:r>
      <w:r w:rsidR="00E24E6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</w:t>
      </w:r>
      <w:r w:rsidR="00774D5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образовательной технологии  «Учебно-производственная </w:t>
      </w:r>
      <w:r w:rsidR="00E24E6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фирма»…………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</w:t>
      </w:r>
      <w:r w:rsidR="00E67BC3">
        <w:rPr>
          <w:rFonts w:ascii="Times New Roman" w:hAnsi="Times New Roman" w:cs="Times New Roman"/>
          <w:color w:val="000000" w:themeColor="text1"/>
          <w:sz w:val="28"/>
          <w:szCs w:val="28"/>
        </w:rPr>
        <w:t>….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………</w:t>
      </w:r>
      <w:r w:rsidR="00E24E63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415E8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5A5F30" w:rsidRDefault="007679C0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5A5F30"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5A5F3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</w:t>
      </w:r>
      <w:r w:rsidR="00C03BAF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профессиональных компетенций на этапах</w:t>
      </w:r>
      <w:r w:rsidR="00CB36B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образовательной технологии «Учебно-производственна</w:t>
      </w:r>
      <w:r w:rsidR="005A5F3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фирма» в ГБПОУ «Карталинский многоотраслевой техникум» </w:t>
      </w:r>
      <w:r w:rsidR="00CB36B0" w:rsidRPr="005A5F3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</w:t>
      </w:r>
      <w:r w:rsidR="00E67B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…………. </w:t>
      </w:r>
      <w:r w:rsidR="00E67B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</w:p>
    <w:p w:rsidR="00E67BC3" w:rsidRPr="005A5F30" w:rsidRDefault="00E67BC3" w:rsidP="00E67BC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2.1 История и характеристика образовательного учреждения …………...8</w:t>
      </w:r>
    </w:p>
    <w:p w:rsidR="005A5F30" w:rsidRPr="005A5F30" w:rsidRDefault="002D55E0" w:rsidP="002D55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2.2 </w:t>
      </w:r>
      <w:r w:rsidR="00CB36B0"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 программы  инновационного  проекта  «Учебная производственная фирма как условие формирования профессиональных компетенций студентов СПО»………………………………………………….10</w:t>
      </w:r>
    </w:p>
    <w:p w:rsidR="00A26F6D" w:rsidRDefault="006869F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Разработка учебно-методического комплекса кружкового объединения </w:t>
      </w:r>
      <w:r w:rsidR="000417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«Учебная производственная фирма»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…………………...……………………...14</w:t>
      </w:r>
    </w:p>
    <w:p w:rsidR="00CB36B0" w:rsidRPr="005A5F30" w:rsidRDefault="00A26F6D" w:rsidP="00E67BC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3.1 Функции дополнительных образовательных </w:t>
      </w:r>
      <w:r w:rsidR="006869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программ……………...14</w:t>
      </w:r>
    </w:p>
    <w:p w:rsidR="00F03E02" w:rsidRDefault="006869F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3.2 Разработка рабочих программ кружковых объединений</w:t>
      </w:r>
      <w:r w:rsidR="00A26F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«Учебная производственная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фирма» ……………………………………………………...15</w:t>
      </w:r>
    </w:p>
    <w:p w:rsidR="00CD2D0F" w:rsidRDefault="007A3B05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CD2D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 Апробация и внедрение кружка «Учебная фирма» …………………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..16</w:t>
      </w:r>
    </w:p>
    <w:p w:rsidR="007A3B05" w:rsidRPr="005A5F30" w:rsidRDefault="007A3B05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3.4 </w:t>
      </w:r>
      <w:r w:rsidRPr="007A3B05">
        <w:rPr>
          <w:rFonts w:ascii="Times New Roman" w:hAnsi="Times New Roman" w:cs="Times New Roman"/>
          <w:color w:val="000000" w:themeColor="text1"/>
          <w:sz w:val="28"/>
          <w:szCs w:val="28"/>
        </w:rPr>
        <w:t>Критерии уровня компетентностей студентов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………………………..17</w:t>
      </w:r>
    </w:p>
    <w:p w:rsidR="007679C0" w:rsidRPr="005A5F30" w:rsidRDefault="007679C0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5F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Заключение ………………………………………………………………………</w:t>
      </w:r>
      <w:r w:rsidR="00CD2D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</w:t>
      </w:r>
    </w:p>
    <w:p w:rsidR="003E1BCC" w:rsidRPr="005A5F30" w:rsidRDefault="000A67F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Библиография ……………………………………………………………………</w:t>
      </w:r>
      <w:r w:rsidR="00CD2D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</w:t>
      </w:r>
    </w:p>
    <w:p w:rsidR="00044E30" w:rsidRDefault="00044E30" w:rsidP="00E67BC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E67BC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2D0F" w:rsidRPr="006E535F" w:rsidRDefault="00CD2D0F" w:rsidP="00E67BC3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15E80" w:rsidRDefault="00415E80" w:rsidP="00E67BC3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E67BC3" w:rsidRDefault="00E67BC3" w:rsidP="00E67BC3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40C0A" w:rsidRDefault="00415E80" w:rsidP="007A3B0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E535F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В</w:t>
      </w:r>
      <w:r w:rsidR="00C40C0A" w:rsidRPr="006E535F">
        <w:rPr>
          <w:rFonts w:ascii="Times New Roman" w:eastAsia="Times New Roman" w:hAnsi="Times New Roman" w:cs="Times New Roman"/>
          <w:b/>
          <w:sz w:val="32"/>
          <w:szCs w:val="32"/>
        </w:rPr>
        <w:t>ведение</w:t>
      </w:r>
    </w:p>
    <w:p w:rsidR="006E535F" w:rsidRPr="006E535F" w:rsidRDefault="006E535F" w:rsidP="00E67BC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03B57" w:rsidRPr="00703B57" w:rsidRDefault="00703B57" w:rsidP="008C186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3B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Модернизация современного учебного процесса в среднем профессиональном образовании  призвана сформировать адаптивную систему подготовки конкурентоспособных специалистов, свободно владеющих своей профессией, готовых к эффективной работе по специальности, способных жить и работать в условиях высокого динамизма социально-экономической системы и, таким образом, обеспечить потребность рынка труда в кадрах среднего звена в соответствии с современным состоянием и перспективами развития экономики, международными тенденциями в сфере труда и образования. </w:t>
      </w:r>
    </w:p>
    <w:p w:rsidR="00703B57" w:rsidRPr="00703B57" w:rsidRDefault="00703B57" w:rsidP="008C1864">
      <w:pPr>
        <w:spacing w:after="0" w:line="36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36B0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</w:t>
      </w:r>
      <w:r w:rsidRPr="00703B5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инновационной технологии «Учебная фирма» в профессиональной подготовке специалистов состоит в том, что данный подход как интеллектуальный тренажёр, является эффективной технологией формирования у обучающихся системного мышления и адаптивного поведения. В результате чего создаются условия для подготовки и формирования специалиста, способного самостоятельно реализовывать поставленные цели.</w:t>
      </w:r>
    </w:p>
    <w:p w:rsidR="00B25B4C" w:rsidRPr="00703B57" w:rsidRDefault="008C1864" w:rsidP="008C186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B25B4C" w:rsidRPr="00703B57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="00B25B4C">
        <w:rPr>
          <w:rFonts w:ascii="Times New Roman" w:eastAsia="Times New Roman" w:hAnsi="Times New Roman" w:cs="Times New Roman"/>
          <w:b/>
          <w:sz w:val="28"/>
          <w:szCs w:val="28"/>
        </w:rPr>
        <w:t>исследования</w:t>
      </w:r>
      <w:r w:rsidR="00B25B4C" w:rsidRPr="00703B57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B25B4C" w:rsidRPr="00703B57">
        <w:rPr>
          <w:rFonts w:ascii="Times New Roman" w:eastAsia="Times New Roman" w:hAnsi="Times New Roman" w:cs="Times New Roman"/>
          <w:sz w:val="28"/>
          <w:szCs w:val="28"/>
        </w:rPr>
        <w:t>теоретически обосновать и инновационным путем проверить комплекс педагогических условий по организации процесса прохождения практики студентов ПОО путем создания и обеспечения деятельности учебно-производственной фирмы, обеспечивающей формирование профессиональных компетенций обучающихся, востребованных на рынке труда.</w:t>
      </w:r>
    </w:p>
    <w:p w:rsidR="00B25B4C" w:rsidRPr="00703B57" w:rsidRDefault="00B25B4C" w:rsidP="008C18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b/>
          <w:sz w:val="28"/>
          <w:szCs w:val="28"/>
        </w:rPr>
        <w:t>Объект исследования:</w:t>
      </w:r>
      <w:r w:rsidRPr="00703B57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образовательный процесс в профессиональной образовательной организации.</w:t>
      </w:r>
    </w:p>
    <w:p w:rsidR="00B25B4C" w:rsidRDefault="00B25B4C" w:rsidP="008C18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исследования: </w:t>
      </w:r>
      <w:r w:rsidRPr="00703B57">
        <w:rPr>
          <w:rFonts w:ascii="Times New Roman" w:eastAsia="Times New Roman" w:hAnsi="Times New Roman" w:cs="Times New Roman"/>
          <w:sz w:val="28"/>
          <w:szCs w:val="28"/>
        </w:rPr>
        <w:t>педагогические и экономические условия эффективного формирования профессиональных компетенций у обучающихся профессиональной образовательной организации в ходе организации прохождения практики в условиях УПФ.</w:t>
      </w:r>
    </w:p>
    <w:p w:rsidR="00C52D64" w:rsidRDefault="008C1864" w:rsidP="00E67BC3">
      <w:pPr>
        <w:tabs>
          <w:tab w:val="left" w:pos="30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ab/>
      </w:r>
      <w:r w:rsidR="00B25B4C" w:rsidRPr="00703B5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</w:t>
      </w:r>
      <w:r w:rsidR="00B25B4C">
        <w:rPr>
          <w:rFonts w:ascii="Times New Roman" w:eastAsia="Times New Roman" w:hAnsi="Times New Roman" w:cs="Times New Roman"/>
          <w:b/>
          <w:sz w:val="28"/>
          <w:szCs w:val="28"/>
        </w:rPr>
        <w:t xml:space="preserve">исследования: </w:t>
      </w:r>
    </w:p>
    <w:p w:rsidR="008C1864" w:rsidRDefault="008C1864" w:rsidP="008C1864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1. </w:t>
      </w:r>
      <w:r w:rsidR="00B25B4C" w:rsidRPr="00635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Разработать учебно-методический комплекс организации и проведения практики студентов, соответствующий цели инновационного проекта.</w:t>
      </w:r>
    </w:p>
    <w:p w:rsidR="008C1864" w:rsidRDefault="008C1864" w:rsidP="008C1864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2. </w:t>
      </w:r>
      <w:r w:rsidR="00B25B4C" w:rsidRPr="00635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Разработать методы и средства мониторинга оценки эффективности процесса формирования компетенций профессиональной деятельности у обучающихся технических и экономических специальностей.</w:t>
      </w:r>
    </w:p>
    <w:p w:rsidR="00B25B4C" w:rsidRPr="0063583C" w:rsidRDefault="008C1864" w:rsidP="008C1864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ab/>
        <w:t xml:space="preserve">3. </w:t>
      </w:r>
      <w:r w:rsidR="00B25B4C" w:rsidRPr="006358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Осуществить проверку необходимости и достаточности выявленных педагогических и экономических условий формирования компетенций профессиональной деятельности в процессе прохождения обучающимися практики в условиях УПФ.  </w:t>
      </w: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8C0" w:rsidRDefault="00A048C0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8C0" w:rsidRDefault="00A048C0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48C0" w:rsidRDefault="00A048C0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864" w:rsidRDefault="008C1864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864" w:rsidRDefault="008C1864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864" w:rsidRDefault="008C1864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1864" w:rsidRDefault="008C1864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535F" w:rsidRDefault="006E535F" w:rsidP="00E67B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E63" w:rsidRPr="006E535F" w:rsidRDefault="00E24E63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535F">
        <w:rPr>
          <w:rFonts w:ascii="Times New Roman" w:hAnsi="Times New Roman" w:cs="Times New Roman"/>
          <w:b/>
          <w:sz w:val="32"/>
          <w:szCs w:val="32"/>
        </w:rPr>
        <w:lastRenderedPageBreak/>
        <w:t>1. Теоретические основы образовательной технологии «Учебн</w:t>
      </w:r>
      <w:r w:rsidR="00774D53" w:rsidRPr="006E535F">
        <w:rPr>
          <w:rFonts w:ascii="Times New Roman" w:hAnsi="Times New Roman" w:cs="Times New Roman"/>
          <w:b/>
          <w:sz w:val="32"/>
          <w:szCs w:val="32"/>
        </w:rPr>
        <w:t xml:space="preserve">о-производственная </w:t>
      </w:r>
      <w:r w:rsidRPr="006E535F">
        <w:rPr>
          <w:rFonts w:ascii="Times New Roman" w:hAnsi="Times New Roman" w:cs="Times New Roman"/>
          <w:b/>
          <w:sz w:val="32"/>
          <w:szCs w:val="32"/>
        </w:rPr>
        <w:t>фирма» в процессе учебной деятельности</w:t>
      </w:r>
    </w:p>
    <w:p w:rsidR="00E24E63" w:rsidRPr="00E24E63" w:rsidRDefault="00E24E63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E63" w:rsidRPr="006E535F" w:rsidRDefault="00E24E63" w:rsidP="00E67BC3">
      <w:pPr>
        <w:pStyle w:val="aa"/>
        <w:numPr>
          <w:ilvl w:val="1"/>
          <w:numId w:val="1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5F">
        <w:rPr>
          <w:rFonts w:ascii="Times New Roman" w:hAnsi="Times New Roman" w:cs="Times New Roman"/>
          <w:b/>
          <w:sz w:val="28"/>
          <w:szCs w:val="28"/>
        </w:rPr>
        <w:t>Разработка и внедрение курса «Учебная фирма»</w:t>
      </w:r>
    </w:p>
    <w:p w:rsidR="006E535F" w:rsidRPr="006E535F" w:rsidRDefault="006E535F" w:rsidP="00E67BC3">
      <w:pPr>
        <w:pStyle w:val="aa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16895" w:rsidRPr="00703B57" w:rsidRDefault="00816895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z w:val="28"/>
          <w:szCs w:val="28"/>
        </w:rPr>
        <w:t xml:space="preserve">В современное время в российском образовании происходят системные изменения, направленные на обеспечение его соответствия как требованиям инновационной экономики, так и запросам общества. При этом приоритетным направлением в этой сфере является приведение содержания и структуры профессиональной подготовки кадров в соответствие с современными потребностями рынка труда и с целью повышения доступности качества образования. История развития общества показывает, что под влиянием требований жизни меняются принципы обучения и воспитания, поэтому педагоги должны чутко реагировать на изменения и требования общества к человеку. Образовательному учреждению в условиях конкуренции, чтобы удовлетворить требования рыночной экономики необходимо отслеживать качество подготовки специалистов. </w:t>
      </w:r>
    </w:p>
    <w:p w:rsidR="004F27F8" w:rsidRDefault="00816895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z w:val="28"/>
          <w:szCs w:val="28"/>
        </w:rPr>
        <w:t>В настоящее время идёт активный процесс совершенствования рынка образовательных услуг. Он побуждает учебные заведения пересматривать подход к подготовке профессиональных кадров. Большое внимание уделяется содержанию образования, а также технологиям обучения. Для этого учебным заведениям необходимо заниматься разработкой новых методов и приёмов обучения, созданием новых форм организац</w:t>
      </w:r>
      <w:r w:rsidR="00E24E63">
        <w:rPr>
          <w:rFonts w:ascii="Times New Roman" w:eastAsia="Times New Roman" w:hAnsi="Times New Roman" w:cs="Times New Roman"/>
          <w:sz w:val="28"/>
          <w:szCs w:val="28"/>
        </w:rPr>
        <w:t>ии педагогической деятельности.</w:t>
      </w:r>
    </w:p>
    <w:p w:rsidR="00E24E63" w:rsidRDefault="00E24E63" w:rsidP="00E67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24E63">
        <w:rPr>
          <w:rFonts w:ascii="Times New Roman" w:hAnsi="Times New Roman" w:cs="Times New Roman"/>
          <w:sz w:val="28"/>
          <w:szCs w:val="28"/>
        </w:rPr>
        <w:t>бразовательная технология «Учебн</w:t>
      </w:r>
      <w:r w:rsidR="004F27F8">
        <w:rPr>
          <w:rFonts w:ascii="Times New Roman" w:hAnsi="Times New Roman" w:cs="Times New Roman"/>
          <w:sz w:val="28"/>
          <w:szCs w:val="28"/>
        </w:rPr>
        <w:t xml:space="preserve">о-производственная </w:t>
      </w:r>
      <w:r w:rsidRPr="00E24E63">
        <w:rPr>
          <w:rFonts w:ascii="Times New Roman" w:hAnsi="Times New Roman" w:cs="Times New Roman"/>
          <w:sz w:val="28"/>
          <w:szCs w:val="28"/>
        </w:rPr>
        <w:t>фирм</w:t>
      </w:r>
      <w:r w:rsidR="004F27F8">
        <w:rPr>
          <w:rFonts w:ascii="Times New Roman" w:hAnsi="Times New Roman" w:cs="Times New Roman"/>
          <w:sz w:val="28"/>
          <w:szCs w:val="28"/>
        </w:rPr>
        <w:t xml:space="preserve">а», особенна тем, что </w:t>
      </w:r>
      <w:r w:rsidRPr="00E24E63">
        <w:rPr>
          <w:rFonts w:ascii="Times New Roman" w:hAnsi="Times New Roman" w:cs="Times New Roman"/>
          <w:sz w:val="28"/>
          <w:szCs w:val="28"/>
        </w:rPr>
        <w:t>обучение организуется в специфической среде, имитирующей деятельность реальных фирм и компаний</w:t>
      </w:r>
      <w:r w:rsidR="004F27F8">
        <w:rPr>
          <w:rFonts w:ascii="Times New Roman" w:hAnsi="Times New Roman" w:cs="Times New Roman"/>
          <w:sz w:val="28"/>
          <w:szCs w:val="28"/>
        </w:rPr>
        <w:t>.</w:t>
      </w:r>
      <w:r w:rsidRPr="00E24E63">
        <w:rPr>
          <w:rFonts w:ascii="Times New Roman" w:hAnsi="Times New Roman" w:cs="Times New Roman"/>
          <w:sz w:val="28"/>
          <w:szCs w:val="28"/>
        </w:rPr>
        <w:t xml:space="preserve">В этом </w:t>
      </w:r>
      <w:r w:rsidR="00DD06CD">
        <w:rPr>
          <w:rFonts w:ascii="Times New Roman" w:hAnsi="Times New Roman" w:cs="Times New Roman"/>
          <w:sz w:val="28"/>
          <w:szCs w:val="28"/>
        </w:rPr>
        <w:t xml:space="preserve">и заключается суть </w:t>
      </w:r>
      <w:r w:rsidRPr="00E24E63">
        <w:rPr>
          <w:rFonts w:ascii="Times New Roman" w:hAnsi="Times New Roman" w:cs="Times New Roman"/>
          <w:sz w:val="28"/>
          <w:szCs w:val="28"/>
        </w:rPr>
        <w:t>дидактической концепции</w:t>
      </w:r>
      <w:r w:rsidR="00DD06CD"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E24E63">
        <w:rPr>
          <w:rFonts w:ascii="Times New Roman" w:hAnsi="Times New Roman" w:cs="Times New Roman"/>
          <w:sz w:val="28"/>
          <w:szCs w:val="28"/>
        </w:rPr>
        <w:t xml:space="preserve"> в эффекте «погружения» обучающихся в процесс принятия хозяйственных решений, в котором реальная ситуация эмитируется с образовательными целями. </w:t>
      </w:r>
    </w:p>
    <w:p w:rsidR="00415E80" w:rsidRDefault="00684976" w:rsidP="00684976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Рабочие места в </w:t>
      </w:r>
      <w:r w:rsidR="00DD06CD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E24E63" w:rsidRPr="00E24E63">
        <w:rPr>
          <w:rFonts w:ascii="Times New Roman" w:hAnsi="Times New Roman" w:cs="Times New Roman"/>
          <w:sz w:val="28"/>
          <w:szCs w:val="28"/>
        </w:rPr>
        <w:t>фирме и обязанности обучающихся соответствуют рабочим местам и функцио</w:t>
      </w:r>
      <w:r w:rsidR="004E5884">
        <w:rPr>
          <w:rFonts w:ascii="Times New Roman" w:hAnsi="Times New Roman" w:cs="Times New Roman"/>
          <w:sz w:val="28"/>
          <w:szCs w:val="28"/>
        </w:rPr>
        <w:t>нальным обязанностям сотрудников</w:t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 реальных предприятий.</w:t>
      </w:r>
      <w:r w:rsidR="00194DBD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выполняют все необходимые практические действия, соответствующие требованиям образовательного стандарта по </w:t>
      </w:r>
      <w:r w:rsidR="00DD06CD">
        <w:rPr>
          <w:rFonts w:ascii="Times New Roman" w:hAnsi="Times New Roman" w:cs="Times New Roman"/>
          <w:sz w:val="28"/>
          <w:szCs w:val="28"/>
        </w:rPr>
        <w:t>специальностям: поварское и кондитерские дело, мастер по ремонту и обслуживанию автомобилей, экономика и бухгалтерский учет (по отраслям), садовник, товароведение и экспертиза качества потребительских товаров</w:t>
      </w:r>
      <w:r w:rsidR="00E24E63" w:rsidRPr="00E24E63">
        <w:rPr>
          <w:rFonts w:ascii="Times New Roman" w:hAnsi="Times New Roman" w:cs="Times New Roman"/>
          <w:sz w:val="28"/>
          <w:szCs w:val="28"/>
        </w:rPr>
        <w:t>.</w:t>
      </w:r>
    </w:p>
    <w:p w:rsidR="00E24E63" w:rsidRPr="00E24E63" w:rsidRDefault="00684976" w:rsidP="00684976">
      <w:pPr>
        <w:tabs>
          <w:tab w:val="num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4DBD">
        <w:rPr>
          <w:rFonts w:ascii="Times New Roman" w:hAnsi="Times New Roman" w:cs="Times New Roman"/>
          <w:sz w:val="28"/>
          <w:szCs w:val="28"/>
        </w:rPr>
        <w:t>Таким образом в учебно-производственной</w:t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 фирме</w:t>
      </w:r>
      <w:r w:rsidR="00194DBD">
        <w:rPr>
          <w:rFonts w:ascii="Times New Roman" w:hAnsi="Times New Roman" w:cs="Times New Roman"/>
          <w:sz w:val="28"/>
          <w:szCs w:val="28"/>
        </w:rPr>
        <w:t xml:space="preserve">,помимо ключевых умений и навыков, </w:t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194DBD">
        <w:rPr>
          <w:rFonts w:ascii="Times New Roman" w:hAnsi="Times New Roman" w:cs="Times New Roman"/>
          <w:sz w:val="28"/>
          <w:szCs w:val="28"/>
        </w:rPr>
        <w:t>формирование дополнительных</w:t>
      </w:r>
      <w:r w:rsidR="00E24E63" w:rsidRPr="00E24E63">
        <w:rPr>
          <w:rFonts w:ascii="Times New Roman" w:hAnsi="Times New Roman" w:cs="Times New Roman"/>
          <w:sz w:val="28"/>
          <w:szCs w:val="28"/>
        </w:rPr>
        <w:t xml:space="preserve"> профессиональных</w:t>
      </w:r>
      <w:r w:rsidR="00194DBD">
        <w:rPr>
          <w:rFonts w:ascii="Times New Roman" w:hAnsi="Times New Roman" w:cs="Times New Roman"/>
          <w:sz w:val="28"/>
          <w:szCs w:val="28"/>
        </w:rPr>
        <w:t xml:space="preserve"> компетенций, позволяющих выполнять более широкие производственные функции</w:t>
      </w:r>
      <w:r w:rsidR="00B97A16">
        <w:rPr>
          <w:rFonts w:ascii="Times New Roman" w:hAnsi="Times New Roman" w:cs="Times New Roman"/>
          <w:sz w:val="28"/>
          <w:szCs w:val="28"/>
        </w:rPr>
        <w:t>, что повышает востребованность студентов СПО как будущих специалистов</w:t>
      </w:r>
      <w:r w:rsidR="00194DBD">
        <w:rPr>
          <w:rFonts w:ascii="Times New Roman" w:hAnsi="Times New Roman" w:cs="Times New Roman"/>
          <w:sz w:val="28"/>
          <w:szCs w:val="28"/>
        </w:rPr>
        <w:t>.</w:t>
      </w:r>
    </w:p>
    <w:p w:rsidR="00E24E63" w:rsidRDefault="00E24E63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4E63" w:rsidRPr="006E535F" w:rsidRDefault="00B97A16" w:rsidP="00E67BC3">
      <w:pPr>
        <w:pStyle w:val="aa"/>
        <w:numPr>
          <w:ilvl w:val="1"/>
          <w:numId w:val="12"/>
        </w:numPr>
        <w:tabs>
          <w:tab w:val="num" w:pos="162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5F">
        <w:rPr>
          <w:rFonts w:ascii="Times New Roman" w:hAnsi="Times New Roman" w:cs="Times New Roman"/>
          <w:b/>
          <w:sz w:val="28"/>
          <w:szCs w:val="28"/>
        </w:rPr>
        <w:t>Методы</w:t>
      </w:r>
      <w:r w:rsidR="00E24E63" w:rsidRPr="006E535F">
        <w:rPr>
          <w:rFonts w:ascii="Times New Roman" w:hAnsi="Times New Roman" w:cs="Times New Roman"/>
          <w:b/>
          <w:sz w:val="28"/>
          <w:szCs w:val="28"/>
        </w:rPr>
        <w:t xml:space="preserve"> обучения </w:t>
      </w:r>
      <w:r w:rsidR="00774D53" w:rsidRPr="006E535F">
        <w:rPr>
          <w:rFonts w:ascii="Times New Roman" w:hAnsi="Times New Roman" w:cs="Times New Roman"/>
          <w:b/>
          <w:sz w:val="28"/>
          <w:szCs w:val="28"/>
        </w:rPr>
        <w:t xml:space="preserve">образовательной технологии </w:t>
      </w:r>
      <w:r w:rsidR="00E24E63" w:rsidRPr="006E535F">
        <w:rPr>
          <w:rFonts w:ascii="Times New Roman" w:hAnsi="Times New Roman" w:cs="Times New Roman"/>
          <w:b/>
          <w:sz w:val="28"/>
          <w:szCs w:val="28"/>
        </w:rPr>
        <w:t xml:space="preserve"> «Учебн</w:t>
      </w:r>
      <w:r w:rsidR="00774D53" w:rsidRPr="006E535F">
        <w:rPr>
          <w:rFonts w:ascii="Times New Roman" w:hAnsi="Times New Roman" w:cs="Times New Roman"/>
          <w:b/>
          <w:sz w:val="28"/>
          <w:szCs w:val="28"/>
        </w:rPr>
        <w:t xml:space="preserve">о-производственная </w:t>
      </w:r>
      <w:r w:rsidR="00E24E63" w:rsidRPr="006E535F">
        <w:rPr>
          <w:rFonts w:ascii="Times New Roman" w:hAnsi="Times New Roman" w:cs="Times New Roman"/>
          <w:b/>
          <w:sz w:val="28"/>
          <w:szCs w:val="28"/>
        </w:rPr>
        <w:t xml:space="preserve"> фирма»</w:t>
      </w:r>
    </w:p>
    <w:p w:rsidR="006E535F" w:rsidRPr="006E535F" w:rsidRDefault="006E535F" w:rsidP="00E67BC3">
      <w:pPr>
        <w:pStyle w:val="aa"/>
        <w:tabs>
          <w:tab w:val="num" w:pos="162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16895" w:rsidRPr="00703B57" w:rsidRDefault="00816895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z w:val="28"/>
          <w:szCs w:val="28"/>
        </w:rPr>
        <w:t xml:space="preserve">Методы обучения, как способы взаимосвязанной деятельности преподавателя и студентов, направлены на овладение умениями и навыками, а также на воспитание и развитие личности. Задача педагога состоит в том, чтобы рационально использовать такие методы обучения, которые бы обеспечили наилучшее достижение цели — подготовку квалифицированных кадров. А разнообразие этих методов и приёмов должно вызвать у обучающихся интерес к самой учебно-познавательной деятельности. Эти качества способны развить у обучающихся активные методы обучения, которые могут быть использованы на разных этапах обучения: при первичном овладении знаниями, при закреплении и совершенствовании знаний, при формировании умений и навыков. Нельзя резко разделить имеющиеся методы обучения на активные и неактивные. Используя разнообразные приёмы активизации познавательной деятельности, </w:t>
      </w:r>
      <w:r w:rsidRPr="00703B5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преподаватель добивается того, что познавательная активность обучающихся повышается. </w:t>
      </w:r>
    </w:p>
    <w:p w:rsidR="00816895" w:rsidRDefault="00816895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z w:val="28"/>
          <w:szCs w:val="28"/>
        </w:rPr>
        <w:t>В зависимости от направленности на формирование системы знаний или овладение умениями и навыками активные методы обучения делят на неимитационные и имитационные. Анализ работ по применению имитационных методов обучения в учебном процессе и педагогический опыт позволил оценить достоинства и недостатки данных методов и их особенности при подготовке специалиста, а также оценить эффективность их применения при проведении занятий. Наиболее инновационным направлением в данной сфере является современный тренд по созданию учебно-производственных фирм как площадок формирования профессиональных компетенций у обучающихся. Практикоориентированное обучение позволяет формировать специалиста, обладающего знаниями, навыками и умениями, отвечающими требованию рынка труда и соответствующего потребностям современного работодателя, что и позволяет в свою очередь решать задачу кадрового развития потенциала региона и страны.</w:t>
      </w:r>
    </w:p>
    <w:p w:rsidR="00415E80" w:rsidRPr="00703B57" w:rsidRDefault="00415E80" w:rsidP="00E67B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6895" w:rsidRPr="00703B57" w:rsidRDefault="00816895" w:rsidP="00E67BC3">
      <w:pPr>
        <w:tabs>
          <w:tab w:val="left" w:pos="708"/>
          <w:tab w:val="left" w:pos="32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16895" w:rsidRPr="00703B57" w:rsidRDefault="00816895" w:rsidP="00E67BC3">
      <w:pPr>
        <w:tabs>
          <w:tab w:val="left" w:pos="361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397" w:rsidRDefault="00702397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7679C0" w:rsidRDefault="007679C0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7BC3" w:rsidRDefault="00E67BC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7BC3" w:rsidRDefault="00E67BC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7BC3" w:rsidRDefault="00E67BC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7BC3" w:rsidRDefault="00E67BC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7BC3" w:rsidRDefault="00E67BC3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7679C0" w:rsidRDefault="007679C0" w:rsidP="00E67BC3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15E80" w:rsidRDefault="00415E80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E8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2. </w:t>
      </w:r>
      <w:r w:rsidR="00C03BAF">
        <w:rPr>
          <w:rFonts w:ascii="Times New Roman" w:hAnsi="Times New Roman" w:cs="Times New Roman"/>
          <w:b/>
          <w:sz w:val="28"/>
          <w:szCs w:val="28"/>
        </w:rPr>
        <w:t>Формирование профессиональных компетенций на этапах</w:t>
      </w:r>
      <w:r w:rsidRPr="00415E80">
        <w:rPr>
          <w:rFonts w:ascii="Times New Roman" w:hAnsi="Times New Roman" w:cs="Times New Roman"/>
          <w:b/>
          <w:sz w:val="28"/>
          <w:szCs w:val="28"/>
        </w:rPr>
        <w:t xml:space="preserve"> реализации образовательной технологии «Учебно-производственная фирма»</w:t>
      </w:r>
      <w:r w:rsidR="00E67BC3">
        <w:rPr>
          <w:rFonts w:ascii="Times New Roman" w:hAnsi="Times New Roman" w:cs="Times New Roman"/>
          <w:b/>
          <w:sz w:val="28"/>
          <w:szCs w:val="28"/>
        </w:rPr>
        <w:t xml:space="preserve"> в ГБПОУ «Карталинский многоотраслевой техникум» </w:t>
      </w:r>
    </w:p>
    <w:p w:rsidR="00E67BC3" w:rsidRPr="00415E80" w:rsidRDefault="00E67BC3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BC3" w:rsidRDefault="00E67BC3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История и характеристика образовательного учреждения </w:t>
      </w:r>
    </w:p>
    <w:p w:rsidR="00E67BC3" w:rsidRDefault="00E67BC3" w:rsidP="00E67B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 xml:space="preserve"> «Карталинский многоотраслевой техникум» – это динамично развивающаяся, многопрофильная, многофункциональная образовательная организация, осуществляющая подготовку специалистов по очной и заочной формам обучения, по восемнадцати профессиям и специальностям.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Приоритетные направления  деятельности техникума определены  Программой развития образовательной организации. Содержание документов определяется приоритетами социально-экономического развития города и региона, потребностями работодателей.</w:t>
      </w:r>
    </w:p>
    <w:p w:rsidR="00E67BC3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ГБПОУ «Карталинский многоотраслевой техникум» создан  на основании распоряжения Правительства Челябинской области от 29 июня 2012г. №144-рп «О реорганизации областных государственных учреждений начального и среднего профессионального образования» путем слияния государственного бюджетного образовательного учреждения начального профессионального образования «Профессиональное училище №42» г. Карталы и государственного бюджетного образовательного учреждения среднего профессионального образования (среднего специального учебного заведения) «Карталинский агротехнологический техникум». ГБОУ СПО (ССУЗ) «Карталинский многоотраслевой техникум» является правопреемником прав и обязанностей ГБОУ СПО (ССУЗ) «Карталинский агротехнологический техникум» и ГБОУ НПО «Профессиональное училище №42» г. Карталы.</w:t>
      </w:r>
    </w:p>
    <w:p w:rsidR="0013521B" w:rsidRPr="005A607D" w:rsidRDefault="0013521B" w:rsidP="0013521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21B" w:rsidRPr="00273FFF" w:rsidRDefault="0013521B" w:rsidP="0013521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FFF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213320" cy="2998176"/>
            <wp:effectExtent l="0" t="0" r="6985" b="0"/>
            <wp:docPr id="2" name="Рисунок 3" descr="https://up74.ru/chel-oblast/otrasli/kmt/images/tild6162-3034-4737-b339-616238656430__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74.ru/chel-oblast/otrasli/kmt/images/tild6162-3034-4737-b339-616238656430__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33" cy="3001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1B" w:rsidRPr="00273FFF" w:rsidRDefault="0013521B" w:rsidP="0013521B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Фото 1 – ГБПОУ «Карталинский многоотраслевой техникум»</w:t>
      </w:r>
    </w:p>
    <w:p w:rsidR="0013521B" w:rsidRPr="00273FFF" w:rsidRDefault="0013521B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Более восьмидесяти  лет в Карталинском районе готовит кадры учебное заведение, прошедшее ряд преобразований от училища, до техникума.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 xml:space="preserve">Техникум - одно из старейших учебных заведений среднего профессионального образования Челябинской области, вобравший в себя историю и десятилетние традиции четырех объединенных в нем учебных заведений. 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Государственное  бюджетное образовательное учреждение  среднего  профессионального образования (среднее  специальное  образовательное учреждение) «Карталинский агротехнологический техникум» ранее именовался, как училище механизации сельского хозяйства №3 ст. Карталы, которое  было открыто 12.08.1959 г.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17.04.1989 г.  оно было переименовано в среднее профессионально-техническое училище № 128, в 1998 году – в профессионально-техническое училище № 128, в 2010 году- в государственное образовательное учреждение начального профессионального образования «Профессиональное училище № 128», в 2011 году- в государственное бюджетное образовательное учреждение среднего профессионального образования (среднее специальное учебное заведение) «Карталинский агротехнологический техникум».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lastRenderedPageBreak/>
        <w:t>В честь выпускника техникума Антона Дейнеко, погибшего при исполнении воинского долга, в техникуме ежегодно проводится: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- Митинг памяти, посвященный герою (с 2007 г.);</w:t>
      </w:r>
    </w:p>
    <w:p w:rsidR="00E67BC3" w:rsidRPr="00273FFF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- спортивные состязания по волейболу между командами техникума, его филиалов, а также команд города.</w:t>
      </w:r>
    </w:p>
    <w:p w:rsidR="00E67BC3" w:rsidRPr="005A607D" w:rsidRDefault="00E67BC3" w:rsidP="00E67BC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3FFF">
        <w:rPr>
          <w:rFonts w:ascii="Times New Roman" w:hAnsi="Times New Roman" w:cs="Times New Roman"/>
          <w:sz w:val="28"/>
          <w:szCs w:val="28"/>
        </w:rPr>
        <w:t>Главный итог деятельности коллектива техникума более чем за 80 лет — признание роли и значения образовательной организации в системе подготовки специалистов для сельского хозяйства и железной дороги, высокая оценка профессиональной подготовки выпускников, высокий авторитет учебного заведения в г. Карталы,</w:t>
      </w:r>
      <w:r>
        <w:rPr>
          <w:rFonts w:ascii="Times New Roman" w:hAnsi="Times New Roman" w:cs="Times New Roman"/>
          <w:sz w:val="28"/>
          <w:szCs w:val="28"/>
        </w:rPr>
        <w:t xml:space="preserve"> районах  и Челябинской области</w:t>
      </w:r>
      <w:r w:rsidR="00B9128A">
        <w:rPr>
          <w:rFonts w:ascii="Times New Roman" w:hAnsi="Times New Roman" w:cs="Times New Roman"/>
          <w:sz w:val="28"/>
          <w:szCs w:val="28"/>
        </w:rPr>
        <w:t xml:space="preserve"> [1</w:t>
      </w:r>
      <w:r w:rsidRPr="005A607D">
        <w:rPr>
          <w:rFonts w:ascii="Times New Roman" w:hAnsi="Times New Roman" w:cs="Times New Roman"/>
          <w:sz w:val="28"/>
          <w:szCs w:val="28"/>
        </w:rPr>
        <w:t>].</w:t>
      </w:r>
    </w:p>
    <w:p w:rsidR="00E67BC3" w:rsidRDefault="00E67BC3" w:rsidP="00415E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E80" w:rsidRDefault="0013521B" w:rsidP="00415E8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415E80" w:rsidRPr="00415E80">
        <w:rPr>
          <w:rFonts w:ascii="Times New Roman" w:hAnsi="Times New Roman" w:cs="Times New Roman"/>
          <w:b/>
          <w:sz w:val="28"/>
          <w:szCs w:val="28"/>
        </w:rPr>
        <w:t xml:space="preserve">.1 </w:t>
      </w:r>
      <w:r w:rsidR="00E67BC3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программы и</w:t>
      </w:r>
      <w:r w:rsidR="00684976">
        <w:rPr>
          <w:rFonts w:ascii="Times New Roman" w:eastAsia="Times New Roman" w:hAnsi="Times New Roman" w:cs="Times New Roman"/>
          <w:b/>
          <w:sz w:val="28"/>
          <w:szCs w:val="28"/>
        </w:rPr>
        <w:t xml:space="preserve">нновационного проекта «Учебная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производственная фирма, как условие формирования профессиональных компетенций студентов СПО»</w:t>
      </w:r>
    </w:p>
    <w:p w:rsidR="00B9128A" w:rsidRPr="0063583C" w:rsidRDefault="00B9128A" w:rsidP="00684976">
      <w:pPr>
        <w:tabs>
          <w:tab w:val="left" w:pos="3615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Инновационная деятельность техникума направлена на то, чтобы превратить инновационный проект техникума в технологию реальной деятельности, чьи результаты и выступают в качестве новаций. Эта позиция полностью соответствует с Федеральным законом от 29.12.2012г. № 273-ФЗ «Об образовании в Российской Федерации», в котором указано, что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C65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нновационная деятельность ориентирована на совершенствование научно-педагогического, учебно-методического, организационного, правового, финансово-экономического, кадрового, материально-технического обеспечения системы образования и осуществляется в форме реализации инновационных проектов и программ организациями, осуществляющими образовательную деятельность, и иными действующими в сфере образования организациями, а также их объединениями. При реализации инновационного проекта, программы должны быть обеспечены соблюдение прав и законных интересов участников образовательных отношений, предоставление и </w:t>
      </w:r>
      <w:r w:rsidRPr="00C65A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получение образования, уровень и качество которого не могут быть ниже требований, установленных федеральным государственным образовательным стандартом, федеральными государственными требованиями, образовательным стандартом.</w:t>
      </w:r>
      <w:r w:rsidRPr="0063583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3583C">
        <w:rPr>
          <w:rFonts w:ascii="Times New Roman" w:hAnsi="Times New Roman" w:cs="Times New Roman"/>
          <w:sz w:val="28"/>
          <w:szCs w:val="28"/>
        </w:rPr>
        <w:t>]</w:t>
      </w:r>
    </w:p>
    <w:p w:rsidR="00B9128A" w:rsidRDefault="00B9128A" w:rsidP="00684976">
      <w:pPr>
        <w:tabs>
          <w:tab w:val="left" w:pos="3615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Региональная инновационная площадка была открыта на базе ГБПОУ «Карталинского многоотраслевого техникума» в </w:t>
      </w:r>
      <w:r w:rsidR="002D55E0">
        <w:rPr>
          <w:rFonts w:ascii="Times New Roman" w:hAnsi="Times New Roman" w:cs="Times New Roman"/>
          <w:sz w:val="28"/>
          <w:szCs w:val="28"/>
        </w:rPr>
        <w:t>2017 году</w:t>
      </w:r>
      <w:r>
        <w:rPr>
          <w:rFonts w:ascii="Times New Roman" w:hAnsi="Times New Roman" w:cs="Times New Roman"/>
          <w:sz w:val="28"/>
          <w:szCs w:val="28"/>
        </w:rPr>
        <w:t xml:space="preserve">. Темой исследования стала «Учебная фирма как условие формирования профессиональных компетенций студентов ПОО». Инновационная работа проводилась на группах специальностей экономического и технического профиля 2,3,4 курсов, обучающихся на базе основного общего образования.  Инновационный проект, рассчитанный  на 3 года, был закрыт в </w:t>
      </w:r>
      <w:r w:rsidR="002D55E0">
        <w:rPr>
          <w:rFonts w:ascii="Times New Roman" w:hAnsi="Times New Roman" w:cs="Times New Roman"/>
          <w:sz w:val="28"/>
          <w:szCs w:val="28"/>
        </w:rPr>
        <w:t>2020г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6895" w:rsidRDefault="00816895" w:rsidP="00684976">
      <w:pPr>
        <w:tabs>
          <w:tab w:val="left" w:pos="3615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703B57">
        <w:rPr>
          <w:rFonts w:ascii="Times New Roman" w:eastAsia="Times New Roman" w:hAnsi="Times New Roman" w:cs="Times New Roman"/>
          <w:spacing w:val="2"/>
          <w:sz w:val="28"/>
          <w:szCs w:val="28"/>
        </w:rPr>
        <w:t>На базе ГБПОУ «КМТ» временно созда</w:t>
      </w:r>
      <w:r w:rsidR="00B9128A">
        <w:rPr>
          <w:rFonts w:ascii="Times New Roman" w:eastAsia="Times New Roman" w:hAnsi="Times New Roman" w:cs="Times New Roman"/>
          <w:spacing w:val="2"/>
          <w:sz w:val="28"/>
          <w:szCs w:val="28"/>
        </w:rPr>
        <w:t>валась</w:t>
      </w:r>
      <w:r w:rsidRPr="00703B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рабочая группа из числа педагогических работников, представителей бухгалтерии и руководящих работников, участвующих в инновационном проекте. Руководство рабочей группой осуществля</w:t>
      </w:r>
      <w:r w:rsidR="00B9128A">
        <w:rPr>
          <w:rFonts w:ascii="Times New Roman" w:eastAsia="Times New Roman" w:hAnsi="Times New Roman" w:cs="Times New Roman"/>
          <w:spacing w:val="2"/>
          <w:sz w:val="28"/>
          <w:szCs w:val="28"/>
        </w:rPr>
        <w:t>лось</w:t>
      </w:r>
      <w:r w:rsidRPr="00703B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закрепленны</w:t>
      </w:r>
      <w:r w:rsidR="00B9128A">
        <w:rPr>
          <w:rFonts w:ascii="Times New Roman" w:eastAsia="Times New Roman" w:hAnsi="Times New Roman" w:cs="Times New Roman"/>
          <w:spacing w:val="2"/>
          <w:sz w:val="28"/>
          <w:szCs w:val="28"/>
        </w:rPr>
        <w:t>м научным</w:t>
      </w:r>
      <w:r w:rsidRPr="00703B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руководител</w:t>
      </w:r>
      <w:r w:rsidR="00B9128A">
        <w:rPr>
          <w:rFonts w:ascii="Times New Roman" w:eastAsia="Times New Roman" w:hAnsi="Times New Roman" w:cs="Times New Roman"/>
          <w:spacing w:val="2"/>
          <w:sz w:val="28"/>
          <w:szCs w:val="28"/>
        </w:rPr>
        <w:t>ем</w:t>
      </w:r>
      <w:r w:rsidRPr="00703B5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2E18F4" w:rsidRDefault="00B9128A" w:rsidP="00684976">
      <w:pPr>
        <w:spacing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в любой другой процесс, работа над инновационной площадкой проходила последовательными этапами. В первую очередь предполагалось скоординировать основную цель, задачи и мероприятия, необходимые для реализации нового проекта, создать рабочую группу из числа педагогических работников, и разработать основные положения и методические рекомендации. Таким образом н</w:t>
      </w:r>
      <w:r w:rsidR="002E18F4">
        <w:rPr>
          <w:rFonts w:ascii="Times New Roman" w:eastAsia="Times New Roman" w:hAnsi="Times New Roman" w:cs="Times New Roman"/>
          <w:sz w:val="28"/>
          <w:szCs w:val="28"/>
        </w:rPr>
        <w:t xml:space="preserve">а первом этапе была разработана концепция УПФ и выбрана сфера деятельности, а именно было сформировано несколько кружковых объединений: </w:t>
      </w:r>
    </w:p>
    <w:p w:rsidR="0063583C" w:rsidRPr="0063583C" w:rsidRDefault="0063583C" w:rsidP="00684976">
      <w:pPr>
        <w:pStyle w:val="aa"/>
        <w:numPr>
          <w:ilvl w:val="0"/>
          <w:numId w:val="27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производственная фирма «ЭкоБух» по специальности «Экономика и бухгалтерский учет (по отраслям);</w:t>
      </w:r>
    </w:p>
    <w:p w:rsidR="002E18F4" w:rsidRDefault="002E18F4" w:rsidP="00684976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Учебно-производственные фирмы «Мечта» и «Пышка»  по специальностям  «Поварское и кондитерское дело» и «Товароведение и экспертиза качества потребительских товаров»; </w:t>
      </w:r>
    </w:p>
    <w:p w:rsidR="002E18F4" w:rsidRDefault="002E18F4" w:rsidP="00684976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Учебно-производственная фирма «Автомеханик», специальность «Мастер по ремонту и обслуживанию автомобилей»;</w:t>
      </w:r>
    </w:p>
    <w:p w:rsidR="002E18F4" w:rsidRDefault="002E18F4" w:rsidP="00684976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Учебно-производственная фирма «Росток», специальность «Садовник»;</w:t>
      </w:r>
    </w:p>
    <w:p w:rsidR="007E763E" w:rsidRDefault="002E18F4" w:rsidP="00684976">
      <w:pPr>
        <w:pStyle w:val="aa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Учебно-производственная фирма «Гефес</w:t>
      </w:r>
      <w:r w:rsidR="007E763E">
        <w:rPr>
          <w:rFonts w:ascii="Times New Roman" w:eastAsia="Times New Roman" w:hAnsi="Times New Roman" w:cs="Times New Roman"/>
          <w:sz w:val="28"/>
          <w:szCs w:val="28"/>
        </w:rPr>
        <w:t>т», специальность «Сварщик».</w:t>
      </w:r>
    </w:p>
    <w:p w:rsidR="004A3BF6" w:rsidRDefault="007E763E" w:rsidP="00684976">
      <w:pPr>
        <w:spacing w:line="360" w:lineRule="auto"/>
        <w:ind w:firstLine="4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763E">
        <w:rPr>
          <w:rFonts w:ascii="Times New Roman" w:hAnsi="Times New Roman" w:cs="Times New Roman"/>
          <w:sz w:val="28"/>
          <w:szCs w:val="28"/>
        </w:rPr>
        <w:t>Это помогло создать организационную структуру, схемы документооборота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849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выбрать </w:t>
      </w:r>
      <w:r w:rsidRPr="007E763E">
        <w:rPr>
          <w:rFonts w:ascii="Times New Roman" w:hAnsi="Times New Roman" w:cs="Times New Roman"/>
          <w:sz w:val="28"/>
          <w:szCs w:val="28"/>
        </w:rPr>
        <w:t>услу</w:t>
      </w:r>
      <w:r>
        <w:rPr>
          <w:rFonts w:ascii="Times New Roman" w:hAnsi="Times New Roman" w:cs="Times New Roman"/>
          <w:sz w:val="28"/>
          <w:szCs w:val="28"/>
        </w:rPr>
        <w:t>ги, проведенные через маркетинговые исследования.</w:t>
      </w:r>
    </w:p>
    <w:p w:rsidR="005330B7" w:rsidRPr="001A0F8B" w:rsidRDefault="00E56AF4" w:rsidP="006869F3">
      <w:pPr>
        <w:spacing w:before="150" w:after="0" w:line="360" w:lineRule="auto"/>
        <w:jc w:val="center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A0F8B"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>
            <wp:extent cx="5162550" cy="3722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ЭкоБух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760" cy="372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5E0" w:rsidRPr="001A0F8B" w:rsidRDefault="005330B7" w:rsidP="005330B7">
      <w:p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Рисунок</w:t>
      </w:r>
      <w:r w:rsidR="008C186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Структура кружкового объединения</w:t>
      </w:r>
    </w:p>
    <w:p w:rsidR="001431B7" w:rsidRPr="001A0F8B" w:rsidRDefault="008A5075" w:rsidP="001431B7">
      <w:pPr>
        <w:spacing w:before="150"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 главе структуры выступает учебная производственная фирма «ЭкоБух». Она служат инструментом для организации всех остальных кружковых объединений, функция ЭкоБухов – консультирование и помощь в деятельности: проведение анализа рынка, расчет себестоимости продукции и т.д.</w:t>
      </w:r>
      <w:r w:rsidR="001431B7"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Таким образом, «ЭкоБух» осуществляет управление всех остальных кружковых объединений, контролирует взаимосвязь между ними.</w:t>
      </w:r>
    </w:p>
    <w:p w:rsidR="00E26AB6" w:rsidRPr="001A0F8B" w:rsidRDefault="00E26AB6" w:rsidP="008C1864">
      <w:pPr>
        <w:spacing w:before="150"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ЭкоБух оформляет заявку в кружковом объединении «Росток» на выращивание зелени и плодовоовощных культур для кружков, имитирующих предприятия общественного питания. В свою очередь «Мечта» и «Пышка», используя предоставленную продукцию Ростка готовят блюда под руководством р</w:t>
      </w:r>
      <w:r w:rsidR="001A0F8B"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уководителя кружка, и реализуют готовую продукцию участникам иных кружковых объединений.</w:t>
      </w:r>
    </w:p>
    <w:p w:rsidR="001A0F8B" w:rsidRPr="001A0F8B" w:rsidRDefault="001A0F8B" w:rsidP="008C1864">
      <w:pPr>
        <w:spacing w:before="150"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Гефест оказывает помощь кружковому объединению «Автомеханик». В случае необходимости сварщики оказывают помощь в ремонте кузова автомобиля. Автомеханик в свою очередь оказывает транспортные услуги компании Гефест.</w:t>
      </w:r>
    </w:p>
    <w:p w:rsidR="008C1864" w:rsidRDefault="001A0F8B" w:rsidP="008C1864">
      <w:pPr>
        <w:spacing w:before="150"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Каждым кружковым объединением был заключен договор с фирмой – партнером на сотрудничество, а именно на прохождение практики и проведение экскурсий на территории фирмы. </w:t>
      </w:r>
    </w:p>
    <w:p w:rsidR="008C1864" w:rsidRDefault="001A0F8B" w:rsidP="008C1864">
      <w:pPr>
        <w:spacing w:before="150"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тесном взаимодействии с работодателями четко определились конкретные виды профессиональной деятельности, к которым должны быть готовы выпускники в результате участия в образовательной технологии УПФ, а также перечень дополнительных профессиональных компетенций будущих специалистов.</w:t>
      </w:r>
    </w:p>
    <w:p w:rsidR="001A0F8B" w:rsidRPr="001A0F8B" w:rsidRDefault="001A0F8B" w:rsidP="008C1864">
      <w:pPr>
        <w:spacing w:before="150" w:after="0" w:line="36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A0F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Руководители кружковых объединений учли установленные работодателями дополнительные профессиональные компетенции, выходящие за рамки перечня, определяемого ФГОС и прописали их в рабочих программах кружков. Так, например, Учебно-производственная фирма «Мечта» прописала дополнительную компетенцию: Готовить современные блюда европейской кухни, азиатской кухни,  модные блюда итальянской кухни (пицца и другое), украинской, кавказкой и другой национальной кухни (украинский борщ, пельмени, долма, чахохбили и другое), варить кофе по различным рецептам (экспрессо, ристретто, франк-кофе, каппучино, маччнатто, по-турецки, по-неаполитански, и другие).</w:t>
      </w:r>
    </w:p>
    <w:p w:rsidR="00440728" w:rsidRDefault="000417BE" w:rsidP="000417BE">
      <w:pPr>
        <w:pStyle w:val="aa"/>
        <w:numPr>
          <w:ilvl w:val="0"/>
          <w:numId w:val="17"/>
        </w:num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0417B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 xml:space="preserve">Разработка </w:t>
      </w:r>
      <w:r w:rsidR="0063583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учебно-методического комплекса</w:t>
      </w:r>
      <w:r w:rsidRPr="000417B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кружкового объединения «Учебная производственная фирма» </w:t>
      </w:r>
    </w:p>
    <w:p w:rsidR="000417BE" w:rsidRPr="000417BE" w:rsidRDefault="000417BE" w:rsidP="000417BE">
      <w:pPr>
        <w:pStyle w:val="aa"/>
        <w:spacing w:before="150" w:after="0" w:line="360" w:lineRule="auto"/>
        <w:ind w:left="525"/>
        <w:textAlignment w:val="top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0417BE" w:rsidRPr="008C1864" w:rsidRDefault="000417BE" w:rsidP="008C1864">
      <w:pPr>
        <w:pStyle w:val="aa"/>
        <w:numPr>
          <w:ilvl w:val="1"/>
          <w:numId w:val="17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864">
        <w:rPr>
          <w:rFonts w:ascii="Times New Roman" w:hAnsi="Times New Roman" w:cs="Times New Roman"/>
          <w:b/>
          <w:sz w:val="28"/>
          <w:szCs w:val="28"/>
        </w:rPr>
        <w:t>Функции дополнительных образовательных программ</w:t>
      </w:r>
    </w:p>
    <w:p w:rsidR="000417BE" w:rsidRPr="000417BE" w:rsidRDefault="000417BE" w:rsidP="000417BE">
      <w:pPr>
        <w:pStyle w:val="aa"/>
        <w:spacing w:after="0" w:line="360" w:lineRule="auto"/>
        <w:ind w:left="1129"/>
        <w:rPr>
          <w:rFonts w:ascii="Times New Roman" w:hAnsi="Times New Roman" w:cs="Times New Roman"/>
          <w:b/>
          <w:sz w:val="28"/>
          <w:szCs w:val="28"/>
        </w:rPr>
      </w:pPr>
    </w:p>
    <w:p w:rsidR="000417BE" w:rsidRPr="000417BE" w:rsidRDefault="00CB1151" w:rsidP="008C186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0417BE" w:rsidRPr="000417BE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Федеральный закон от 29.12.2012 N 273-ФЗ (ред. от 24.03.2021) "Об образовании в Российской Федерации"</w:t>
        </w:r>
      </w:hyperlink>
      <w:r w:rsidR="000417BE" w:rsidRPr="000417BE">
        <w:rPr>
          <w:rFonts w:ascii="Times New Roman" w:hAnsi="Times New Roman" w:cs="Times New Roman"/>
          <w:sz w:val="28"/>
          <w:szCs w:val="28"/>
        </w:rPr>
        <w:t xml:space="preserve">статья 12, п.4 информирует, что </w:t>
      </w:r>
      <w:r w:rsidR="000417BE" w:rsidRPr="000417BE">
        <w:rPr>
          <w:rFonts w:ascii="Times New Roman" w:eastAsia="Times New Roman" w:hAnsi="Times New Roman" w:cs="Times New Roman"/>
          <w:sz w:val="28"/>
          <w:szCs w:val="28"/>
        </w:rPr>
        <w:t>к дополнительным образовательным программам относятся:</w:t>
      </w:r>
    </w:p>
    <w:p w:rsidR="000417BE" w:rsidRPr="000417BE" w:rsidRDefault="000417BE" w:rsidP="000417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dst100224"/>
      <w:bookmarkEnd w:id="1"/>
      <w:r w:rsidRPr="000417BE">
        <w:rPr>
          <w:rFonts w:ascii="Times New Roman" w:eastAsia="Times New Roman" w:hAnsi="Times New Roman" w:cs="Times New Roman"/>
          <w:color w:val="000000"/>
          <w:sz w:val="28"/>
          <w:szCs w:val="28"/>
        </w:rPr>
        <w:t>1) дополнительные общеобразовательные программы - дополнительные общеразвивающие программы, дополнительные предпрофессиональные программы;</w:t>
      </w:r>
    </w:p>
    <w:p w:rsidR="000417BE" w:rsidRPr="000417BE" w:rsidRDefault="000417BE" w:rsidP="000417B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st100225"/>
      <w:bookmarkEnd w:id="2"/>
      <w:r w:rsidRPr="000417BE">
        <w:rPr>
          <w:rFonts w:ascii="Times New Roman" w:eastAsia="Times New Roman" w:hAnsi="Times New Roman" w:cs="Times New Roman"/>
          <w:color w:val="000000"/>
          <w:sz w:val="28"/>
          <w:szCs w:val="28"/>
        </w:rPr>
        <w:t>2) дополнительные профессиональные программы - программы повышения квалификации, программы профессиональной переподготовки.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bCs/>
          <w:sz w:val="28"/>
          <w:szCs w:val="28"/>
        </w:rPr>
        <w:t>Требования к оформлению программ:</w:t>
      </w:r>
    </w:p>
    <w:p w:rsidR="000417BE" w:rsidRPr="000417BE" w:rsidRDefault="000417BE" w:rsidP="000417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Текст рабочей программы педагога включает 8 основных структурных элементов:</w:t>
      </w:r>
      <w:r w:rsidRPr="000417BE">
        <w:rPr>
          <w:rFonts w:ascii="Times New Roman" w:hAnsi="Times New Roman" w:cs="Times New Roman"/>
          <w:sz w:val="28"/>
          <w:szCs w:val="28"/>
        </w:rPr>
        <w:br/>
        <w:t>1. Титульный лист (название программы).</w:t>
      </w:r>
      <w:r w:rsidRPr="000417BE">
        <w:rPr>
          <w:rFonts w:ascii="Times New Roman" w:hAnsi="Times New Roman" w:cs="Times New Roman"/>
          <w:sz w:val="28"/>
          <w:szCs w:val="28"/>
        </w:rPr>
        <w:br/>
        <w:t>2. Пояснительная записка.</w:t>
      </w:r>
      <w:r w:rsidRPr="000417BE">
        <w:rPr>
          <w:rFonts w:ascii="Times New Roman" w:hAnsi="Times New Roman" w:cs="Times New Roman"/>
          <w:sz w:val="28"/>
          <w:szCs w:val="28"/>
        </w:rPr>
        <w:br/>
        <w:t>3. Учебно-тематический план.</w:t>
      </w:r>
      <w:r w:rsidRPr="000417BE">
        <w:rPr>
          <w:rFonts w:ascii="Times New Roman" w:hAnsi="Times New Roman" w:cs="Times New Roman"/>
          <w:sz w:val="28"/>
          <w:szCs w:val="28"/>
        </w:rPr>
        <w:br/>
        <w:t>4. Содержание тем учебного курса.</w:t>
      </w:r>
      <w:r w:rsidRPr="000417BE">
        <w:rPr>
          <w:rFonts w:ascii="Times New Roman" w:hAnsi="Times New Roman" w:cs="Times New Roman"/>
          <w:sz w:val="28"/>
          <w:szCs w:val="28"/>
        </w:rPr>
        <w:br/>
        <w:t>5. Требования к уровню подготовки учащихся, обучающихся по данной программе.</w:t>
      </w:r>
      <w:r w:rsidRPr="000417BE">
        <w:rPr>
          <w:rFonts w:ascii="Times New Roman" w:hAnsi="Times New Roman" w:cs="Times New Roman"/>
          <w:sz w:val="28"/>
          <w:szCs w:val="28"/>
        </w:rPr>
        <w:br/>
        <w:t>6. Календарно-тематическое планирование.</w:t>
      </w:r>
      <w:r w:rsidRPr="000417BE">
        <w:rPr>
          <w:rFonts w:ascii="Times New Roman" w:hAnsi="Times New Roman" w:cs="Times New Roman"/>
          <w:sz w:val="28"/>
          <w:szCs w:val="28"/>
        </w:rPr>
        <w:br/>
        <w:t>7. Перечень учебно-методического обеспечения. Список литературы (основной и дополнительной).</w:t>
      </w:r>
      <w:r w:rsidRPr="000417BE">
        <w:rPr>
          <w:rFonts w:ascii="Times New Roman" w:hAnsi="Times New Roman" w:cs="Times New Roman"/>
          <w:sz w:val="28"/>
          <w:szCs w:val="28"/>
        </w:rPr>
        <w:br/>
        <w:t>8. Приложения к программе.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Все структурные элементы рабочей программы должны быть четко выделены и соответствовать определенным требованиям к ним.</w:t>
      </w:r>
    </w:p>
    <w:p w:rsidR="000417BE" w:rsidRPr="000417BE" w:rsidRDefault="000417BE" w:rsidP="001A0F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i/>
          <w:iCs/>
          <w:sz w:val="28"/>
          <w:szCs w:val="28"/>
        </w:rPr>
        <w:t>Функции программы определяют следующие требования к ней: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lastRenderedPageBreak/>
        <w:t>1. Учет основных положений образовательной программы школы (требований социального заказа, требований к выпускнику, целей и задач образовательного процесса, особенностей учебного плана школы).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2. Взаимосвязь учебных программ в рамках образовательной области, отражение законченного, целостного содержания образования.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3. Наличие признаков нормативного документа.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4.Последовательность расположения и взаимосвязь всех элементов содержания курса; определение методов, организационных форм и средств обучения, что отражает единство содержания образования и процесса обучения в построении программы.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5. Полнота раскрытия целей и ценностей обучения с включением в программу всех необходимых и достаточных для реализации поставленных целей элементов содержания (знания о природе, обществе, технике, человеке, способах деятельности; опыт творческой деятельности; опыт эмоционально-ценностного отношения к действительности).</w:t>
      </w:r>
    </w:p>
    <w:p w:rsidR="000417BE" w:rsidRPr="000417BE" w:rsidRDefault="000417BE" w:rsidP="000417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17BE">
        <w:rPr>
          <w:rFonts w:ascii="Times New Roman" w:hAnsi="Times New Roman" w:cs="Times New Roman"/>
          <w:sz w:val="28"/>
          <w:szCs w:val="28"/>
        </w:rPr>
        <w:t>6. Конкретность представления элементов содержания образования 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417BE">
        <w:rPr>
          <w:rFonts w:ascii="Times New Roman" w:hAnsi="Times New Roman" w:cs="Times New Roman"/>
          <w:sz w:val="28"/>
          <w:szCs w:val="28"/>
        </w:rPr>
        <w:t>].</w:t>
      </w:r>
    </w:p>
    <w:p w:rsidR="008F66CB" w:rsidRDefault="008F66CB" w:rsidP="008578E8">
      <w:p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417BE" w:rsidRDefault="000417BE" w:rsidP="008C1864">
      <w:pPr>
        <w:pStyle w:val="aa"/>
        <w:numPr>
          <w:ilvl w:val="1"/>
          <w:numId w:val="17"/>
        </w:num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17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Разработка рабоч</w:t>
      </w:r>
      <w:r w:rsidR="006358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их программ</w:t>
      </w:r>
      <w:r w:rsidRPr="000417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кружков</w:t>
      </w:r>
      <w:r w:rsidR="0063583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ых объединений</w:t>
      </w:r>
      <w:r w:rsidRPr="000417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«Учебная</w:t>
      </w:r>
      <w:r w:rsidR="008C18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417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производственная фирма» </w:t>
      </w:r>
    </w:p>
    <w:p w:rsidR="00516666" w:rsidRPr="000417BE" w:rsidRDefault="00516666" w:rsidP="00516666">
      <w:pPr>
        <w:pStyle w:val="aa"/>
        <w:spacing w:before="150" w:after="0" w:line="360" w:lineRule="auto"/>
        <w:ind w:left="1129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16666" w:rsidRDefault="00516666" w:rsidP="008C1864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666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3583C">
        <w:rPr>
          <w:rFonts w:ascii="Times New Roman" w:hAnsi="Times New Roman" w:cs="Times New Roman"/>
          <w:sz w:val="28"/>
          <w:szCs w:val="28"/>
        </w:rPr>
        <w:t>данного проекта был разработан учебно-методический</w:t>
      </w:r>
      <w:r w:rsidR="005330B7">
        <w:rPr>
          <w:rFonts w:ascii="Times New Roman" w:hAnsi="Times New Roman" w:cs="Times New Roman"/>
          <w:sz w:val="28"/>
          <w:szCs w:val="28"/>
        </w:rPr>
        <w:t xml:space="preserve"> комплекс: д</w:t>
      </w:r>
      <w:r w:rsidRPr="00516666">
        <w:rPr>
          <w:rFonts w:ascii="Times New Roman" w:hAnsi="Times New Roman" w:cs="Times New Roman"/>
          <w:sz w:val="28"/>
          <w:szCs w:val="28"/>
        </w:rPr>
        <w:t>ополнительн</w:t>
      </w:r>
      <w:r w:rsidR="005330B7">
        <w:rPr>
          <w:rFonts w:ascii="Times New Roman" w:hAnsi="Times New Roman" w:cs="Times New Roman"/>
          <w:sz w:val="28"/>
          <w:szCs w:val="28"/>
        </w:rPr>
        <w:t>ые</w:t>
      </w:r>
      <w:r w:rsidRPr="0051666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5330B7">
        <w:rPr>
          <w:rFonts w:ascii="Times New Roman" w:hAnsi="Times New Roman" w:cs="Times New Roman"/>
          <w:sz w:val="28"/>
          <w:szCs w:val="28"/>
        </w:rPr>
        <w:t>ые программы</w:t>
      </w:r>
      <w:r w:rsidR="008C18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кружков</w:t>
      </w:r>
      <w:r w:rsidR="005330B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5330B7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 xml:space="preserve"> «Уч</w:t>
      </w:r>
      <w:r w:rsidR="001A0F8B">
        <w:rPr>
          <w:rFonts w:ascii="Times New Roman" w:hAnsi="Times New Roman" w:cs="Times New Roman"/>
          <w:sz w:val="28"/>
          <w:szCs w:val="28"/>
        </w:rPr>
        <w:t>ебная производственная фирма»:</w:t>
      </w:r>
    </w:p>
    <w:p w:rsidR="00605977" w:rsidRPr="00605977" w:rsidRDefault="00605977" w:rsidP="00605977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77">
        <w:rPr>
          <w:rFonts w:ascii="Times New Roman" w:hAnsi="Times New Roman" w:cs="Times New Roman"/>
          <w:sz w:val="28"/>
          <w:szCs w:val="28"/>
        </w:rPr>
        <w:t>Кружковая программа «Учебная производственная фирма «ЭкоБух»», специальность  «Экономика и бухгалтерский учет (по отраслям);</w:t>
      </w:r>
    </w:p>
    <w:p w:rsidR="00605977" w:rsidRPr="00605977" w:rsidRDefault="00605977" w:rsidP="00605977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77">
        <w:rPr>
          <w:rFonts w:ascii="Times New Roman" w:hAnsi="Times New Roman" w:cs="Times New Roman"/>
          <w:sz w:val="28"/>
          <w:szCs w:val="28"/>
        </w:rPr>
        <w:t xml:space="preserve">Кружковая программа «Учебно-производственная фирма «Мечта» и «Пышка», специальности  «Поварское и кондитерское дело» и «Товароведение и экспертиза качества потребительских товаров»; </w:t>
      </w:r>
    </w:p>
    <w:p w:rsidR="00605977" w:rsidRPr="00605977" w:rsidRDefault="00605977" w:rsidP="00605977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77">
        <w:rPr>
          <w:rFonts w:ascii="Times New Roman" w:hAnsi="Times New Roman" w:cs="Times New Roman"/>
          <w:sz w:val="28"/>
          <w:szCs w:val="28"/>
        </w:rPr>
        <w:lastRenderedPageBreak/>
        <w:t>Кружковая программа «Учебно-производственная фирма «Автомеханик», специальность «Мастер по ремонту и обслуживанию автомобилей»;</w:t>
      </w:r>
    </w:p>
    <w:p w:rsidR="00605977" w:rsidRPr="00605977" w:rsidRDefault="00605977" w:rsidP="00605977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977">
        <w:rPr>
          <w:rFonts w:ascii="Times New Roman" w:hAnsi="Times New Roman" w:cs="Times New Roman"/>
          <w:sz w:val="28"/>
          <w:szCs w:val="28"/>
        </w:rPr>
        <w:t>Кружковая программа «Учебно-производственная фирма «Росток»», специальность «Садовник»;</w:t>
      </w:r>
    </w:p>
    <w:p w:rsidR="001A0F8B" w:rsidRPr="00605977" w:rsidRDefault="00605977" w:rsidP="00605977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977">
        <w:rPr>
          <w:rFonts w:ascii="Times New Roman" w:hAnsi="Times New Roman" w:cs="Times New Roman"/>
          <w:sz w:val="28"/>
          <w:szCs w:val="28"/>
        </w:rPr>
        <w:t>Кружковая программа «Учебно-производственная фирма «Гефест»», специальность «Сварщик».</w:t>
      </w:r>
    </w:p>
    <w:p w:rsidR="00605977" w:rsidRPr="00605977" w:rsidRDefault="00605977" w:rsidP="00605977">
      <w:pPr>
        <w:pStyle w:val="aa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666" w:rsidRPr="00516666" w:rsidRDefault="00516666" w:rsidP="004C56A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666">
        <w:rPr>
          <w:rFonts w:ascii="Times New Roman" w:hAnsi="Times New Roman" w:cs="Times New Roman"/>
          <w:b/>
          <w:sz w:val="28"/>
          <w:szCs w:val="28"/>
        </w:rPr>
        <w:t xml:space="preserve">3.3. Апробация и внедрение кружка </w:t>
      </w:r>
      <w:r w:rsidR="004C56A6">
        <w:rPr>
          <w:rFonts w:ascii="Times New Roman" w:hAnsi="Times New Roman" w:cs="Times New Roman"/>
          <w:b/>
          <w:sz w:val="28"/>
          <w:szCs w:val="28"/>
        </w:rPr>
        <w:t>«Учебная фирма»</w:t>
      </w:r>
    </w:p>
    <w:p w:rsidR="00516666" w:rsidRPr="00516666" w:rsidRDefault="00516666" w:rsidP="008C18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666">
        <w:rPr>
          <w:rFonts w:ascii="Times New Roman" w:hAnsi="Times New Roman" w:cs="Times New Roman"/>
          <w:sz w:val="28"/>
          <w:szCs w:val="28"/>
        </w:rPr>
        <w:t>Кружок начал свою деятельность в 20</w:t>
      </w:r>
      <w:r w:rsidR="004C56A6">
        <w:rPr>
          <w:rFonts w:ascii="Times New Roman" w:hAnsi="Times New Roman" w:cs="Times New Roman"/>
          <w:sz w:val="28"/>
          <w:szCs w:val="28"/>
        </w:rPr>
        <w:t>17-2018</w:t>
      </w:r>
      <w:r w:rsidRPr="00516666">
        <w:rPr>
          <w:rFonts w:ascii="Times New Roman" w:hAnsi="Times New Roman" w:cs="Times New Roman"/>
          <w:sz w:val="28"/>
          <w:szCs w:val="28"/>
        </w:rPr>
        <w:t xml:space="preserve"> учебном году и был продлен на 20</w:t>
      </w:r>
      <w:r w:rsidR="004C56A6">
        <w:rPr>
          <w:rFonts w:ascii="Times New Roman" w:hAnsi="Times New Roman" w:cs="Times New Roman"/>
          <w:sz w:val="28"/>
          <w:szCs w:val="28"/>
        </w:rPr>
        <w:t>19-2020</w:t>
      </w:r>
      <w:r w:rsidRPr="0051666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E3FEA" w:rsidRDefault="008C1864" w:rsidP="004C56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66CB" w:rsidRPr="008F66CB">
        <w:rPr>
          <w:rFonts w:ascii="Times New Roman" w:hAnsi="Times New Roman" w:cs="Times New Roman"/>
          <w:sz w:val="28"/>
          <w:szCs w:val="28"/>
        </w:rPr>
        <w:t>Занятия во всех кружк</w:t>
      </w:r>
      <w:r w:rsidR="004C56A6">
        <w:rPr>
          <w:rFonts w:ascii="Times New Roman" w:hAnsi="Times New Roman" w:cs="Times New Roman"/>
          <w:sz w:val="28"/>
          <w:szCs w:val="28"/>
        </w:rPr>
        <w:t>е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 проход</w:t>
      </w:r>
      <w:r w:rsidR="007A456A">
        <w:rPr>
          <w:rFonts w:ascii="Times New Roman" w:hAnsi="Times New Roman" w:cs="Times New Roman"/>
          <w:sz w:val="28"/>
          <w:szCs w:val="28"/>
        </w:rPr>
        <w:t>или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 по графикам, согласно тематическому планированию. За время комплексных занятий студенты реша</w:t>
      </w:r>
      <w:r w:rsidR="007A456A">
        <w:rPr>
          <w:rFonts w:ascii="Times New Roman" w:hAnsi="Times New Roman" w:cs="Times New Roman"/>
          <w:sz w:val="28"/>
          <w:szCs w:val="28"/>
        </w:rPr>
        <w:t>ли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 ситуационные задачи, поставленные преподавателем, практик</w:t>
      </w:r>
      <w:r w:rsidR="007A456A">
        <w:rPr>
          <w:rFonts w:ascii="Times New Roman" w:hAnsi="Times New Roman" w:cs="Times New Roman"/>
          <w:sz w:val="28"/>
          <w:szCs w:val="28"/>
        </w:rPr>
        <w:t xml:space="preserve">овали  </w:t>
      </w:r>
      <w:r w:rsidR="008F66CB" w:rsidRPr="008F66CB">
        <w:rPr>
          <w:rFonts w:ascii="Times New Roman" w:hAnsi="Times New Roman" w:cs="Times New Roman"/>
          <w:sz w:val="28"/>
          <w:szCs w:val="28"/>
        </w:rPr>
        <w:t>свои знания и умения, участв</w:t>
      </w:r>
      <w:r w:rsidR="007A456A">
        <w:rPr>
          <w:rFonts w:ascii="Times New Roman" w:hAnsi="Times New Roman" w:cs="Times New Roman"/>
          <w:sz w:val="28"/>
          <w:szCs w:val="28"/>
        </w:rPr>
        <w:t>овали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 в дискуссиях.  Каждое занятие проходи</w:t>
      </w:r>
      <w:r w:rsidR="007A456A">
        <w:rPr>
          <w:rFonts w:ascii="Times New Roman" w:hAnsi="Times New Roman" w:cs="Times New Roman"/>
          <w:sz w:val="28"/>
          <w:szCs w:val="28"/>
        </w:rPr>
        <w:t xml:space="preserve">ло </w:t>
      </w:r>
      <w:r w:rsidR="008F66CB" w:rsidRPr="008F66CB">
        <w:rPr>
          <w:rFonts w:ascii="Times New Roman" w:hAnsi="Times New Roman" w:cs="Times New Roman"/>
          <w:sz w:val="28"/>
          <w:szCs w:val="28"/>
        </w:rPr>
        <w:t>как 1 рабочий день Учебно</w:t>
      </w:r>
      <w:r w:rsidR="008F66CB">
        <w:rPr>
          <w:rFonts w:ascii="Times New Roman" w:hAnsi="Times New Roman" w:cs="Times New Roman"/>
          <w:sz w:val="28"/>
          <w:szCs w:val="28"/>
        </w:rPr>
        <w:t>-производственной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 фирмы. </w:t>
      </w:r>
      <w:r w:rsidR="007A456A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8F66CB" w:rsidRPr="008F66CB">
        <w:rPr>
          <w:rFonts w:ascii="Times New Roman" w:hAnsi="Times New Roman" w:cs="Times New Roman"/>
          <w:sz w:val="28"/>
          <w:szCs w:val="28"/>
        </w:rPr>
        <w:t xml:space="preserve">были организованы и проведены консультации, психологические тренинги, семинары, деловые игры с обучающимися по проблемам трудоустройства и адаптации к рынку труда; </w:t>
      </w:r>
      <w:r w:rsidR="008F66CB">
        <w:rPr>
          <w:rFonts w:ascii="Times New Roman" w:hAnsi="Times New Roman" w:cs="Times New Roman"/>
          <w:sz w:val="28"/>
          <w:szCs w:val="28"/>
        </w:rPr>
        <w:t>проведены круглые столы с работодателями</w:t>
      </w:r>
      <w:r w:rsidR="009E3FEA">
        <w:rPr>
          <w:rFonts w:ascii="Times New Roman" w:hAnsi="Times New Roman" w:cs="Times New Roman"/>
          <w:sz w:val="28"/>
          <w:szCs w:val="28"/>
        </w:rPr>
        <w:t>.  Воспитанники кружковых объединений участвовали в научно-практических конференциях, конкурсах.</w:t>
      </w:r>
      <w:r w:rsidR="00686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977" w:rsidRPr="0070463F" w:rsidRDefault="008C1864" w:rsidP="0060597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6869F3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рабочей программы для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кружковых объединений </w:t>
      </w:r>
      <w:r w:rsidR="006869F3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был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организован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ознакомительны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визит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на предприятия, в цели данных мероприятий 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входило ознакомление с произв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одственным процессом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техническим оснащением и различными 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характеристиками 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предприятий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Это помогло обучающимся ознакомиться с организацией работы предприятий, а также рассмотреть управленческую структуру, увидеть процесс производства, узнать о планах компаний, их</w:t>
      </w:r>
      <w:r w:rsidR="00605977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особенностях</w:t>
      </w:r>
      <w:r w:rsidR="0070463F" w:rsidRPr="0070463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5977" w:rsidRPr="00605977" w:rsidRDefault="00605977" w:rsidP="004C56A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05977" w:rsidRDefault="00605977" w:rsidP="004C56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977" w:rsidRDefault="0070463F" w:rsidP="008A21F6">
      <w:pPr>
        <w:pStyle w:val="aa"/>
        <w:numPr>
          <w:ilvl w:val="1"/>
          <w:numId w:val="29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46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</w:t>
      </w:r>
      <w:r w:rsidR="00605977" w:rsidRPr="007046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Критерии уровня компетентностей студентов</w:t>
      </w:r>
    </w:p>
    <w:p w:rsidR="008A21F6" w:rsidRDefault="008A21F6" w:rsidP="008A21F6">
      <w:pPr>
        <w:pStyle w:val="aa"/>
        <w:spacing w:after="0" w:line="360" w:lineRule="auto"/>
        <w:ind w:left="150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A21F6" w:rsidRPr="008A21F6" w:rsidRDefault="008A21F6" w:rsidP="008A21F6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1 – критерии уровня компетентности студентов </w:t>
      </w:r>
    </w:p>
    <w:tbl>
      <w:tblPr>
        <w:tblStyle w:val="ae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6915"/>
      </w:tblGrid>
      <w:tr w:rsidR="006A7A45" w:rsidRPr="006A7A45" w:rsidTr="0070463F">
        <w:tc>
          <w:tcPr>
            <w:tcW w:w="2694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Уровни</w:t>
            </w:r>
          </w:p>
        </w:tc>
        <w:tc>
          <w:tcPr>
            <w:tcW w:w="6915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</w:t>
            </w:r>
          </w:p>
        </w:tc>
      </w:tr>
      <w:tr w:rsidR="006A7A45" w:rsidRPr="006A7A45" w:rsidTr="0070463F">
        <w:tc>
          <w:tcPr>
            <w:tcW w:w="2694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 недопустимый</w:t>
            </w:r>
          </w:p>
        </w:tc>
        <w:tc>
          <w:tcPr>
            <w:tcW w:w="6915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учебно-профессиональные специальные и базовые компетенции (знания, навыки, умения и обобщенные способы действий) неадекватны будущей профессиональной деятельности, носят бессистемный характер, способы решения учебно-профессиональных задач не обобщены, личностные и профессионально-важные качества разрознены, обучающийся не способен и не готов выполнять профессиональную деятельность, неконкурентоспособен и немобилен, необходимо продолжение профессионального образования и развития </w:t>
            </w:r>
          </w:p>
        </w:tc>
      </w:tr>
      <w:tr w:rsidR="006A7A45" w:rsidRPr="006A7A45" w:rsidTr="0070463F">
        <w:tc>
          <w:tcPr>
            <w:tcW w:w="2694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Низкий допустимый</w:t>
            </w:r>
          </w:p>
        </w:tc>
        <w:tc>
          <w:tcPr>
            <w:tcW w:w="6915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учебно-профессиональные специальные и базовые компетенции адекватны будущей профессиональной деятельности частично, находятся в процессе систематизации, способы решения учебно-профессиональных задач частично обобщены, личностные и профессионально-важные качества разрознены, обучающийся способен и готов самостоятельно, но неэффективно выполнять профессиональную деятельность, конкурентоспособен, и немобилен; возможен переход на стадию профессиональной адаптации </w:t>
            </w:r>
          </w:p>
        </w:tc>
      </w:tr>
      <w:tr w:rsidR="006A7A45" w:rsidRPr="006A7A45" w:rsidTr="0070463F">
        <w:tc>
          <w:tcPr>
            <w:tcW w:w="2694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Средний</w:t>
            </w:r>
          </w:p>
        </w:tc>
        <w:tc>
          <w:tcPr>
            <w:tcW w:w="6915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учебно-профессиональные специальные и базовые компетенции доминирующих видов (знания, навыки, умения и обобщенные способы действий) систематизированы и адекватны будущей профессиональной деятельности, а остальных (недоминирующих) частично систематизированы и частично адекватны; способы решения учебно-профессиональных задач обобщены, личностные и профессионально важные качества систематизированы, обучающийся способен и готов самостоятельно и эффективно выполнять доминирующие виды профессиональной деятельности и мене эффективно все остальные, конкурентоспособен, мобилен в пределах профессии; рекомендован переход на стадию профессиональной адаптации – возможен переход к началу профессиональной деятельности</w:t>
            </w:r>
          </w:p>
        </w:tc>
      </w:tr>
      <w:tr w:rsidR="006A7A45" w:rsidRPr="006A7A45" w:rsidTr="0070463F">
        <w:tc>
          <w:tcPr>
            <w:tcW w:w="2694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Высокий</w:t>
            </w:r>
          </w:p>
        </w:tc>
        <w:tc>
          <w:tcPr>
            <w:tcW w:w="6915" w:type="dxa"/>
          </w:tcPr>
          <w:p w:rsidR="00605977" w:rsidRPr="0070463F" w:rsidRDefault="00605977" w:rsidP="006059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46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учебно-профессиональные специальные и базовые компетенции доминирующих видов (знания, навыки, умения и обобщенные способы действий) систематизированы и адекватны будущей профессиональной деятельности, а остальных (недоминирующих) частично систематизированы и частично адекватны; способы решения учебно-профессиональных задач обобщены, личностные и профессионально важные качества систематизированы, частично сформированы метапрофессиональные качества, обучающийся способен и готов самостоятельно и высокоэффективно выполнять доминирующие виды профессиональной деятельности и эффективно все остальные, конкурентоспособен и профессионально-социально мобилен; рекомендовано завершение стадии профессиональной адаптации – необходим переход к профессиональной деятельности  </w:t>
            </w:r>
          </w:p>
        </w:tc>
      </w:tr>
    </w:tbl>
    <w:p w:rsidR="006A7A45" w:rsidRPr="008A21F6" w:rsidRDefault="0070463F" w:rsidP="006A7A45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</w:t>
      </w:r>
      <w:r w:rsidR="006A7A45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>Дадим качественную характеристику содержательных уровней сформированности  профессиональной компетентности.</w:t>
      </w:r>
    </w:p>
    <w:p w:rsidR="006A7A45" w:rsidRPr="008A21F6" w:rsidRDefault="0070463F" w:rsidP="006A7A45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6A7A45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>В контрольной группе организация теоретического курса не отличалась от традиционной и была ориентирована на применение, усвоение знаний, полученных студентами в процессе теоретического обучения.</w:t>
      </w:r>
    </w:p>
    <w:p w:rsidR="006A7A45" w:rsidRPr="008A21F6" w:rsidRDefault="0070463F" w:rsidP="006A7A45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6A7A45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>В экспериментальной группе принципом организации явился ее компетентностный подход, обеспечивающий формирование профессиональных компетентностей студентов</w:t>
      </w:r>
      <w:r w:rsidR="008A21F6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использовании образовательной технологии «Учебно-производственная фирма», направленной</w:t>
      </w:r>
      <w:r w:rsidR="006A7A45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8A21F6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формирование профессиональных компетенций и </w:t>
      </w:r>
      <w:r w:rsidR="006A7A45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>расширение знаний по экономическим дисциплинам (эвристические беседы, проблемные задания, дискуссии, методы исследования, построение гипотез, ролевые и деловые игры).</w:t>
      </w:r>
    </w:p>
    <w:p w:rsidR="006A7A45" w:rsidRPr="008A21F6" w:rsidRDefault="006A7A45" w:rsidP="008A21F6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> </w:t>
      </w:r>
      <w:r w:rsid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21F6"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A2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изменился подход к оценке результатов освоения теоретического курса: введение диагностики профессиональных качеств личности студентов, в частности, оценке уровня сформированности профессиональной компетентности, которая основывалась на результатах тестирования, наблюдений, анализе творческих работ, эссе, индивидуальных заданий, самостоятельной работы. Наблюдения проводились с целью определения показателей уровня сформированности  профессиональных компетентностей, таких как: владение профессиональной лексикой, владение основами гуманитарных наук, инновационными и креативными методами профессиональной деятельности, умение правильно организовать свой труд, готовность к творческой реализации профессиональных функций, готовность к взаимодействию с коллегами. Такие свойства личности трудно поддаются количественной оценке, поэтому в эксперименте указывалась только положительная и отрицательная динамика. </w:t>
      </w:r>
    </w:p>
    <w:p w:rsidR="006A7A45" w:rsidRPr="008A21F6" w:rsidRDefault="006A7A45" w:rsidP="006A7A45">
      <w:pPr>
        <w:pStyle w:val="af1"/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A21F6">
        <w:rPr>
          <w:color w:val="000000" w:themeColor="text1"/>
          <w:sz w:val="28"/>
          <w:szCs w:val="28"/>
        </w:rPr>
        <w:t xml:space="preserve">В результате у всех студентов экспериментальной группы отметают стремление к владению профессиональной лексикой, инновационным и креативным подходом к профессиональной деятельности, творческая </w:t>
      </w:r>
      <w:r w:rsidRPr="008A21F6">
        <w:rPr>
          <w:color w:val="000000" w:themeColor="text1"/>
          <w:sz w:val="28"/>
          <w:szCs w:val="28"/>
        </w:rPr>
        <w:lastRenderedPageBreak/>
        <w:t xml:space="preserve">реализация идей, готовность к взаимодействию в коллективе, четкая организация своего труда. </w:t>
      </w:r>
    </w:p>
    <w:p w:rsidR="006A7A45" w:rsidRPr="008A21F6" w:rsidRDefault="006A7A45" w:rsidP="006A7A45">
      <w:pPr>
        <w:pStyle w:val="af1"/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A21F6">
        <w:rPr>
          <w:color w:val="000000" w:themeColor="text1"/>
          <w:sz w:val="28"/>
          <w:szCs w:val="28"/>
        </w:rPr>
        <w:t xml:space="preserve">Всего в тестировании участвовало </w:t>
      </w:r>
      <w:r w:rsidR="008A21F6" w:rsidRPr="008A21F6">
        <w:rPr>
          <w:color w:val="000000" w:themeColor="text1"/>
          <w:sz w:val="28"/>
          <w:szCs w:val="28"/>
        </w:rPr>
        <w:t>30 человек. В</w:t>
      </w:r>
      <w:r w:rsidRPr="008A21F6">
        <w:rPr>
          <w:color w:val="000000" w:themeColor="text1"/>
          <w:sz w:val="28"/>
          <w:szCs w:val="28"/>
        </w:rPr>
        <w:t xml:space="preserve"> контрольной группе</w:t>
      </w:r>
      <w:r w:rsidR="008A21F6" w:rsidRPr="008A21F6">
        <w:rPr>
          <w:color w:val="000000" w:themeColor="text1"/>
          <w:sz w:val="28"/>
          <w:szCs w:val="28"/>
        </w:rPr>
        <w:t xml:space="preserve"> </w:t>
      </w:r>
      <w:r w:rsidRPr="008A21F6">
        <w:rPr>
          <w:color w:val="000000" w:themeColor="text1"/>
          <w:sz w:val="28"/>
          <w:szCs w:val="28"/>
        </w:rPr>
        <w:t xml:space="preserve"> </w:t>
      </w:r>
      <w:r w:rsidR="008A21F6" w:rsidRPr="008A21F6">
        <w:rPr>
          <w:color w:val="000000" w:themeColor="text1"/>
          <w:sz w:val="28"/>
          <w:szCs w:val="28"/>
        </w:rPr>
        <w:t xml:space="preserve">и в экспериментальной группе по </w:t>
      </w:r>
      <w:r w:rsidRPr="008A21F6">
        <w:rPr>
          <w:color w:val="000000" w:themeColor="text1"/>
          <w:sz w:val="28"/>
          <w:szCs w:val="28"/>
        </w:rPr>
        <w:t>15 человек. Первоначально тестирование выявило примерно одинаковое распределение уровней сформированности профессиональных компетенций в контрольной и экспериментальной группах (расхождение составило не более 1,5 – 1,8%).</w:t>
      </w:r>
    </w:p>
    <w:p w:rsidR="006A7A45" w:rsidRPr="008A21F6" w:rsidRDefault="006A7A45" w:rsidP="006A7A45">
      <w:pPr>
        <w:pStyle w:val="af1"/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8A21F6">
        <w:rPr>
          <w:color w:val="000000" w:themeColor="text1"/>
          <w:sz w:val="28"/>
          <w:szCs w:val="28"/>
        </w:rPr>
        <w:t xml:space="preserve">Результаты входного контроля тестирования контрольных и экспериментальных групп сформированности профессиональных компетенций представлены в </w:t>
      </w:r>
      <w:r w:rsidR="008A21F6">
        <w:rPr>
          <w:color w:val="000000" w:themeColor="text1"/>
          <w:sz w:val="28"/>
          <w:szCs w:val="28"/>
        </w:rPr>
        <w:t>таблице 2 и таблице 3.</w:t>
      </w:r>
    </w:p>
    <w:p w:rsidR="006A7A45" w:rsidRPr="006A7A45" w:rsidRDefault="006A7A45" w:rsidP="006A7A45">
      <w:pPr>
        <w:pStyle w:val="af1"/>
        <w:spacing w:line="360" w:lineRule="auto"/>
        <w:ind w:firstLine="708"/>
        <w:jc w:val="both"/>
        <w:rPr>
          <w:color w:val="FF0000"/>
          <w:sz w:val="28"/>
          <w:szCs w:val="28"/>
        </w:rPr>
      </w:pPr>
    </w:p>
    <w:p w:rsidR="006A7A45" w:rsidRPr="008A21F6" w:rsidRDefault="008A21F6" w:rsidP="008A21F6">
      <w:pPr>
        <w:pStyle w:val="af1"/>
        <w:spacing w:line="360" w:lineRule="auto"/>
        <w:jc w:val="both"/>
        <w:rPr>
          <w:color w:val="000000" w:themeColor="text1"/>
          <w:spacing w:val="-2"/>
          <w:sz w:val="28"/>
          <w:szCs w:val="28"/>
        </w:rPr>
      </w:pPr>
      <w:r w:rsidRPr="008A21F6">
        <w:rPr>
          <w:color w:val="000000" w:themeColor="text1"/>
          <w:sz w:val="28"/>
          <w:szCs w:val="28"/>
        </w:rPr>
        <w:t>Таблица 2</w:t>
      </w:r>
      <w:r w:rsidR="00783382">
        <w:rPr>
          <w:color w:val="000000" w:themeColor="text1"/>
          <w:sz w:val="28"/>
          <w:szCs w:val="28"/>
        </w:rPr>
        <w:t xml:space="preserve"> –</w:t>
      </w:r>
      <w:r w:rsidRPr="008A21F6">
        <w:rPr>
          <w:color w:val="000000" w:themeColor="text1"/>
          <w:sz w:val="28"/>
          <w:szCs w:val="28"/>
        </w:rPr>
        <w:t xml:space="preserve"> </w:t>
      </w:r>
      <w:r w:rsidR="006A7A45" w:rsidRPr="008A21F6">
        <w:rPr>
          <w:color w:val="000000" w:themeColor="text1"/>
          <w:spacing w:val="-2"/>
          <w:sz w:val="28"/>
          <w:szCs w:val="28"/>
        </w:rPr>
        <w:t>Сравнение показателей уровней сформированности</w:t>
      </w:r>
      <w:r>
        <w:rPr>
          <w:color w:val="000000" w:themeColor="text1"/>
          <w:spacing w:val="-2"/>
          <w:sz w:val="28"/>
          <w:szCs w:val="28"/>
        </w:rPr>
        <w:t xml:space="preserve"> </w:t>
      </w:r>
      <w:r w:rsidR="006A7A45" w:rsidRPr="008A21F6">
        <w:rPr>
          <w:color w:val="000000" w:themeColor="text1"/>
          <w:spacing w:val="-2"/>
          <w:sz w:val="28"/>
          <w:szCs w:val="28"/>
        </w:rPr>
        <w:t xml:space="preserve">профессиональных компетентностей студентов контрольной группы </w:t>
      </w:r>
    </w:p>
    <w:tbl>
      <w:tblPr>
        <w:tblStyle w:val="ae"/>
        <w:tblW w:w="9754" w:type="dxa"/>
        <w:jc w:val="center"/>
        <w:tblLayout w:type="fixed"/>
        <w:tblLook w:val="01E0" w:firstRow="1" w:lastRow="1" w:firstColumn="1" w:lastColumn="1" w:noHBand="0" w:noVBand="0"/>
      </w:tblPr>
      <w:tblGrid>
        <w:gridCol w:w="2023"/>
        <w:gridCol w:w="2248"/>
        <w:gridCol w:w="1939"/>
        <w:gridCol w:w="1843"/>
        <w:gridCol w:w="1701"/>
      </w:tblGrid>
      <w:tr w:rsidR="006A7A45" w:rsidRPr="006A7A45" w:rsidTr="008A21F6">
        <w:trPr>
          <w:trHeight w:val="431"/>
          <w:jc w:val="center"/>
        </w:trPr>
        <w:tc>
          <w:tcPr>
            <w:tcW w:w="9754" w:type="dxa"/>
            <w:gridSpan w:val="5"/>
            <w:vAlign w:val="center"/>
          </w:tcPr>
          <w:p w:rsidR="006A7A45" w:rsidRPr="008A21F6" w:rsidRDefault="006A7A45" w:rsidP="008A21F6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нулевой срез</w:t>
            </w:r>
          </w:p>
        </w:tc>
      </w:tr>
      <w:tr w:rsidR="006A7A45" w:rsidRPr="006A7A45" w:rsidTr="00783382">
        <w:trPr>
          <w:cantSplit/>
          <w:trHeight w:val="1912"/>
          <w:jc w:val="center"/>
        </w:trPr>
        <w:tc>
          <w:tcPr>
            <w:tcW w:w="2023" w:type="dxa"/>
            <w:tcBorders>
              <w:tr2bl w:val="single" w:sz="4" w:space="0" w:color="auto"/>
            </w:tcBorders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Уровни</w:t>
            </w:r>
          </w:p>
          <w:p w:rsidR="006A7A45" w:rsidRPr="008A21F6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8A21F6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8A21F6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783382" w:rsidRDefault="006A7A45" w:rsidP="0078338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</w:t>
            </w:r>
            <w:r w:rsid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</w:t>
            </w:r>
          </w:p>
          <w:p w:rsidR="00783382" w:rsidRDefault="00783382" w:rsidP="0078338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</w:t>
            </w:r>
          </w:p>
          <w:p w:rsidR="00783382" w:rsidRDefault="00783382" w:rsidP="0078338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8A21F6" w:rsidRDefault="00783382" w:rsidP="0078338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Компетенций</w:t>
            </w:r>
            <w:r w:rsidR="006A7A45"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               </w:t>
            </w:r>
            <w:r w:rsidR="006A7A45"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48" w:type="dxa"/>
            <w:textDirection w:val="btLr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 инновационными и креативными методами профессиональной деятельности</w:t>
            </w:r>
          </w:p>
        </w:tc>
        <w:tc>
          <w:tcPr>
            <w:tcW w:w="1939" w:type="dxa"/>
            <w:textDirection w:val="btLr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основами гуманитарных наук</w:t>
            </w:r>
          </w:p>
        </w:tc>
        <w:tc>
          <w:tcPr>
            <w:tcW w:w="1843" w:type="dxa"/>
            <w:textDirection w:val="btLr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Взаимодействие с коллегами</w:t>
            </w:r>
          </w:p>
        </w:tc>
        <w:tc>
          <w:tcPr>
            <w:tcW w:w="1701" w:type="dxa"/>
            <w:textDirection w:val="btLr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A21F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Умение правильно организовать свой труд</w:t>
            </w:r>
          </w:p>
        </w:tc>
      </w:tr>
      <w:tr w:rsidR="006A7A45" w:rsidRPr="006A7A45" w:rsidTr="008A21F6">
        <w:trPr>
          <w:trHeight w:val="384"/>
          <w:jc w:val="center"/>
        </w:trPr>
        <w:tc>
          <w:tcPr>
            <w:tcW w:w="2023" w:type="dxa"/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 xml:space="preserve">Высокий </w:t>
            </w:r>
          </w:p>
        </w:tc>
        <w:tc>
          <w:tcPr>
            <w:tcW w:w="2248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12,6</w:t>
            </w:r>
          </w:p>
        </w:tc>
        <w:tc>
          <w:tcPr>
            <w:tcW w:w="1939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843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22,5</w:t>
            </w:r>
          </w:p>
        </w:tc>
        <w:tc>
          <w:tcPr>
            <w:tcW w:w="1701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5,2</w:t>
            </w:r>
          </w:p>
        </w:tc>
      </w:tr>
      <w:tr w:rsidR="006A7A45" w:rsidRPr="006A7A45" w:rsidTr="008A21F6">
        <w:trPr>
          <w:trHeight w:val="419"/>
          <w:jc w:val="center"/>
        </w:trPr>
        <w:tc>
          <w:tcPr>
            <w:tcW w:w="2023" w:type="dxa"/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Средний</w:t>
            </w:r>
          </w:p>
        </w:tc>
        <w:tc>
          <w:tcPr>
            <w:tcW w:w="2248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34,6</w:t>
            </w:r>
          </w:p>
        </w:tc>
        <w:tc>
          <w:tcPr>
            <w:tcW w:w="1939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33,1</w:t>
            </w:r>
          </w:p>
        </w:tc>
        <w:tc>
          <w:tcPr>
            <w:tcW w:w="1843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13,3</w:t>
            </w:r>
          </w:p>
        </w:tc>
        <w:tc>
          <w:tcPr>
            <w:tcW w:w="1701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26,4</w:t>
            </w:r>
          </w:p>
        </w:tc>
      </w:tr>
      <w:tr w:rsidR="006A7A45" w:rsidRPr="006A7A45" w:rsidTr="008A21F6">
        <w:trPr>
          <w:trHeight w:val="540"/>
          <w:jc w:val="center"/>
        </w:trPr>
        <w:tc>
          <w:tcPr>
            <w:tcW w:w="2023" w:type="dxa"/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Низкий допустимый</w:t>
            </w:r>
          </w:p>
        </w:tc>
        <w:tc>
          <w:tcPr>
            <w:tcW w:w="2248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45,7</w:t>
            </w:r>
          </w:p>
        </w:tc>
        <w:tc>
          <w:tcPr>
            <w:tcW w:w="1939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46,2</w:t>
            </w:r>
          </w:p>
        </w:tc>
        <w:tc>
          <w:tcPr>
            <w:tcW w:w="1843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44,5</w:t>
            </w:r>
          </w:p>
        </w:tc>
        <w:tc>
          <w:tcPr>
            <w:tcW w:w="1701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52,3</w:t>
            </w:r>
          </w:p>
        </w:tc>
      </w:tr>
      <w:tr w:rsidR="006A7A45" w:rsidRPr="006A7A45" w:rsidTr="008A21F6">
        <w:trPr>
          <w:trHeight w:val="417"/>
          <w:jc w:val="center"/>
        </w:trPr>
        <w:tc>
          <w:tcPr>
            <w:tcW w:w="2023" w:type="dxa"/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Низкий недопустимый</w:t>
            </w:r>
          </w:p>
        </w:tc>
        <w:tc>
          <w:tcPr>
            <w:tcW w:w="2248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7,1</w:t>
            </w:r>
          </w:p>
        </w:tc>
        <w:tc>
          <w:tcPr>
            <w:tcW w:w="1939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10,7</w:t>
            </w:r>
          </w:p>
        </w:tc>
        <w:tc>
          <w:tcPr>
            <w:tcW w:w="1843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19,7</w:t>
            </w:r>
          </w:p>
        </w:tc>
        <w:tc>
          <w:tcPr>
            <w:tcW w:w="1701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16,1</w:t>
            </w:r>
          </w:p>
        </w:tc>
      </w:tr>
      <w:tr w:rsidR="006A7A45" w:rsidRPr="006A7A45" w:rsidTr="008A21F6">
        <w:trPr>
          <w:trHeight w:val="467"/>
          <w:jc w:val="center"/>
        </w:trPr>
        <w:tc>
          <w:tcPr>
            <w:tcW w:w="2023" w:type="dxa"/>
          </w:tcPr>
          <w:p w:rsidR="006A7A45" w:rsidRPr="008A21F6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% сформиро-ванности</w:t>
            </w:r>
          </w:p>
        </w:tc>
        <w:tc>
          <w:tcPr>
            <w:tcW w:w="2248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29,9</w:t>
            </w:r>
          </w:p>
        </w:tc>
        <w:tc>
          <w:tcPr>
            <w:tcW w:w="1939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27,3</w:t>
            </w:r>
          </w:p>
        </w:tc>
        <w:tc>
          <w:tcPr>
            <w:tcW w:w="1843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22,7</w:t>
            </w:r>
          </w:p>
        </w:tc>
        <w:tc>
          <w:tcPr>
            <w:tcW w:w="1701" w:type="dxa"/>
            <w:vAlign w:val="center"/>
          </w:tcPr>
          <w:p w:rsidR="006A7A45" w:rsidRPr="008A21F6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A21F6">
              <w:rPr>
                <w:rFonts w:ascii="Times New Roman" w:hAnsi="Times New Roman" w:cs="Times New Roman"/>
                <w:color w:val="000000" w:themeColor="text1"/>
              </w:rPr>
              <w:t>20,1</w:t>
            </w:r>
          </w:p>
        </w:tc>
      </w:tr>
    </w:tbl>
    <w:p w:rsidR="006A7A45" w:rsidRPr="006A7A45" w:rsidRDefault="006A7A45" w:rsidP="006A7A45">
      <w:pPr>
        <w:tabs>
          <w:tab w:val="left" w:pos="567"/>
        </w:tabs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  <w:r w:rsidRPr="006A7A45">
        <w:rPr>
          <w:rFonts w:ascii="Times New Roman" w:hAnsi="Times New Roman" w:cs="Times New Roman"/>
          <w:color w:val="FF0000"/>
          <w:spacing w:val="-2"/>
          <w:sz w:val="28"/>
          <w:szCs w:val="28"/>
        </w:rPr>
        <w:tab/>
      </w:r>
    </w:p>
    <w:p w:rsidR="00783382" w:rsidRDefault="00783382" w:rsidP="008A21F6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783382" w:rsidRDefault="00783382" w:rsidP="008A21F6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783382" w:rsidRDefault="00783382" w:rsidP="008A21F6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783382" w:rsidRDefault="00783382" w:rsidP="008A21F6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</w:p>
    <w:p w:rsidR="006A7A45" w:rsidRPr="00783382" w:rsidRDefault="008A21F6" w:rsidP="008A21F6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78338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Таблица </w:t>
      </w:r>
      <w:r w:rsidR="00783382">
        <w:rPr>
          <w:rFonts w:ascii="Times New Roman" w:hAnsi="Times New Roman" w:cs="Times New Roman"/>
          <w:color w:val="000000" w:themeColor="text1"/>
          <w:sz w:val="28"/>
          <w:szCs w:val="28"/>
        </w:rPr>
        <w:t>3 –</w:t>
      </w:r>
      <w:r w:rsidRP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7A45" w:rsidRPr="0078338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Сравнение показателей уровней сформированности профессиональных компетентностей студентов экспериментальной группы  </w:t>
      </w:r>
    </w:p>
    <w:tbl>
      <w:tblPr>
        <w:tblStyle w:val="ae"/>
        <w:tblW w:w="9877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877"/>
        <w:gridCol w:w="2234"/>
        <w:gridCol w:w="2513"/>
        <w:gridCol w:w="1774"/>
        <w:gridCol w:w="1479"/>
      </w:tblGrid>
      <w:tr w:rsidR="006A7A45" w:rsidRPr="00783382" w:rsidTr="006869F3">
        <w:trPr>
          <w:trHeight w:val="449"/>
        </w:trPr>
        <w:tc>
          <w:tcPr>
            <w:tcW w:w="9877" w:type="dxa"/>
            <w:gridSpan w:val="5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нулевой срез</w:t>
            </w:r>
          </w:p>
        </w:tc>
      </w:tr>
      <w:tr w:rsidR="006A7A45" w:rsidRPr="00783382" w:rsidTr="00783382">
        <w:trPr>
          <w:cantSplit/>
          <w:trHeight w:val="2194"/>
        </w:trPr>
        <w:tc>
          <w:tcPr>
            <w:tcW w:w="1877" w:type="dxa"/>
            <w:tcBorders>
              <w:tr2bl w:val="single" w:sz="4" w:space="0" w:color="auto"/>
            </w:tcBorders>
          </w:tcPr>
          <w:p w:rsidR="006A7A45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Уровни </w:t>
            </w: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Default="00783382" w:rsidP="006869F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783382" w:rsidRPr="00783382" w:rsidRDefault="00783382" w:rsidP="00783382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              Компетенций </w:t>
            </w:r>
          </w:p>
        </w:tc>
        <w:tc>
          <w:tcPr>
            <w:tcW w:w="2234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Владение  инновационными и креативными методами профессиональной деятельности</w:t>
            </w:r>
          </w:p>
        </w:tc>
        <w:tc>
          <w:tcPr>
            <w:tcW w:w="2513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Владение основами гуманитарных наук</w:t>
            </w:r>
          </w:p>
        </w:tc>
        <w:tc>
          <w:tcPr>
            <w:tcW w:w="1774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Взаимодействие с коллегами</w:t>
            </w:r>
          </w:p>
        </w:tc>
        <w:tc>
          <w:tcPr>
            <w:tcW w:w="1479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Умение правильно организовать свой труд</w:t>
            </w:r>
          </w:p>
        </w:tc>
      </w:tr>
      <w:tr w:rsidR="006A7A45" w:rsidRPr="00783382" w:rsidTr="006869F3">
        <w:trPr>
          <w:trHeight w:val="469"/>
        </w:trPr>
        <w:tc>
          <w:tcPr>
            <w:tcW w:w="1877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 xml:space="preserve">Высокий </w:t>
            </w:r>
          </w:p>
        </w:tc>
        <w:tc>
          <w:tcPr>
            <w:tcW w:w="223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13,6</w:t>
            </w:r>
          </w:p>
        </w:tc>
        <w:tc>
          <w:tcPr>
            <w:tcW w:w="251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11,2</w:t>
            </w:r>
          </w:p>
        </w:tc>
        <w:tc>
          <w:tcPr>
            <w:tcW w:w="17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24,5</w:t>
            </w:r>
          </w:p>
        </w:tc>
        <w:tc>
          <w:tcPr>
            <w:tcW w:w="147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6,2</w:t>
            </w:r>
          </w:p>
        </w:tc>
      </w:tr>
      <w:tr w:rsidR="006A7A45" w:rsidRPr="00783382" w:rsidTr="006869F3">
        <w:trPr>
          <w:trHeight w:val="418"/>
        </w:trPr>
        <w:tc>
          <w:tcPr>
            <w:tcW w:w="1877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Средний</w:t>
            </w:r>
          </w:p>
        </w:tc>
        <w:tc>
          <w:tcPr>
            <w:tcW w:w="223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34,6</w:t>
            </w:r>
          </w:p>
        </w:tc>
        <w:tc>
          <w:tcPr>
            <w:tcW w:w="251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31,1</w:t>
            </w:r>
          </w:p>
        </w:tc>
        <w:tc>
          <w:tcPr>
            <w:tcW w:w="17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14,0</w:t>
            </w:r>
          </w:p>
        </w:tc>
        <w:tc>
          <w:tcPr>
            <w:tcW w:w="147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25,4</w:t>
            </w:r>
          </w:p>
        </w:tc>
      </w:tr>
      <w:tr w:rsidR="006A7A45" w:rsidRPr="00783382" w:rsidTr="006869F3">
        <w:trPr>
          <w:trHeight w:val="424"/>
        </w:trPr>
        <w:tc>
          <w:tcPr>
            <w:tcW w:w="1877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допустимый</w:t>
            </w:r>
          </w:p>
        </w:tc>
        <w:tc>
          <w:tcPr>
            <w:tcW w:w="223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44,7</w:t>
            </w:r>
          </w:p>
        </w:tc>
        <w:tc>
          <w:tcPr>
            <w:tcW w:w="251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47,2</w:t>
            </w:r>
          </w:p>
        </w:tc>
        <w:tc>
          <w:tcPr>
            <w:tcW w:w="17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46,5</w:t>
            </w:r>
          </w:p>
        </w:tc>
        <w:tc>
          <w:tcPr>
            <w:tcW w:w="147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50,3</w:t>
            </w:r>
          </w:p>
        </w:tc>
      </w:tr>
      <w:tr w:rsidR="006A7A45" w:rsidRPr="00783382" w:rsidTr="006869F3">
        <w:trPr>
          <w:trHeight w:val="490"/>
        </w:trPr>
        <w:tc>
          <w:tcPr>
            <w:tcW w:w="1877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недопустимый</w:t>
            </w:r>
          </w:p>
        </w:tc>
        <w:tc>
          <w:tcPr>
            <w:tcW w:w="223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7,1</w:t>
            </w:r>
          </w:p>
        </w:tc>
        <w:tc>
          <w:tcPr>
            <w:tcW w:w="251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10,5</w:t>
            </w:r>
          </w:p>
        </w:tc>
        <w:tc>
          <w:tcPr>
            <w:tcW w:w="17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47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18,1</w:t>
            </w:r>
          </w:p>
        </w:tc>
      </w:tr>
      <w:tr w:rsidR="006A7A45" w:rsidRPr="00783382" w:rsidTr="006869F3">
        <w:trPr>
          <w:trHeight w:val="395"/>
        </w:trPr>
        <w:tc>
          <w:tcPr>
            <w:tcW w:w="1877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% сформиро-ванности</w:t>
            </w:r>
          </w:p>
        </w:tc>
        <w:tc>
          <w:tcPr>
            <w:tcW w:w="223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48,2%</w:t>
            </w:r>
          </w:p>
        </w:tc>
        <w:tc>
          <w:tcPr>
            <w:tcW w:w="251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42,3%</w:t>
            </w:r>
          </w:p>
        </w:tc>
        <w:tc>
          <w:tcPr>
            <w:tcW w:w="17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38,5%</w:t>
            </w:r>
          </w:p>
        </w:tc>
        <w:tc>
          <w:tcPr>
            <w:tcW w:w="147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31,6%</w:t>
            </w:r>
          </w:p>
        </w:tc>
      </w:tr>
    </w:tbl>
    <w:p w:rsidR="006A7A45" w:rsidRPr="00783382" w:rsidRDefault="006A7A45" w:rsidP="006A7A45">
      <w:pPr>
        <w:tabs>
          <w:tab w:val="left" w:pos="3585"/>
        </w:tabs>
        <w:spacing w:line="240" w:lineRule="auto"/>
        <w:rPr>
          <w:rFonts w:ascii="Times New Roman" w:hAnsi="Times New Roman" w:cs="Times New Roman"/>
          <w:color w:val="000000" w:themeColor="text1"/>
        </w:rPr>
      </w:pPr>
    </w:p>
    <w:p w:rsidR="006A7A45" w:rsidRPr="00783382" w:rsidRDefault="006A7A45" w:rsidP="00783382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3382">
        <w:rPr>
          <w:rFonts w:ascii="Times New Roman" w:hAnsi="Times New Roman" w:cs="Times New Roman"/>
          <w:noProof/>
          <w:color w:val="000000" w:themeColor="text1"/>
          <w:spacing w:val="-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9095740</wp:posOffset>
            </wp:positionV>
            <wp:extent cx="5943600" cy="4105275"/>
            <wp:effectExtent l="19050" t="19050" r="19050" b="28575"/>
            <wp:wrapNone/>
            <wp:docPr id="1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052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итогового контроля тестирования контрольных и экспериментальных групп сформированности профессиональных компетенций представлены в таблице </w:t>
      </w:r>
      <w:r w:rsidR="0078338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83382" w:rsidRP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таблице</w:t>
      </w:r>
      <w:r w:rsid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5.</w:t>
      </w:r>
      <w:r w:rsidR="00783382" w:rsidRPr="007833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83382" w:rsidRPr="00783382" w:rsidRDefault="00783382" w:rsidP="00783382">
      <w:pPr>
        <w:pStyle w:val="af1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6A7A45" w:rsidRPr="00783382" w:rsidRDefault="00783382" w:rsidP="00783382">
      <w:pPr>
        <w:pStyle w:val="af1"/>
        <w:spacing w:line="360" w:lineRule="auto"/>
        <w:jc w:val="both"/>
        <w:rPr>
          <w:color w:val="000000" w:themeColor="text1"/>
          <w:spacing w:val="-2"/>
          <w:sz w:val="28"/>
          <w:szCs w:val="28"/>
        </w:rPr>
      </w:pPr>
      <w:r w:rsidRPr="00783382">
        <w:rPr>
          <w:color w:val="000000" w:themeColor="text1"/>
          <w:sz w:val="28"/>
          <w:szCs w:val="28"/>
        </w:rPr>
        <w:t xml:space="preserve">Таблица 4 – </w:t>
      </w:r>
      <w:r w:rsidR="006A7A45" w:rsidRPr="00783382">
        <w:rPr>
          <w:color w:val="000000" w:themeColor="text1"/>
          <w:spacing w:val="-2"/>
          <w:sz w:val="28"/>
          <w:szCs w:val="28"/>
        </w:rPr>
        <w:t>Сравнение</w:t>
      </w:r>
      <w:r w:rsidRPr="00783382">
        <w:rPr>
          <w:color w:val="000000" w:themeColor="text1"/>
          <w:spacing w:val="-2"/>
          <w:sz w:val="28"/>
          <w:szCs w:val="28"/>
        </w:rPr>
        <w:t xml:space="preserve"> </w:t>
      </w:r>
      <w:r w:rsidR="006A7A45" w:rsidRPr="00783382">
        <w:rPr>
          <w:color w:val="000000" w:themeColor="text1"/>
          <w:spacing w:val="-2"/>
          <w:sz w:val="28"/>
          <w:szCs w:val="28"/>
        </w:rPr>
        <w:t xml:space="preserve"> показателей уровней сформированности профессиональных компетентностей студентов контрольной группы </w:t>
      </w:r>
    </w:p>
    <w:tbl>
      <w:tblPr>
        <w:tblStyle w:val="ae"/>
        <w:tblW w:w="1011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951"/>
        <w:gridCol w:w="2321"/>
        <w:gridCol w:w="2151"/>
        <w:gridCol w:w="1843"/>
        <w:gridCol w:w="1844"/>
      </w:tblGrid>
      <w:tr w:rsidR="006A7A45" w:rsidRPr="00783382" w:rsidTr="006869F3">
        <w:trPr>
          <w:trHeight w:val="441"/>
        </w:trPr>
        <w:tc>
          <w:tcPr>
            <w:tcW w:w="10110" w:type="dxa"/>
            <w:gridSpan w:val="5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A7A45" w:rsidRPr="00783382" w:rsidTr="006869F3">
        <w:trPr>
          <w:cantSplit/>
          <w:trHeight w:val="1446"/>
        </w:trPr>
        <w:tc>
          <w:tcPr>
            <w:tcW w:w="1951" w:type="dxa"/>
            <w:tcBorders>
              <w:tr2bl w:val="single" w:sz="4" w:space="0" w:color="auto"/>
            </w:tcBorders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Уровни</w:t>
            </w: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Компе-                                            т             тенции</w:t>
            </w:r>
          </w:p>
        </w:tc>
        <w:tc>
          <w:tcPr>
            <w:tcW w:w="2321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 инновационными и креативными методами профессиональной деятельности</w:t>
            </w:r>
          </w:p>
        </w:tc>
        <w:tc>
          <w:tcPr>
            <w:tcW w:w="2151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основами гуманитарных наук</w:t>
            </w:r>
          </w:p>
        </w:tc>
        <w:tc>
          <w:tcPr>
            <w:tcW w:w="1843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Взаимодействие с коллегами</w:t>
            </w:r>
          </w:p>
        </w:tc>
        <w:tc>
          <w:tcPr>
            <w:tcW w:w="1843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Умение правильно организовать свой труд</w:t>
            </w:r>
          </w:p>
        </w:tc>
      </w:tr>
      <w:tr w:rsidR="006A7A45" w:rsidRPr="00783382" w:rsidTr="006869F3">
        <w:trPr>
          <w:trHeight w:val="392"/>
        </w:trPr>
        <w:tc>
          <w:tcPr>
            <w:tcW w:w="1951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 xml:space="preserve">Высокий </w:t>
            </w:r>
          </w:p>
        </w:tc>
        <w:tc>
          <w:tcPr>
            <w:tcW w:w="232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20,3</w:t>
            </w:r>
          </w:p>
        </w:tc>
        <w:tc>
          <w:tcPr>
            <w:tcW w:w="215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40,8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73,8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24,8</w:t>
            </w:r>
          </w:p>
        </w:tc>
      </w:tr>
      <w:tr w:rsidR="006A7A45" w:rsidRPr="00783382" w:rsidTr="006869F3">
        <w:trPr>
          <w:trHeight w:val="429"/>
        </w:trPr>
        <w:tc>
          <w:tcPr>
            <w:tcW w:w="1951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Средний</w:t>
            </w:r>
          </w:p>
        </w:tc>
        <w:tc>
          <w:tcPr>
            <w:tcW w:w="232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38,5</w:t>
            </w:r>
          </w:p>
        </w:tc>
        <w:tc>
          <w:tcPr>
            <w:tcW w:w="215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38,8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18,1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34,9</w:t>
            </w:r>
          </w:p>
        </w:tc>
      </w:tr>
      <w:tr w:rsidR="006A7A45" w:rsidRPr="00783382" w:rsidTr="006869F3">
        <w:trPr>
          <w:trHeight w:val="553"/>
        </w:trPr>
        <w:tc>
          <w:tcPr>
            <w:tcW w:w="1951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допустимый</w:t>
            </w:r>
          </w:p>
        </w:tc>
        <w:tc>
          <w:tcPr>
            <w:tcW w:w="232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41,2</w:t>
            </w:r>
          </w:p>
        </w:tc>
        <w:tc>
          <w:tcPr>
            <w:tcW w:w="215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20,4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8,1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40,3</w:t>
            </w:r>
          </w:p>
        </w:tc>
      </w:tr>
      <w:tr w:rsidR="006A7A45" w:rsidRPr="00783382" w:rsidTr="006869F3">
        <w:trPr>
          <w:trHeight w:val="427"/>
        </w:trPr>
        <w:tc>
          <w:tcPr>
            <w:tcW w:w="1951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недопустимый</w:t>
            </w:r>
          </w:p>
        </w:tc>
        <w:tc>
          <w:tcPr>
            <w:tcW w:w="232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15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7A45" w:rsidRPr="00783382" w:rsidTr="006869F3">
        <w:trPr>
          <w:trHeight w:val="479"/>
        </w:trPr>
        <w:tc>
          <w:tcPr>
            <w:tcW w:w="1951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% сформиро-ванности</w:t>
            </w:r>
          </w:p>
        </w:tc>
        <w:tc>
          <w:tcPr>
            <w:tcW w:w="232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58,8%</w:t>
            </w:r>
          </w:p>
        </w:tc>
        <w:tc>
          <w:tcPr>
            <w:tcW w:w="2151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79,6%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91,1%</w:t>
            </w:r>
          </w:p>
        </w:tc>
        <w:tc>
          <w:tcPr>
            <w:tcW w:w="1843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59,7%</w:t>
            </w:r>
          </w:p>
        </w:tc>
      </w:tr>
    </w:tbl>
    <w:p w:rsidR="006A7A45" w:rsidRPr="00783382" w:rsidRDefault="006A7A45" w:rsidP="006A7A45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78338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ab/>
      </w:r>
    </w:p>
    <w:p w:rsidR="006A7A45" w:rsidRPr="00783382" w:rsidRDefault="006A7A45" w:rsidP="00783382">
      <w:pPr>
        <w:pStyle w:val="af1"/>
        <w:spacing w:line="360" w:lineRule="auto"/>
        <w:jc w:val="both"/>
        <w:rPr>
          <w:color w:val="000000" w:themeColor="text1"/>
          <w:spacing w:val="-2"/>
          <w:sz w:val="28"/>
          <w:szCs w:val="28"/>
        </w:rPr>
      </w:pPr>
      <w:r w:rsidRPr="00783382">
        <w:rPr>
          <w:color w:val="000000" w:themeColor="text1"/>
          <w:sz w:val="28"/>
          <w:szCs w:val="28"/>
        </w:rPr>
        <w:lastRenderedPageBreak/>
        <w:t xml:space="preserve">Таблица </w:t>
      </w:r>
      <w:r w:rsidR="00783382" w:rsidRPr="00783382">
        <w:rPr>
          <w:color w:val="000000" w:themeColor="text1"/>
          <w:sz w:val="28"/>
          <w:szCs w:val="28"/>
        </w:rPr>
        <w:t xml:space="preserve">5 – </w:t>
      </w:r>
      <w:r w:rsidRPr="00783382">
        <w:rPr>
          <w:color w:val="000000" w:themeColor="text1"/>
          <w:spacing w:val="-2"/>
          <w:sz w:val="28"/>
          <w:szCs w:val="28"/>
        </w:rPr>
        <w:t>Сравнение</w:t>
      </w:r>
      <w:r w:rsidR="00783382" w:rsidRPr="00783382">
        <w:rPr>
          <w:color w:val="000000" w:themeColor="text1"/>
          <w:spacing w:val="-2"/>
          <w:sz w:val="28"/>
          <w:szCs w:val="28"/>
        </w:rPr>
        <w:t xml:space="preserve"> </w:t>
      </w:r>
      <w:r w:rsidRPr="00783382">
        <w:rPr>
          <w:color w:val="000000" w:themeColor="text1"/>
          <w:spacing w:val="-2"/>
          <w:sz w:val="28"/>
          <w:szCs w:val="28"/>
        </w:rPr>
        <w:t xml:space="preserve"> показателей уровней сформированности профессиональных компетентностей студентов экспериментальной группы  </w:t>
      </w:r>
    </w:p>
    <w:tbl>
      <w:tblPr>
        <w:tblStyle w:val="ae"/>
        <w:tblW w:w="10276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983"/>
        <w:gridCol w:w="2359"/>
        <w:gridCol w:w="2186"/>
        <w:gridCol w:w="1874"/>
        <w:gridCol w:w="1874"/>
      </w:tblGrid>
      <w:tr w:rsidR="006A7A45" w:rsidRPr="00783382" w:rsidTr="006869F3">
        <w:trPr>
          <w:trHeight w:val="443"/>
        </w:trPr>
        <w:tc>
          <w:tcPr>
            <w:tcW w:w="10275" w:type="dxa"/>
            <w:gridSpan w:val="5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заключительный этап эксперимента</w:t>
            </w:r>
          </w:p>
        </w:tc>
      </w:tr>
      <w:tr w:rsidR="006A7A45" w:rsidRPr="00783382" w:rsidTr="006869F3">
        <w:trPr>
          <w:cantSplit/>
          <w:trHeight w:val="1451"/>
        </w:trPr>
        <w:tc>
          <w:tcPr>
            <w:tcW w:w="1983" w:type="dxa"/>
            <w:tcBorders>
              <w:tr2bl w:val="single" w:sz="4" w:space="0" w:color="auto"/>
            </w:tcBorders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Уровни</w:t>
            </w: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:rsidR="006A7A45" w:rsidRPr="00783382" w:rsidRDefault="006A7A45" w:rsidP="006869F3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              Компе-                                            т             тенции</w:t>
            </w:r>
          </w:p>
        </w:tc>
        <w:tc>
          <w:tcPr>
            <w:tcW w:w="2359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 инновационными и креативными методами профессиональной деятельности</w:t>
            </w:r>
          </w:p>
        </w:tc>
        <w:tc>
          <w:tcPr>
            <w:tcW w:w="2186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Владение основами гуманитарных наук</w:t>
            </w:r>
          </w:p>
        </w:tc>
        <w:tc>
          <w:tcPr>
            <w:tcW w:w="1874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Взаимодействие с коллегами</w:t>
            </w:r>
          </w:p>
        </w:tc>
        <w:tc>
          <w:tcPr>
            <w:tcW w:w="1874" w:type="dxa"/>
            <w:textDirection w:val="btLr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8338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Умение правильно организовать свой труд</w:t>
            </w:r>
          </w:p>
        </w:tc>
      </w:tr>
      <w:tr w:rsidR="006A7A45" w:rsidRPr="00783382" w:rsidTr="006869F3">
        <w:trPr>
          <w:trHeight w:val="463"/>
        </w:trPr>
        <w:tc>
          <w:tcPr>
            <w:tcW w:w="1983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 xml:space="preserve">Высокий </w:t>
            </w:r>
          </w:p>
        </w:tc>
        <w:tc>
          <w:tcPr>
            <w:tcW w:w="235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38,9</w:t>
            </w:r>
          </w:p>
        </w:tc>
        <w:tc>
          <w:tcPr>
            <w:tcW w:w="2186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43,3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77,8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27,8</w:t>
            </w:r>
          </w:p>
        </w:tc>
      </w:tr>
      <w:tr w:rsidR="006A7A45" w:rsidRPr="00783382" w:rsidTr="006869F3">
        <w:trPr>
          <w:trHeight w:val="412"/>
        </w:trPr>
        <w:tc>
          <w:tcPr>
            <w:tcW w:w="1983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Средний</w:t>
            </w:r>
          </w:p>
        </w:tc>
        <w:tc>
          <w:tcPr>
            <w:tcW w:w="235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38,9</w:t>
            </w:r>
          </w:p>
        </w:tc>
        <w:tc>
          <w:tcPr>
            <w:tcW w:w="2186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37,8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16,7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33,3</w:t>
            </w:r>
          </w:p>
        </w:tc>
      </w:tr>
      <w:tr w:rsidR="006A7A45" w:rsidRPr="00783382" w:rsidTr="006869F3">
        <w:trPr>
          <w:trHeight w:val="418"/>
        </w:trPr>
        <w:tc>
          <w:tcPr>
            <w:tcW w:w="1983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допустимый</w:t>
            </w:r>
          </w:p>
        </w:tc>
        <w:tc>
          <w:tcPr>
            <w:tcW w:w="235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22,2</w:t>
            </w:r>
          </w:p>
        </w:tc>
        <w:tc>
          <w:tcPr>
            <w:tcW w:w="2186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18,9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5,5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38,9</w:t>
            </w:r>
          </w:p>
        </w:tc>
      </w:tr>
      <w:tr w:rsidR="006A7A45" w:rsidRPr="00783382" w:rsidTr="006869F3">
        <w:trPr>
          <w:trHeight w:val="483"/>
        </w:trPr>
        <w:tc>
          <w:tcPr>
            <w:tcW w:w="1983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Низкий недопустимый</w:t>
            </w:r>
          </w:p>
        </w:tc>
        <w:tc>
          <w:tcPr>
            <w:tcW w:w="235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186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6A7A45" w:rsidRPr="00783382" w:rsidTr="006869F3">
        <w:trPr>
          <w:trHeight w:val="390"/>
        </w:trPr>
        <w:tc>
          <w:tcPr>
            <w:tcW w:w="1983" w:type="dxa"/>
          </w:tcPr>
          <w:p w:rsidR="006A7A45" w:rsidRPr="00783382" w:rsidRDefault="006A7A45" w:rsidP="006869F3">
            <w:pPr>
              <w:tabs>
                <w:tab w:val="left" w:pos="358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% сформиро-ванности</w:t>
            </w:r>
          </w:p>
        </w:tc>
        <w:tc>
          <w:tcPr>
            <w:tcW w:w="2359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77,8%</w:t>
            </w:r>
          </w:p>
        </w:tc>
        <w:tc>
          <w:tcPr>
            <w:tcW w:w="2186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81,1%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94,4%</w:t>
            </w:r>
          </w:p>
        </w:tc>
        <w:tc>
          <w:tcPr>
            <w:tcW w:w="1874" w:type="dxa"/>
            <w:vAlign w:val="center"/>
          </w:tcPr>
          <w:p w:rsidR="006A7A45" w:rsidRPr="00783382" w:rsidRDefault="006A7A45" w:rsidP="006869F3">
            <w:pPr>
              <w:tabs>
                <w:tab w:val="left" w:pos="35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83382">
              <w:rPr>
                <w:rFonts w:ascii="Times New Roman" w:hAnsi="Times New Roman" w:cs="Times New Roman"/>
                <w:color w:val="000000" w:themeColor="text1"/>
              </w:rPr>
              <w:t>61,15%</w:t>
            </w:r>
          </w:p>
        </w:tc>
      </w:tr>
    </w:tbl>
    <w:p w:rsidR="00783382" w:rsidRPr="00783382" w:rsidRDefault="006A7A45" w:rsidP="006A7A45">
      <w:pPr>
        <w:tabs>
          <w:tab w:val="left" w:pos="567"/>
        </w:tabs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783382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ab/>
      </w:r>
    </w:p>
    <w:p w:rsidR="00783382" w:rsidRDefault="006A7A45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A45">
        <w:rPr>
          <w:rFonts w:ascii="Times New Roman" w:hAnsi="Times New Roman" w:cs="Times New Roman"/>
          <w:color w:val="FF0000"/>
          <w:spacing w:val="-2"/>
          <w:sz w:val="28"/>
          <w:szCs w:val="28"/>
        </w:rPr>
        <w:tab/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Исследование показало, что </w:t>
      </w:r>
      <w:r w:rsidR="00783382"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при использовании образовательной технологии «Учебная производственная фирма» о</w:t>
      </w:r>
      <w:r w:rsidR="009E3FEA"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бучающиеся  в кружковых объединениях показали более высокие результаты по сравнению с другими студентами не вовлеченными в образовательную технологию УПФ.  </w:t>
      </w:r>
      <w:r w:rsidR="00783382"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показывает, что проведенная работа руководителей кружков положительно сказывается на формирование профессиональных компетенций студентов ПОО. </w:t>
      </w: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78338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2D0F" w:rsidRDefault="00CD2D0F" w:rsidP="00CD2D0F">
      <w:p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578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Заключение</w:t>
      </w:r>
    </w:p>
    <w:p w:rsidR="00CD2D0F" w:rsidRPr="008578E8" w:rsidRDefault="00CD2D0F" w:rsidP="00CD2D0F">
      <w:pPr>
        <w:spacing w:before="150" w:after="0" w:line="360" w:lineRule="auto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D2D0F" w:rsidRPr="00CD2D0F" w:rsidRDefault="00CD2D0F" w:rsidP="00684976">
      <w:pPr>
        <w:spacing w:before="150" w:after="0" w:line="360" w:lineRule="auto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CD2D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Зачастую ФГОС СПО по специальности, профессии не всегда дает возможность подготовки не просто всесторонне развитых людей, а с определенными, конкретными профессиональными компетенциями.</w:t>
      </w:r>
    </w:p>
    <w:p w:rsidR="00CD2D0F" w:rsidRPr="00CD2D0F" w:rsidRDefault="00CD2D0F" w:rsidP="00684976">
      <w:pPr>
        <w:spacing w:before="150" w:after="0" w:line="360" w:lineRule="auto"/>
        <w:contextualSpacing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CD2D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Только при непрерывном и тесном сотрудничестве профессиональной образовательной организации и предприятий появляется возможность освоения индивидуального набора дополнительных квалификаций на основе гибких образовательных программ, что повысит степень соответствия подготовки выпускников по уровням квалификации и по набору компетенций соответствующих требованиям современной экономики в целом.</w:t>
      </w:r>
    </w:p>
    <w:p w:rsidR="00CD2D0F" w:rsidRPr="00CD2D0F" w:rsidRDefault="00CD2D0F" w:rsidP="00684976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Учебная фирма в образовательном учреждении становится местом обучения и одновременно с этим имитационным рабочим местом обучаемого, который может быть принят на работу. Обучаемый получает уникальную возможность познавать экономические процессы и рабочие процедуры будущей профессии в условиях, максимально приближенных к реальности. В этих условиях его уже оценивают не только как специалиста, который владеет профессиональными навыками, но и как «коллегу по работе», который исполняет свои социальные роли.</w:t>
      </w:r>
    </w:p>
    <w:p w:rsidR="00CD2D0F" w:rsidRPr="00CD2D0F" w:rsidRDefault="00CD2D0F" w:rsidP="00684976">
      <w:pPr>
        <w:spacing w:before="120" w:after="12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образовательная технология «Учебная фирма» открывает широкие возможности для использования на практике теоретических знаний и приобретения профессиональных и социальных навыков, что повышает востребованность молодого человека и его будущей жизни.</w:t>
      </w:r>
    </w:p>
    <w:p w:rsidR="00CD2D0F" w:rsidRPr="00CD2D0F" w:rsidRDefault="00CD2D0F" w:rsidP="00684976">
      <w:pPr>
        <w:spacing w:before="120" w:after="120" w:line="36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«Учебная фирма»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это практическая образовательная технология, где происходит имитация деятельности реальной коммерческой фирмы аналогичного профиля, но с обучающими целями. В образовательном плане эта дисциплина представляет собой своего рода практикум, новую методику преподавания экономических дисциплин, социально - правовых и </w:t>
      </w: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специальных предметов. Эта образовательная модель весьма эффективна, хотя сложна и имеет ряд преимуществ:</w:t>
      </w:r>
    </w:p>
    <w:p w:rsidR="00CD2D0F" w:rsidRPr="00CD2D0F" w:rsidRDefault="00CD2D0F" w:rsidP="00684976">
      <w:pPr>
        <w:pStyle w:val="aa"/>
        <w:numPr>
          <w:ilvl w:val="0"/>
          <w:numId w:val="30"/>
        </w:num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существенное сокращение разрыва между образованием и требованиями рынка труда путем максимального приближения условий работы учебной фирмы к условиям работы в реальных фирмах по выбранным направлениям  ( производство, фирма и т.д.);</w:t>
      </w:r>
    </w:p>
    <w:p w:rsidR="00CD2D0F" w:rsidRPr="00CD2D0F" w:rsidRDefault="00CD2D0F" w:rsidP="00684976">
      <w:pPr>
        <w:pStyle w:val="aa"/>
        <w:numPr>
          <w:ilvl w:val="0"/>
          <w:numId w:val="30"/>
        </w:num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качества образования за счет определенной реструктуризации практического обучающего блока, как важнейшего элемента образовательного процесса;</w:t>
      </w:r>
    </w:p>
    <w:p w:rsidR="00CD2D0F" w:rsidRPr="00CD2D0F" w:rsidRDefault="00CD2D0F" w:rsidP="00684976">
      <w:pPr>
        <w:pStyle w:val="aa"/>
        <w:numPr>
          <w:ilvl w:val="0"/>
          <w:numId w:val="30"/>
        </w:num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обучающимися своих личностных возможностей в профессиональном, управленческом, морально- нравственном росте, рост их мотивации в обучении по выбранной специальности, умение работать в коллективе;</w:t>
      </w:r>
    </w:p>
    <w:p w:rsidR="00CD2D0F" w:rsidRPr="00CD2D0F" w:rsidRDefault="00CD2D0F" w:rsidP="00684976">
      <w:pPr>
        <w:pStyle w:val="aa"/>
        <w:numPr>
          <w:ilvl w:val="0"/>
          <w:numId w:val="30"/>
        </w:num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приобретение опыта работы в рыночных условиях, но безопасных для бизнеса. Это может исключить значительные ошибки выпускников уже в условиях реального бизнеса.</w:t>
      </w:r>
    </w:p>
    <w:p w:rsidR="00CD2D0F" w:rsidRPr="00CD2D0F" w:rsidRDefault="00CD2D0F" w:rsidP="0068497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D2D0F">
        <w:rPr>
          <w:rFonts w:ascii="Times New Roman" w:hAnsi="Times New Roman" w:cs="Times New Roman"/>
          <w:sz w:val="28"/>
          <w:szCs w:val="28"/>
        </w:rPr>
        <w:t>В ходе проведенного нами теоретического анализа был проанализирован процесс формирован</w:t>
      </w:r>
      <w:r>
        <w:rPr>
          <w:rFonts w:ascii="Times New Roman" w:hAnsi="Times New Roman" w:cs="Times New Roman"/>
          <w:sz w:val="28"/>
          <w:szCs w:val="28"/>
        </w:rPr>
        <w:t>ия профессиональных компетенций при использовании образовательной технологии «Учебная производственная фирма», что позволило раскрыть ее</w:t>
      </w:r>
      <w:r w:rsidRPr="00CD2D0F">
        <w:rPr>
          <w:rFonts w:ascii="Times New Roman" w:hAnsi="Times New Roman" w:cs="Times New Roman"/>
          <w:sz w:val="28"/>
          <w:szCs w:val="28"/>
        </w:rPr>
        <w:t xml:space="preserve"> сущность и содержание в современных условиях применительно к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CD2D0F">
        <w:rPr>
          <w:rFonts w:ascii="Times New Roman" w:hAnsi="Times New Roman" w:cs="Times New Roman"/>
          <w:sz w:val="28"/>
          <w:szCs w:val="28"/>
        </w:rPr>
        <w:t xml:space="preserve">, определить основные критерии уровня их сформированности, разработать и теоретически обосновать модель формирования профессиональных компетенций у студентов, проверить эффективность модели в ходе опытно-экспериментальной работы. </w:t>
      </w:r>
    </w:p>
    <w:p w:rsidR="00CD2D0F" w:rsidRDefault="00CD2D0F" w:rsidP="00CD2D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3B05" w:rsidRDefault="007A3B05" w:rsidP="00CD2D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4976" w:rsidRDefault="00684976" w:rsidP="00CD2D0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4976" w:rsidRDefault="00684976" w:rsidP="00CD2D0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0F" w:rsidRPr="003E4B56" w:rsidRDefault="00CD2D0F" w:rsidP="00CD2D0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Библиография </w:t>
      </w:r>
    </w:p>
    <w:p w:rsidR="00CD2D0F" w:rsidRDefault="00CD2D0F" w:rsidP="00CD2D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D2D0F" w:rsidRPr="00CD2D0F" w:rsidRDefault="00CD2D0F" w:rsidP="00CD2D0F">
      <w:pPr>
        <w:keepNext/>
        <w:numPr>
          <w:ilvl w:val="0"/>
          <w:numId w:val="11"/>
        </w:numPr>
        <w:autoSpaceDE w:val="0"/>
        <w:autoSpaceDN w:val="0"/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2D0F">
        <w:rPr>
          <w:rFonts w:ascii="Times New Roman" w:eastAsia="Times New Roman" w:hAnsi="Times New Roman" w:cs="Times New Roman"/>
          <w:bCs/>
          <w:sz w:val="28"/>
          <w:szCs w:val="28"/>
        </w:rPr>
        <w:t>Кузин Ф.А. Кандидатская диссертация. Методика написания, правила оформления и порядок защиты.-М.: Ось-2012</w:t>
      </w:r>
    </w:p>
    <w:p w:rsidR="00CD2D0F" w:rsidRPr="00CD2D0F" w:rsidRDefault="00CB1151" w:rsidP="00CD2D0F">
      <w:pPr>
        <w:pStyle w:val="aa"/>
        <w:numPr>
          <w:ilvl w:val="0"/>
          <w:numId w:val="11"/>
        </w:numPr>
        <w:tabs>
          <w:tab w:val="left" w:pos="3615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CD2D0F" w:rsidRPr="00CD2D0F">
          <w:rPr>
            <w:rStyle w:val="ac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Федеральный закон от 29.12.2012 N 273-ФЗ (ред. от 31.07.2020) "Об образовании в Российской Федерации" </w:t>
        </w:r>
      </w:hyperlink>
      <w:r w:rsidR="00CD2D0F"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>(электронный ресурс). Режим доступа:_</w:t>
      </w:r>
      <w:hyperlink r:id="rId14" w:history="1">
        <w:r w:rsidR="00CD2D0F" w:rsidRPr="00CD2D0F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http://www.consultant.ru/document/cons_doc_LAW_140174/a9a28ae49b86df0327132598d1e9b42bffda4ab6/</w:t>
        </w:r>
      </w:hyperlink>
      <w:r w:rsidR="00CD2D0F" w:rsidRPr="00CD2D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 27.08.2020)</w:t>
      </w:r>
    </w:p>
    <w:p w:rsidR="00CD2D0F" w:rsidRPr="00CD2D0F" w:rsidRDefault="00CD2D0F" w:rsidP="00CD2D0F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D0F">
        <w:rPr>
          <w:rFonts w:ascii="Times New Roman" w:hAnsi="Times New Roman" w:cs="Times New Roman"/>
          <w:color w:val="000000"/>
          <w:sz w:val="28"/>
          <w:szCs w:val="28"/>
        </w:rPr>
        <w:t>Репин С.А. Колодий Е.Е. Актуальность проблемы формирования дополнительных профессиональных компетенций студентов образовательной организации СПО в соответствии с требованиями современного производства» // Вестник Южно-Уральского государственного университета. Серия: Образование. Педагогические науки. - 2014. - №3. URL: https://cyberleninka.ru/article/n/aktualnost-problemy-formirovaniya-dopolnitelnyh-professionalnyh-kompetentsiy-studentov-obrazovatelnoy-organizatsii-spo-v (дата обращения: 30.01.2018).</w:t>
      </w:r>
    </w:p>
    <w:p w:rsidR="00CD2D0F" w:rsidRDefault="00CD2D0F" w:rsidP="00CD2D0F">
      <w:pPr>
        <w:pStyle w:val="aa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D0F">
        <w:rPr>
          <w:rFonts w:ascii="Times New Roman" w:hAnsi="Times New Roman" w:cs="Times New Roman"/>
          <w:sz w:val="28"/>
          <w:szCs w:val="28"/>
        </w:rPr>
        <w:t>Сайт Северодвинская гимназия № 14 [Электронный ресурс] /Структура рабочей программы.- Режим доступа:</w:t>
      </w:r>
      <w:hyperlink r:id="rId15" w:anchor=":~:text" w:history="1">
        <w:r w:rsidRPr="00CD2D0F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https://sevgym14.ru/rabochaia_ programma.htm#:~:text</w:t>
        </w:r>
      </w:hyperlink>
      <w:r w:rsidRPr="00CD2D0F">
        <w:rPr>
          <w:rFonts w:ascii="Times New Roman" w:hAnsi="Times New Roman" w:cs="Times New Roman"/>
          <w:sz w:val="28"/>
          <w:szCs w:val="28"/>
        </w:rPr>
        <w:t>, Загл.с экрана, свободный.- (Дата обращения: 3.04.2021)</w:t>
      </w:r>
    </w:p>
    <w:p w:rsidR="00CD2D0F" w:rsidRPr="00BA0E67" w:rsidRDefault="00CD2D0F" w:rsidP="00CD2D0F">
      <w:pPr>
        <w:pStyle w:val="aa"/>
        <w:numPr>
          <w:ilvl w:val="0"/>
          <w:numId w:val="11"/>
        </w:numPr>
        <w:autoSpaceDE w:val="0"/>
        <w:autoSpaceDN w:val="0"/>
        <w:adjustRightInd w:val="0"/>
        <w:spacing w:before="240" w:after="24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BA0E67">
        <w:rPr>
          <w:rFonts w:ascii="Times New Roman" w:eastAsia="TimesNewRomanPSMT" w:hAnsi="Times New Roman" w:cs="Times New Roman"/>
          <w:iCs/>
          <w:sz w:val="28"/>
          <w:szCs w:val="28"/>
        </w:rPr>
        <w:t>Кузнецова Л.М</w:t>
      </w:r>
      <w:r w:rsidRPr="00BA0E67">
        <w:rPr>
          <w:rFonts w:ascii="Times New Roman" w:eastAsia="TimesNewRomanPSMT" w:hAnsi="Times New Roman" w:cs="Times New Roman"/>
          <w:sz w:val="28"/>
          <w:szCs w:val="28"/>
        </w:rPr>
        <w:t xml:space="preserve">. Оценка знаний учащихся и новая технология обучения / </w:t>
      </w:r>
      <w:r w:rsidRPr="00BA0E67">
        <w:rPr>
          <w:rFonts w:ascii="Times New Roman" w:eastAsia="TimesNewRomanPSMT" w:hAnsi="Times New Roman" w:cs="Times New Roman"/>
          <w:iCs/>
          <w:sz w:val="28"/>
          <w:szCs w:val="28"/>
        </w:rPr>
        <w:t>Л.М</w:t>
      </w:r>
      <w:r w:rsidRPr="00BA0E67">
        <w:rPr>
          <w:rFonts w:ascii="Times New Roman" w:eastAsia="TimesNewRomanPSMT" w:hAnsi="Times New Roman" w:cs="Times New Roman"/>
          <w:sz w:val="28"/>
          <w:szCs w:val="28"/>
        </w:rPr>
        <w:t xml:space="preserve">.  </w:t>
      </w:r>
      <w:r w:rsidRPr="00BA0E67">
        <w:rPr>
          <w:rFonts w:ascii="Times New Roman" w:eastAsia="TimesNewRomanPSMT" w:hAnsi="Times New Roman" w:cs="Times New Roman"/>
          <w:iCs/>
          <w:sz w:val="28"/>
          <w:szCs w:val="28"/>
        </w:rPr>
        <w:t xml:space="preserve">Кузнецова </w:t>
      </w:r>
      <w:r w:rsidRPr="00BA0E67">
        <w:rPr>
          <w:rFonts w:ascii="Times New Roman" w:eastAsia="TimesNewRomanPSMT" w:hAnsi="Times New Roman" w:cs="Times New Roman"/>
          <w:sz w:val="28"/>
          <w:szCs w:val="28"/>
        </w:rPr>
        <w:t>// Образование в современной школе. 2011. № 9.-с.27</w:t>
      </w:r>
    </w:p>
    <w:p w:rsidR="00CD2D0F" w:rsidRPr="00BA0E67" w:rsidRDefault="00CD2D0F" w:rsidP="00CD2D0F">
      <w:pPr>
        <w:pStyle w:val="aa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E67">
        <w:rPr>
          <w:rFonts w:ascii="Times New Roman" w:hAnsi="Times New Roman" w:cs="Times New Roman"/>
          <w:sz w:val="28"/>
          <w:szCs w:val="28"/>
        </w:rPr>
        <w:t>Лебедев О.Е. Компетентностный подход в образовании / О.Е. Лебедев  // Школьные технологии.- 2008. -  № 5-.с.34-36</w:t>
      </w:r>
    </w:p>
    <w:p w:rsidR="00CD2D0F" w:rsidRDefault="00CD2D0F" w:rsidP="00CD2D0F">
      <w:pPr>
        <w:pStyle w:val="af2"/>
        <w:numPr>
          <w:ilvl w:val="0"/>
          <w:numId w:val="11"/>
        </w:numPr>
        <w:autoSpaceDE w:val="0"/>
        <w:autoSpaceDN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71DE">
        <w:rPr>
          <w:rStyle w:val="af4"/>
          <w:rFonts w:eastAsiaTheme="minorEastAsia"/>
          <w:sz w:val="28"/>
          <w:szCs w:val="28"/>
        </w:rPr>
        <w:t>Леонтович А.В.</w:t>
      </w:r>
      <w:r w:rsidRPr="007F71DE">
        <w:rPr>
          <w:rStyle w:val="13"/>
          <w:rFonts w:eastAsiaTheme="minorEastAsia"/>
          <w:sz w:val="28"/>
          <w:szCs w:val="28"/>
        </w:rPr>
        <w:t xml:space="preserve"> Основные рабочие понятия исследовательской деятельности учащих</w:t>
      </w:r>
      <w:r w:rsidRPr="007F71DE">
        <w:rPr>
          <w:rStyle w:val="13"/>
          <w:rFonts w:eastAsiaTheme="minorEastAsia"/>
          <w:sz w:val="28"/>
          <w:szCs w:val="28"/>
        </w:rPr>
        <w:softHyphen/>
        <w:t xml:space="preserve">ся. Проектно-исследовательская деятельность: организация, сопровождение, опыт: Учебник </w:t>
      </w:r>
      <w:r w:rsidRPr="007F71DE">
        <w:rPr>
          <w:rStyle w:val="13"/>
          <w:rFonts w:eastAsiaTheme="minorEastAsia"/>
          <w:i/>
          <w:sz w:val="28"/>
          <w:szCs w:val="28"/>
        </w:rPr>
        <w:t>/</w:t>
      </w:r>
      <w:r w:rsidRPr="007F71DE">
        <w:rPr>
          <w:rStyle w:val="af4"/>
          <w:rFonts w:eastAsiaTheme="minorEastAsia"/>
          <w:sz w:val="28"/>
          <w:szCs w:val="28"/>
        </w:rPr>
        <w:t xml:space="preserve"> А.В.</w:t>
      </w:r>
      <w:r w:rsidRPr="007F71DE">
        <w:rPr>
          <w:rStyle w:val="13"/>
          <w:rFonts w:eastAsiaTheme="minorEastAsia"/>
          <w:i/>
          <w:sz w:val="28"/>
          <w:szCs w:val="28"/>
        </w:rPr>
        <w:t xml:space="preserve">  </w:t>
      </w:r>
      <w:r w:rsidRPr="007F71DE">
        <w:rPr>
          <w:rStyle w:val="af4"/>
          <w:rFonts w:eastAsiaTheme="minorEastAsia"/>
          <w:sz w:val="28"/>
          <w:szCs w:val="28"/>
        </w:rPr>
        <w:t xml:space="preserve">Леонтович </w:t>
      </w:r>
      <w:r w:rsidRPr="007F71DE">
        <w:rPr>
          <w:rStyle w:val="13"/>
          <w:rFonts w:eastAsiaTheme="minorEastAsia"/>
          <w:sz w:val="28"/>
          <w:szCs w:val="28"/>
        </w:rPr>
        <w:t xml:space="preserve">– </w:t>
      </w:r>
      <w:r w:rsidRPr="007F71DE">
        <w:rPr>
          <w:rFonts w:ascii="Times New Roman" w:hAnsi="Times New Roman"/>
          <w:sz w:val="28"/>
          <w:szCs w:val="28"/>
        </w:rPr>
        <w:t>7-е изд., перераб. и доп.</w:t>
      </w:r>
      <w:r>
        <w:rPr>
          <w:rFonts w:ascii="Times New Roman" w:hAnsi="Times New Roman"/>
          <w:sz w:val="28"/>
          <w:szCs w:val="28"/>
        </w:rPr>
        <w:t xml:space="preserve"> -СПб.: СПбГИЭУ, 2010 – с. 89.</w:t>
      </w:r>
    </w:p>
    <w:sectPr w:rsidR="00CD2D0F" w:rsidSect="00CD2D0F">
      <w:headerReference w:type="default" r:id="rId16"/>
      <w:type w:val="continuous"/>
      <w:pgSz w:w="11910" w:h="16840"/>
      <w:pgMar w:top="1134" w:right="850" w:bottom="1134" w:left="1701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151" w:rsidRDefault="00CB1151" w:rsidP="00044E30">
      <w:pPr>
        <w:spacing w:after="0" w:line="240" w:lineRule="auto"/>
      </w:pPr>
      <w:r>
        <w:separator/>
      </w:r>
    </w:p>
  </w:endnote>
  <w:endnote w:type="continuationSeparator" w:id="0">
    <w:p w:rsidR="00CB1151" w:rsidRDefault="00CB1151" w:rsidP="00044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151" w:rsidRDefault="00CB1151" w:rsidP="00044E30">
      <w:pPr>
        <w:spacing w:after="0" w:line="240" w:lineRule="auto"/>
      </w:pPr>
      <w:r>
        <w:separator/>
      </w:r>
    </w:p>
  </w:footnote>
  <w:footnote w:type="continuationSeparator" w:id="0">
    <w:p w:rsidR="00CB1151" w:rsidRDefault="00CB1151" w:rsidP="00044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178"/>
      <w:docPartObj>
        <w:docPartGallery w:val="Page Numbers (Top of Page)"/>
        <w:docPartUnique/>
      </w:docPartObj>
    </w:sdtPr>
    <w:sdtEndPr/>
    <w:sdtContent>
      <w:p w:rsidR="006869F3" w:rsidRDefault="0066685A" w:rsidP="007679C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C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69F3" w:rsidRDefault="006869F3" w:rsidP="007679C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F5A43"/>
    <w:multiLevelType w:val="multilevel"/>
    <w:tmpl w:val="EC38C3F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94030"/>
    <w:multiLevelType w:val="hybridMultilevel"/>
    <w:tmpl w:val="85F6B6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4D6B9D"/>
    <w:multiLevelType w:val="multilevel"/>
    <w:tmpl w:val="5CCE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72B55"/>
    <w:multiLevelType w:val="multilevel"/>
    <w:tmpl w:val="EC38C3F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FC57F5"/>
    <w:multiLevelType w:val="multilevel"/>
    <w:tmpl w:val="2C643E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92" w:hanging="2160"/>
      </w:pPr>
      <w:rPr>
        <w:rFonts w:hint="default"/>
      </w:rPr>
    </w:lvl>
  </w:abstractNum>
  <w:abstractNum w:abstractNumId="5" w15:restartNumberingAfterBreak="0">
    <w:nsid w:val="28AD3E23"/>
    <w:multiLevelType w:val="hybridMultilevel"/>
    <w:tmpl w:val="050AB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A3113"/>
    <w:multiLevelType w:val="multilevel"/>
    <w:tmpl w:val="CCDCCA10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7" w15:restartNumberingAfterBreak="0">
    <w:nsid w:val="2E79012E"/>
    <w:multiLevelType w:val="multilevel"/>
    <w:tmpl w:val="14660940"/>
    <w:lvl w:ilvl="0">
      <w:start w:val="1"/>
      <w:numFmt w:val="decimal"/>
      <w:lvlText w:val="%1"/>
      <w:lvlJc w:val="left"/>
      <w:pPr>
        <w:ind w:left="493" w:hanging="493"/>
      </w:pPr>
      <w:rPr>
        <w:rFonts w:ascii="Times New Roman" w:hAnsi="Times New Roman" w:cs="Times New Roman" w:hint="default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7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4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63" w:hanging="2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2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7" w:hanging="2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2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2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214"/>
      </w:pPr>
      <w:rPr>
        <w:rFonts w:hint="default"/>
        <w:lang w:val="ru-RU" w:eastAsia="en-US" w:bidi="ar-SA"/>
      </w:rPr>
    </w:lvl>
  </w:abstractNum>
  <w:abstractNum w:abstractNumId="8" w15:restartNumberingAfterBreak="0">
    <w:nsid w:val="31C16F18"/>
    <w:multiLevelType w:val="hybridMultilevel"/>
    <w:tmpl w:val="7376F390"/>
    <w:lvl w:ilvl="0" w:tplc="7E2AB266">
      <w:start w:val="1"/>
      <w:numFmt w:val="decimal"/>
      <w:lvlText w:val="%1."/>
      <w:lvlJc w:val="left"/>
      <w:pPr>
        <w:ind w:left="1523" w:hanging="56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724D706">
      <w:numFmt w:val="bullet"/>
      <w:lvlText w:val="•"/>
      <w:lvlJc w:val="left"/>
      <w:pPr>
        <w:ind w:left="2446" w:hanging="567"/>
      </w:pPr>
      <w:rPr>
        <w:rFonts w:hint="default"/>
        <w:lang w:val="ru-RU" w:eastAsia="en-US" w:bidi="ar-SA"/>
      </w:rPr>
    </w:lvl>
    <w:lvl w:ilvl="2" w:tplc="A3DCB18C">
      <w:numFmt w:val="bullet"/>
      <w:lvlText w:val="•"/>
      <w:lvlJc w:val="left"/>
      <w:pPr>
        <w:ind w:left="3373" w:hanging="567"/>
      </w:pPr>
      <w:rPr>
        <w:rFonts w:hint="default"/>
        <w:lang w:val="ru-RU" w:eastAsia="en-US" w:bidi="ar-SA"/>
      </w:rPr>
    </w:lvl>
    <w:lvl w:ilvl="3" w:tplc="E81644F0">
      <w:numFmt w:val="bullet"/>
      <w:lvlText w:val="•"/>
      <w:lvlJc w:val="left"/>
      <w:pPr>
        <w:ind w:left="4299" w:hanging="567"/>
      </w:pPr>
      <w:rPr>
        <w:rFonts w:hint="default"/>
        <w:lang w:val="ru-RU" w:eastAsia="en-US" w:bidi="ar-SA"/>
      </w:rPr>
    </w:lvl>
    <w:lvl w:ilvl="4" w:tplc="322637CA">
      <w:numFmt w:val="bullet"/>
      <w:lvlText w:val="•"/>
      <w:lvlJc w:val="left"/>
      <w:pPr>
        <w:ind w:left="5226" w:hanging="567"/>
      </w:pPr>
      <w:rPr>
        <w:rFonts w:hint="default"/>
        <w:lang w:val="ru-RU" w:eastAsia="en-US" w:bidi="ar-SA"/>
      </w:rPr>
    </w:lvl>
    <w:lvl w:ilvl="5" w:tplc="99B40542">
      <w:numFmt w:val="bullet"/>
      <w:lvlText w:val="•"/>
      <w:lvlJc w:val="left"/>
      <w:pPr>
        <w:ind w:left="6153" w:hanging="567"/>
      </w:pPr>
      <w:rPr>
        <w:rFonts w:hint="default"/>
        <w:lang w:val="ru-RU" w:eastAsia="en-US" w:bidi="ar-SA"/>
      </w:rPr>
    </w:lvl>
    <w:lvl w:ilvl="6" w:tplc="2DBE40AA">
      <w:numFmt w:val="bullet"/>
      <w:lvlText w:val="•"/>
      <w:lvlJc w:val="left"/>
      <w:pPr>
        <w:ind w:left="7079" w:hanging="567"/>
      </w:pPr>
      <w:rPr>
        <w:rFonts w:hint="default"/>
        <w:lang w:val="ru-RU" w:eastAsia="en-US" w:bidi="ar-SA"/>
      </w:rPr>
    </w:lvl>
    <w:lvl w:ilvl="7" w:tplc="237C9FEE">
      <w:numFmt w:val="bullet"/>
      <w:lvlText w:val="•"/>
      <w:lvlJc w:val="left"/>
      <w:pPr>
        <w:ind w:left="8006" w:hanging="567"/>
      </w:pPr>
      <w:rPr>
        <w:rFonts w:hint="default"/>
        <w:lang w:val="ru-RU" w:eastAsia="en-US" w:bidi="ar-SA"/>
      </w:rPr>
    </w:lvl>
    <w:lvl w:ilvl="8" w:tplc="FEE8CB86">
      <w:numFmt w:val="bullet"/>
      <w:lvlText w:val="•"/>
      <w:lvlJc w:val="left"/>
      <w:pPr>
        <w:ind w:left="8933" w:hanging="567"/>
      </w:pPr>
      <w:rPr>
        <w:rFonts w:hint="default"/>
        <w:lang w:val="ru-RU" w:eastAsia="en-US" w:bidi="ar-SA"/>
      </w:rPr>
    </w:lvl>
  </w:abstractNum>
  <w:abstractNum w:abstractNumId="9" w15:restartNumberingAfterBreak="0">
    <w:nsid w:val="3A3E29D8"/>
    <w:multiLevelType w:val="multilevel"/>
    <w:tmpl w:val="EC38C3F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A8D05A0"/>
    <w:multiLevelType w:val="multilevel"/>
    <w:tmpl w:val="0EC60B06"/>
    <w:lvl w:ilvl="0">
      <w:start w:val="3"/>
      <w:numFmt w:val="decimal"/>
      <w:lvlText w:val="%1"/>
      <w:lvlJc w:val="left"/>
      <w:pPr>
        <w:ind w:left="59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23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2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0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8" w:hanging="567"/>
      </w:pPr>
      <w:rPr>
        <w:rFonts w:hint="default"/>
        <w:lang w:val="ru-RU" w:eastAsia="en-US" w:bidi="ar-SA"/>
      </w:rPr>
    </w:lvl>
  </w:abstractNum>
  <w:abstractNum w:abstractNumId="11" w15:restartNumberingAfterBreak="0">
    <w:nsid w:val="3AD125F4"/>
    <w:multiLevelType w:val="hybridMultilevel"/>
    <w:tmpl w:val="55365F16"/>
    <w:lvl w:ilvl="0" w:tplc="CA803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563"/>
    <w:multiLevelType w:val="multilevel"/>
    <w:tmpl w:val="51AE1386"/>
    <w:lvl w:ilvl="0">
      <w:start w:val="1"/>
      <w:numFmt w:val="decimal"/>
      <w:lvlText w:val="%1"/>
      <w:lvlJc w:val="left"/>
      <w:pPr>
        <w:ind w:left="1129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rFonts w:eastAsia="Times New Roman" w:hint="default"/>
        <w:b w:val="0"/>
      </w:rPr>
    </w:lvl>
  </w:abstractNum>
  <w:abstractNum w:abstractNumId="13" w15:restartNumberingAfterBreak="0">
    <w:nsid w:val="3C9A1EC5"/>
    <w:multiLevelType w:val="hybridMultilevel"/>
    <w:tmpl w:val="2A4E52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B16D0D"/>
    <w:multiLevelType w:val="hybridMultilevel"/>
    <w:tmpl w:val="9DD2EA72"/>
    <w:lvl w:ilvl="0" w:tplc="D67E45F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459F16AC"/>
    <w:multiLevelType w:val="hybridMultilevel"/>
    <w:tmpl w:val="1196E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D72B2"/>
    <w:multiLevelType w:val="multilevel"/>
    <w:tmpl w:val="A96AE400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848309A"/>
    <w:multiLevelType w:val="multilevel"/>
    <w:tmpl w:val="CCDCCA10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8" w15:restartNumberingAfterBreak="0">
    <w:nsid w:val="49F6274D"/>
    <w:multiLevelType w:val="hybridMultilevel"/>
    <w:tmpl w:val="EEE69436"/>
    <w:lvl w:ilvl="0" w:tplc="5D4A6296">
      <w:numFmt w:val="bullet"/>
      <w:lvlText w:val="-"/>
      <w:lvlJc w:val="left"/>
      <w:pPr>
        <w:ind w:left="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26AB8E">
      <w:numFmt w:val="bullet"/>
      <w:lvlText w:val="•"/>
      <w:lvlJc w:val="left"/>
      <w:pPr>
        <w:ind w:left="1154" w:hanging="164"/>
      </w:pPr>
      <w:rPr>
        <w:rFonts w:hint="default"/>
        <w:lang w:val="ru-RU" w:eastAsia="en-US" w:bidi="ar-SA"/>
      </w:rPr>
    </w:lvl>
    <w:lvl w:ilvl="2" w:tplc="13D8AAD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49A849B4">
      <w:numFmt w:val="bullet"/>
      <w:lvlText w:val="•"/>
      <w:lvlJc w:val="left"/>
      <w:pPr>
        <w:ind w:left="3263" w:hanging="164"/>
      </w:pPr>
      <w:rPr>
        <w:rFonts w:hint="default"/>
        <w:lang w:val="ru-RU" w:eastAsia="en-US" w:bidi="ar-SA"/>
      </w:rPr>
    </w:lvl>
    <w:lvl w:ilvl="4" w:tplc="CD524398">
      <w:numFmt w:val="bullet"/>
      <w:lvlText w:val="•"/>
      <w:lvlJc w:val="left"/>
      <w:pPr>
        <w:ind w:left="4318" w:hanging="164"/>
      </w:pPr>
      <w:rPr>
        <w:rFonts w:hint="default"/>
        <w:lang w:val="ru-RU" w:eastAsia="en-US" w:bidi="ar-SA"/>
      </w:rPr>
    </w:lvl>
    <w:lvl w:ilvl="5" w:tplc="8B7EE5D8">
      <w:numFmt w:val="bullet"/>
      <w:lvlText w:val="•"/>
      <w:lvlJc w:val="left"/>
      <w:pPr>
        <w:ind w:left="5373" w:hanging="164"/>
      </w:pPr>
      <w:rPr>
        <w:rFonts w:hint="default"/>
        <w:lang w:val="ru-RU" w:eastAsia="en-US" w:bidi="ar-SA"/>
      </w:rPr>
    </w:lvl>
    <w:lvl w:ilvl="6" w:tplc="40E295A6">
      <w:numFmt w:val="bullet"/>
      <w:lvlText w:val="•"/>
      <w:lvlJc w:val="left"/>
      <w:pPr>
        <w:ind w:left="6427" w:hanging="164"/>
      </w:pPr>
      <w:rPr>
        <w:rFonts w:hint="default"/>
        <w:lang w:val="ru-RU" w:eastAsia="en-US" w:bidi="ar-SA"/>
      </w:rPr>
    </w:lvl>
    <w:lvl w:ilvl="7" w:tplc="ACD62838">
      <w:numFmt w:val="bullet"/>
      <w:lvlText w:val="•"/>
      <w:lvlJc w:val="left"/>
      <w:pPr>
        <w:ind w:left="7482" w:hanging="164"/>
      </w:pPr>
      <w:rPr>
        <w:rFonts w:hint="default"/>
        <w:lang w:val="ru-RU" w:eastAsia="en-US" w:bidi="ar-SA"/>
      </w:rPr>
    </w:lvl>
    <w:lvl w:ilvl="8" w:tplc="4C32906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4F3D17CE"/>
    <w:multiLevelType w:val="hybridMultilevel"/>
    <w:tmpl w:val="FC2EFF6C"/>
    <w:lvl w:ilvl="0" w:tplc="FE4442A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FD862EE"/>
    <w:multiLevelType w:val="hybridMultilevel"/>
    <w:tmpl w:val="0DA032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C45571"/>
    <w:multiLevelType w:val="hybridMultilevel"/>
    <w:tmpl w:val="EF4C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305F5"/>
    <w:multiLevelType w:val="multilevel"/>
    <w:tmpl w:val="CCDCCA10"/>
    <w:lvl w:ilvl="0">
      <w:start w:val="1"/>
      <w:numFmt w:val="decimal"/>
      <w:lvlText w:val="%1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3" w15:restartNumberingAfterBreak="0">
    <w:nsid w:val="5BF34783"/>
    <w:multiLevelType w:val="hybridMultilevel"/>
    <w:tmpl w:val="893E8FA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0C41896"/>
    <w:multiLevelType w:val="hybridMultilevel"/>
    <w:tmpl w:val="B1B04E38"/>
    <w:lvl w:ilvl="0" w:tplc="D67E4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E2F0E"/>
    <w:multiLevelType w:val="hybridMultilevel"/>
    <w:tmpl w:val="1E5C3740"/>
    <w:lvl w:ilvl="0" w:tplc="9626D43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9D23C1"/>
    <w:multiLevelType w:val="hybridMultilevel"/>
    <w:tmpl w:val="B1602C72"/>
    <w:lvl w:ilvl="0" w:tplc="DB3657FC">
      <w:start w:val="3"/>
      <w:numFmt w:val="decimal"/>
      <w:lvlText w:val="%1."/>
      <w:lvlJc w:val="left"/>
      <w:pPr>
        <w:ind w:left="1523" w:hanging="567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312EE"/>
    <w:multiLevelType w:val="multilevel"/>
    <w:tmpl w:val="7AA474F0"/>
    <w:lvl w:ilvl="0">
      <w:start w:val="1"/>
      <w:numFmt w:val="decimal"/>
      <w:lvlText w:val="%1"/>
      <w:lvlJc w:val="left"/>
      <w:pPr>
        <w:ind w:left="493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7" w:hanging="493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4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63" w:hanging="2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2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7" w:hanging="2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2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2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2" w:hanging="214"/>
      </w:pPr>
      <w:rPr>
        <w:rFonts w:hint="default"/>
        <w:lang w:val="ru-RU" w:eastAsia="en-US" w:bidi="ar-SA"/>
      </w:rPr>
    </w:lvl>
  </w:abstractNum>
  <w:abstractNum w:abstractNumId="28" w15:restartNumberingAfterBreak="0">
    <w:nsid w:val="7B2054E7"/>
    <w:multiLevelType w:val="hybridMultilevel"/>
    <w:tmpl w:val="89064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068D5"/>
    <w:multiLevelType w:val="hybridMultilevel"/>
    <w:tmpl w:val="E042D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25"/>
  </w:num>
  <w:num w:numId="5">
    <w:abstractNumId w:val="12"/>
  </w:num>
  <w:num w:numId="6">
    <w:abstractNumId w:val="22"/>
  </w:num>
  <w:num w:numId="7">
    <w:abstractNumId w:val="17"/>
  </w:num>
  <w:num w:numId="8">
    <w:abstractNumId w:val="19"/>
  </w:num>
  <w:num w:numId="9">
    <w:abstractNumId w:val="20"/>
  </w:num>
  <w:num w:numId="10">
    <w:abstractNumId w:val="23"/>
  </w:num>
  <w:num w:numId="11">
    <w:abstractNumId w:val="5"/>
  </w:num>
  <w:num w:numId="12">
    <w:abstractNumId w:val="0"/>
  </w:num>
  <w:num w:numId="13">
    <w:abstractNumId w:val="3"/>
  </w:num>
  <w:num w:numId="14">
    <w:abstractNumId w:val="9"/>
  </w:num>
  <w:num w:numId="15">
    <w:abstractNumId w:val="29"/>
  </w:num>
  <w:num w:numId="16">
    <w:abstractNumId w:val="13"/>
  </w:num>
  <w:num w:numId="17">
    <w:abstractNumId w:val="16"/>
  </w:num>
  <w:num w:numId="18">
    <w:abstractNumId w:val="21"/>
  </w:num>
  <w:num w:numId="19">
    <w:abstractNumId w:val="27"/>
  </w:num>
  <w:num w:numId="20">
    <w:abstractNumId w:val="8"/>
  </w:num>
  <w:num w:numId="21">
    <w:abstractNumId w:val="18"/>
  </w:num>
  <w:num w:numId="22">
    <w:abstractNumId w:val="10"/>
  </w:num>
  <w:num w:numId="23">
    <w:abstractNumId w:val="26"/>
  </w:num>
  <w:num w:numId="24">
    <w:abstractNumId w:val="7"/>
  </w:num>
  <w:num w:numId="25">
    <w:abstractNumId w:val="28"/>
  </w:num>
  <w:num w:numId="26">
    <w:abstractNumId w:val="15"/>
  </w:num>
  <w:num w:numId="27">
    <w:abstractNumId w:val="14"/>
  </w:num>
  <w:num w:numId="28">
    <w:abstractNumId w:val="24"/>
  </w:num>
  <w:num w:numId="29">
    <w:abstractNumId w:val="4"/>
  </w:num>
  <w:num w:numId="30">
    <w:abstractNumId w:val="11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6895"/>
    <w:rsid w:val="000417BE"/>
    <w:rsid w:val="00044E30"/>
    <w:rsid w:val="00096672"/>
    <w:rsid w:val="000A67F3"/>
    <w:rsid w:val="00104776"/>
    <w:rsid w:val="00116007"/>
    <w:rsid w:val="0013521B"/>
    <w:rsid w:val="001431B7"/>
    <w:rsid w:val="0016294E"/>
    <w:rsid w:val="00194DBD"/>
    <w:rsid w:val="001A0F8B"/>
    <w:rsid w:val="001E60B7"/>
    <w:rsid w:val="00213DCF"/>
    <w:rsid w:val="00260DA8"/>
    <w:rsid w:val="00280A41"/>
    <w:rsid w:val="00282215"/>
    <w:rsid w:val="002B0FF8"/>
    <w:rsid w:val="002D55E0"/>
    <w:rsid w:val="002E18F4"/>
    <w:rsid w:val="003471B6"/>
    <w:rsid w:val="003B6014"/>
    <w:rsid w:val="003E1BCC"/>
    <w:rsid w:val="003E4B56"/>
    <w:rsid w:val="003E5357"/>
    <w:rsid w:val="003F4DE1"/>
    <w:rsid w:val="003F7D1F"/>
    <w:rsid w:val="00415E80"/>
    <w:rsid w:val="00440728"/>
    <w:rsid w:val="00467822"/>
    <w:rsid w:val="004A3BF6"/>
    <w:rsid w:val="004A3DF6"/>
    <w:rsid w:val="004C56A6"/>
    <w:rsid w:val="004D0052"/>
    <w:rsid w:val="004E5884"/>
    <w:rsid w:val="004F27F8"/>
    <w:rsid w:val="00516666"/>
    <w:rsid w:val="005330B7"/>
    <w:rsid w:val="00545404"/>
    <w:rsid w:val="00596A69"/>
    <w:rsid w:val="005A5F30"/>
    <w:rsid w:val="005D6E42"/>
    <w:rsid w:val="005E3A8F"/>
    <w:rsid w:val="00605977"/>
    <w:rsid w:val="0063583C"/>
    <w:rsid w:val="00636A54"/>
    <w:rsid w:val="0066685A"/>
    <w:rsid w:val="00684976"/>
    <w:rsid w:val="006869F3"/>
    <w:rsid w:val="006A7A45"/>
    <w:rsid w:val="006C1E8A"/>
    <w:rsid w:val="006E535F"/>
    <w:rsid w:val="00702397"/>
    <w:rsid w:val="00703B57"/>
    <w:rsid w:val="0070463F"/>
    <w:rsid w:val="00723CB7"/>
    <w:rsid w:val="00736415"/>
    <w:rsid w:val="007679C0"/>
    <w:rsid w:val="00774D53"/>
    <w:rsid w:val="00783382"/>
    <w:rsid w:val="007A3B05"/>
    <w:rsid w:val="007A456A"/>
    <w:rsid w:val="007E763E"/>
    <w:rsid w:val="00816895"/>
    <w:rsid w:val="008578E8"/>
    <w:rsid w:val="008638C3"/>
    <w:rsid w:val="008A21F6"/>
    <w:rsid w:val="008A5075"/>
    <w:rsid w:val="008C1864"/>
    <w:rsid w:val="008F66CB"/>
    <w:rsid w:val="00952DD6"/>
    <w:rsid w:val="009B7F21"/>
    <w:rsid w:val="009E3FEA"/>
    <w:rsid w:val="00A048C0"/>
    <w:rsid w:val="00A26F6D"/>
    <w:rsid w:val="00B25B4C"/>
    <w:rsid w:val="00B57C7D"/>
    <w:rsid w:val="00B9128A"/>
    <w:rsid w:val="00B97A16"/>
    <w:rsid w:val="00BA611E"/>
    <w:rsid w:val="00C03BAF"/>
    <w:rsid w:val="00C40C0A"/>
    <w:rsid w:val="00C52D64"/>
    <w:rsid w:val="00C67D9B"/>
    <w:rsid w:val="00CB1151"/>
    <w:rsid w:val="00CB36B0"/>
    <w:rsid w:val="00CD2D0F"/>
    <w:rsid w:val="00D25E0D"/>
    <w:rsid w:val="00DA234A"/>
    <w:rsid w:val="00DB07C4"/>
    <w:rsid w:val="00DD06CD"/>
    <w:rsid w:val="00E24E63"/>
    <w:rsid w:val="00E26AB6"/>
    <w:rsid w:val="00E56AF4"/>
    <w:rsid w:val="00E67BC3"/>
    <w:rsid w:val="00E73058"/>
    <w:rsid w:val="00EC3FC5"/>
    <w:rsid w:val="00EE7C17"/>
    <w:rsid w:val="00F037D2"/>
    <w:rsid w:val="00F03E02"/>
    <w:rsid w:val="00F63395"/>
    <w:rsid w:val="00F8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2DB83"/>
  <w15:docId w15:val="{8C2F46F0-E26A-4BD4-8480-B16E5FB42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95"/>
  </w:style>
  <w:style w:type="paragraph" w:styleId="1">
    <w:name w:val="heading 1"/>
    <w:basedOn w:val="a"/>
    <w:next w:val="a"/>
    <w:link w:val="10"/>
    <w:qFormat/>
    <w:rsid w:val="00A048C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703B57"/>
  </w:style>
  <w:style w:type="paragraph" w:styleId="a3">
    <w:name w:val="Balloon Text"/>
    <w:basedOn w:val="a"/>
    <w:link w:val="a4"/>
    <w:uiPriority w:val="99"/>
    <w:semiHidden/>
    <w:unhideWhenUsed/>
    <w:rsid w:val="00B25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B4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4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4E30"/>
  </w:style>
  <w:style w:type="paragraph" w:styleId="a7">
    <w:name w:val="footer"/>
    <w:basedOn w:val="a"/>
    <w:link w:val="a8"/>
    <w:uiPriority w:val="99"/>
    <w:unhideWhenUsed/>
    <w:rsid w:val="00044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4E30"/>
  </w:style>
  <w:style w:type="paragraph" w:customStyle="1" w:styleId="a9">
    <w:name w:val="Знак Знак Знак Знак Знак Знак Знак"/>
    <w:basedOn w:val="a"/>
    <w:rsid w:val="00E24E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E24E63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54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3B6014"/>
    <w:rPr>
      <w:color w:val="0000FF"/>
      <w:u w:val="single"/>
    </w:rPr>
  </w:style>
  <w:style w:type="paragraph" w:customStyle="1" w:styleId="ad">
    <w:name w:val="Знак Знак Знак Знак Знак Знак Знак"/>
    <w:basedOn w:val="a"/>
    <w:rsid w:val="003E4B5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customStyle="1" w:styleId="11">
    <w:name w:val="Сетка таблицы1"/>
    <w:basedOn w:val="a1"/>
    <w:uiPriority w:val="59"/>
    <w:rsid w:val="0051666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5166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A048C0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f">
    <w:name w:val="Body Text"/>
    <w:basedOn w:val="a"/>
    <w:link w:val="af0"/>
    <w:uiPriority w:val="99"/>
    <w:semiHidden/>
    <w:rsid w:val="00A048C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A048C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A04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048C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48C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12">
    <w:name w:val="toc 1"/>
    <w:basedOn w:val="a"/>
    <w:next w:val="a"/>
    <w:autoRedefine/>
    <w:rsid w:val="00A048C0"/>
    <w:pPr>
      <w:tabs>
        <w:tab w:val="right" w:leader="dot" w:pos="9720"/>
      </w:tabs>
      <w:spacing w:line="360" w:lineRule="auto"/>
    </w:pPr>
    <w:rPr>
      <w:rFonts w:ascii="Calibri" w:eastAsia="Calibri" w:hAnsi="Calibri" w:cs="Times New Roman"/>
      <w:lang w:eastAsia="en-US"/>
    </w:rPr>
  </w:style>
  <w:style w:type="paragraph" w:styleId="af2">
    <w:name w:val="footnote text"/>
    <w:basedOn w:val="a"/>
    <w:link w:val="af3"/>
    <w:uiPriority w:val="99"/>
    <w:rsid w:val="00CD2D0F"/>
    <w:rPr>
      <w:rFonts w:ascii="Calibri" w:eastAsia="Times New Roman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CD2D0F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Основной текст1"/>
    <w:basedOn w:val="a0"/>
    <w:rsid w:val="00CD2D0F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character" w:customStyle="1" w:styleId="af4">
    <w:name w:val="Основной текст + Курсив"/>
    <w:basedOn w:val="a0"/>
    <w:rsid w:val="00CD2D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91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140174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4017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vgym14.ru/rabochaia_%20programma.htm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consultant.ru/document/cons_doc_LAW_140174/a9a28ae49b86df0327132598d1e9b42bffda4ab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CAD0D-2251-4CE4-B81A-9EB542AA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24</Pages>
  <Words>5159</Words>
  <Characters>29409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Карталы</dc:creator>
  <cp:keywords/>
  <dc:description/>
  <cp:lastModifiedBy>Admin</cp:lastModifiedBy>
  <cp:revision>45</cp:revision>
  <dcterms:created xsi:type="dcterms:W3CDTF">2019-12-05T04:13:00Z</dcterms:created>
  <dcterms:modified xsi:type="dcterms:W3CDTF">2025-04-21T07:08:00Z</dcterms:modified>
</cp:coreProperties>
</file>