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8F" w:rsidRDefault="000A0F8F" w:rsidP="000A0F8F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0A0F8F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«ИКТ — компетентность педагога в современном образовании»</w:t>
      </w: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.</w:t>
      </w:r>
    </w:p>
    <w:p w:rsidR="009550FE" w:rsidRPr="009550FE" w:rsidRDefault="000A0F8F" w:rsidP="000A0F8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 </w:t>
      </w:r>
      <w:bookmarkStart w:id="0" w:name="_GoBack"/>
      <w:bookmarkEnd w:id="0"/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современном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обществе все больше говорят о перспективах использования информационно-коммуникативных технологий для решения воспитательных задач, стоящих перед системой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образования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Это, в свою очередь, обуславливает возрастание значимости информационно-коммуникационной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компетенции педагогического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состава и требует от субъектов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процесса готовности к использованию информационных и коммуникационных технологий при решении профессиональных задач. 2020 год, в условиях пандемии, показал на важность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современных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требований к кадровому обеспечению реализации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образовательной программы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включающих в себя наличие у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 основных компетенций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связанных с освоением </w:t>
      </w:r>
      <w:hyperlink r:id="rId5" w:tooltip="ИКТ. Информационно-коммуникационные и цифровые технологии" w:history="1">
        <w:r w:rsidR="009550FE" w:rsidRPr="009550FE">
          <w:rPr>
            <w:rFonts w:ascii="Arial" w:eastAsia="Times New Roman" w:hAnsi="Arial" w:cs="Arial"/>
            <w:color w:val="0088BB"/>
            <w:sz w:val="27"/>
            <w:szCs w:val="27"/>
            <w:u w:val="single"/>
            <w:bdr w:val="none" w:sz="0" w:space="0" w:color="auto" w:frame="1"/>
            <w:lang w:eastAsia="ru-RU"/>
          </w:rPr>
          <w:t>ИКТ и умением их использовать</w:t>
        </w:r>
      </w:hyperlink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педагогической практике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Компетентность педагога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области информационно-коммуникационных технологий является, с одной стороны, условием, созданием данной среды, а с другой стороны – это значимый фактор, определяющий профессиональную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педагогическую компетентность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Использование информационно- коммуникативных технологий в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образовании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дают возможность суще</w:t>
      </w:r>
      <w:r w:rsid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ственно обогатить воспитательно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 </w:t>
      </w:r>
      <w:r w:rsidR="009550FE"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образовательный</w:t>
      </w:r>
      <w:r w:rsidR="009550FE"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процесс и повысить его эффективность и качество.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Информационно-коммуникационная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компетенция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дошкольного учреждения предполагает способность применять информационно-коммуникативные технологии при решении практических профессиональных задач с целью повышения эффективности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 процесса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Информационно-коммуникативная технология — это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педагогическая технология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использующая специальные программные и технические средства для доступа к различным информационным источникам </w:t>
      </w:r>
      <w:r w:rsidRPr="009550F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(электронным, печатным, инструментальным, людским)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инструментам совместной деятельности, направленные на получение конкретного результата.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Информатизация системы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образования проявляется через комплекс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мер по внедрению в воспитательный процесс информационной продукции и информационно-коммуникационных технологий.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Актуальным и востребованным в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деятельности воспитателя является р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ализация информационно-коммуникативных технологий.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 настоящее время проходит активный процесс информатизации ДО. Эффективным механизмом повышения качества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воспитания, управления ДО, является внедрение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современных информационных образовательных технологий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том числе использование новейших электронных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образовательных ресурсов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Одно из главных условий внедрения информационных технологий в ДО — наличие специалистов, знающих технические возможности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имеющих навыки работы с ними, четко выполняющие санитарные нормы и правила использования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Учитывая это, первостепенной задачей в настоящее время становится повышение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компьютерной грамотности педагогов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освоение ими работы с программными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образовательными комплексами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ресурсами глобальной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компьютерной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сети Интернет для того, чтобы в перспективе каждый из них мог использовать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современные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информационные технологии в своей работе. На повышение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компьютерной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грамотности должны влиять не только внешние мотивы (заработная плата, карьерный рост и т. д.,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 и внутренние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потребность в саморазвитии,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самообразовании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стремление не просто научить ребенка работе с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компьютером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а воспитать у него информационную культуру, технологическую грамотность, отношение к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компьютеру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как к инструментарию для поиска познавательной информации. Лишь в этом случае мы можем говорить о том, что результатом работы такого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станет гармонично развитая личность, способная к собственным открытиям, в основу которых входит решение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комплексных задач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основанных на жизненном опыте и решаемых при помощи ИКТ технологий.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 </w:t>
      </w:r>
      <w:r w:rsidRPr="009550F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«Профессиональном стандарте </w:t>
      </w:r>
      <w:r w:rsidRPr="009550FE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ИКТ-компетентность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рассматривается по трем составляющим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• </w:t>
      </w:r>
      <w:proofErr w:type="spell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общепользовательская</w:t>
      </w:r>
      <w:proofErr w:type="spell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ИКТ-компетентность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общепедагогическая ИКТ-компетентность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предметно-педагогическая компетентность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 </w:t>
      </w:r>
      <w:proofErr w:type="spell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общепользовательской</w:t>
      </w:r>
      <w:proofErr w:type="spell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компетентности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можно отнести простейшие умения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фото- и видео съемка, работа с текстовыми редакторами, а так же навыки поиска информации в сети Интернет и пользование электронными носителями и почтой.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Общепедагогический компонент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включает в себя навыки необходимые в работе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том числе планирование и анализ своей деятельности, организация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 процесса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написание программ развития детей, создание электронных дидактических материалов, подготовка и проведение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консультаций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как для коллег, так и для родителей. Требования к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предметно-педагогическому компоненту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выдвигаются в зависимости от задач, которые ставит перед собой воспитатель в процессе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образовательной деятельности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умение найти информацию по той или иной проблеме и качественно ее использовать. Использование информационно-коммуникационных технологий в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образовательном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процессе ДОО 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расширяет возможности внедрения в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педагогическую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практику новых </w:t>
      </w:r>
      <w:hyperlink r:id="rId6" w:tooltip="Методические материалы для педагогов и воспитателей" w:history="1">
        <w:r w:rsidRPr="009550FE">
          <w:rPr>
            <w:rFonts w:ascii="Arial" w:eastAsia="Times New Roman" w:hAnsi="Arial" w:cs="Arial"/>
            <w:color w:val="0088BB"/>
            <w:sz w:val="27"/>
            <w:szCs w:val="27"/>
            <w:u w:val="single"/>
            <w:bdr w:val="none" w:sz="0" w:space="0" w:color="auto" w:frame="1"/>
            <w:lang w:eastAsia="ru-RU"/>
          </w:rPr>
          <w:t>методических разработок</w:t>
        </w:r>
      </w:hyperlink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способствует целенаправленному развитию информационной культуры детей, позволяет повысить уровень взаимодействия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 с родителями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ИКТ подразумевается использование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интернета, телевизора, видео, DVD, CD, мультимедиа, аудиовизуального оборудования, то есть всего того, что может представлять широкие возможности для познавательного развития.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ИКТ - технологии являются инновационным ресурсом, который обеспечивает доступность и вариативность обучения детей дошкольного возраста.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 системе деятельности ДОО ИКТ могут быть использованы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организации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 процесса с детьми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организации методической работы с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процессе взаимодействия с родителями.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Использование ИКТ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дает возможность моделировать различные ситуации и среды, в том числе, те, с которыми ребенок в реальной жизни не может встретиться;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способствует лучшему усвоению материала, поскольку задействованы все каналы восприятия материала;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полученные знания остаются в памяти на более долгий срок и легко восстанавливаются для применения на практике после краткого повторения;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активизируется познавательная активность.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того, чтобы воспитать физически развитого, любознательного, активного, эмоционально отзывчивого, овладевшего средствами общения и способами взаимодействия со взрослыми и сверстниками ребенка, необходимы подготовленные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педагогические кадры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способные сочетать традиционные методы обучения 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современные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информационные технологии.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должны идти в ногу со временем, стать для ребенка проводником в мир новых технологий. Внедрение ИКТ повышает требования к уровню профессионализма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т. к. информационная культура является частью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общепедагогической культуры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Воспитатели ДОУ обязаны обеспечить полноценный переход детей на следующий уровень системы непрерывного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дать возможность стать участниками единого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 пространства РФ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Для этого необходимо внедрение и использование информационных технологий в ДОУ.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важно, чтобы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 умели 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самое главное, имели возможность и желание использовать ИКТ в своей работе. Одно из главнейших условий успеха информатизации воспитательно 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-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процесса – овладение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новыми для них формами работы. Перед воспитателем детского сада, освоившим ИКТ, открываются безграничные возможности для эффективной творческой работы с детьми.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Использование информационно – коммуникативных технологий в дошкольном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образовании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дает возможность расширить творческие способности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оказывает положительное влияние на воспитание, обучение и развитие дошкольников.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Преимущества внедрения ИКТ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использование мультимедийных презентаций обеспечивает наглядность, которая способствует восприятию и лучшему запоминанию материала, что очень важно, учитывая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наглядно-образное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мышление детей дошкольного возраста;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предъявление информации на экране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игровой форме вызывает у детей огромный интерес;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несет в себе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образный тип информации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понятный дошкольникам;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движения, звук, мультипликация надолго привлекает внимание ребенка;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обладает стимулом познавательной активности детей;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предоставляет возможность индивидуализации обучения;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в процессе своей деятельности за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компьютером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дошкольник приобретает уверенность в себе;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позволяет моделировать жизненные ситуации, которые нельзя увидеть в повседневной жизни.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НОД в детском саду имеет свою специфику, должна быть эмоциональной, яркой, с привлечением большого иллюстративного материала, с использованием звуковых и видеозаписей. Все это может обеспечить нам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компьютерная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техника с ее мультимедийными возможностями. При этом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должен только дополнять воспитателя, а не заменять его.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Использование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компьютеров в образовательной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деятельности в детском саду выглядит очень естественным с точки зрения ребенка и является одним из эффективных способов повышения мотивации и индивидуализации его учения, развития творческих способностей и создания благополучного эмоционального фона.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При организации методической работы с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педагогическими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кадрами ИКТ позволяют распространять и внедрять передовой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педагогический опыт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знакомиться с профессиональным опытом не только российских, но и зарубежных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участвовать во всероссийских и международных интернет - конкурсах, проектах и конференциях,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повышая свой социальный и профессиональный статус и включает в себя следующее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• подбор иллюстративного материала к занятиям и для оформления стендов, групп, кабинетов </w:t>
      </w:r>
      <w:r w:rsidRPr="009550F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(сканирование, Интернет, принтер, презентации)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подбор дополнительного материала из различных источников к занятиям;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обмен опытом, знакомство с периодикой, наработками других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• создание презентаций в программе </w:t>
      </w:r>
      <w:proofErr w:type="spell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PowerPoint</w:t>
      </w:r>
      <w:proofErr w:type="spell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для повышения эффективности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образовательных занятий с детьми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• создание презентаций в программе </w:t>
      </w:r>
      <w:proofErr w:type="spell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PowerPoint</w:t>
      </w:r>
      <w:proofErr w:type="spell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для проведения мастер-классов для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 и родителей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использование цифровой фотоаппаратуры и программ редактирования фотографий, которые позволяют управлять снимками так же просто, как фотографировать, легко находить нужные, редактировать и демонстрировать их;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использование Интернета в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педагогической деятельности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 целью информационного и научно-методического сопровождения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процесса в дошкольном учреждении, как поиск дополнительной информации для занятий, расширения кругозора детей;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подготовка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консультаций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памяток для родителей 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оформление буклетов, материалов по различным направлениям деятельности;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использование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ведении документов, создании различных баз данных;</w:t>
      </w:r>
    </w:p>
    <w:p w:rsidR="009550FE" w:rsidRPr="009550FE" w:rsidRDefault="009550FE" w:rsidP="009550F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подготовки материалов для сайта учреждения.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3. </w:t>
      </w:r>
      <w:r w:rsidRPr="009550F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Использование ИКТ в процессе взаимодействия с родителями позволяет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Обеспечить диалог партнеров по общению независимо от места нахождения через электронную почту, форум; расширить информационные потоки; продемонстрировать фото и видеоматериалы; провести онлайн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консультации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специалистов для родителей часто болеющих детей. Эффективной формой организации взаимодействия с родителями является групповой сайт </w:t>
      </w:r>
      <w:proofErr w:type="spellStart"/>
      <w:proofErr w:type="gram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Wathsap,Viber</w:t>
      </w:r>
      <w:proofErr w:type="spellEnd"/>
      <w:proofErr w:type="gram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</w:t>
      </w:r>
      <w:proofErr w:type="spellStart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Mail</w:t>
      </w:r>
      <w:proofErr w:type="spellEnd"/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другие социальные сети который позволяет получать оперативную информацию о жизни группы, узнавать подробности прошедшего дня, получать рекомендации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педагогов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Такие формы, как общение с родителями в режиме онлайн через сайт, презентация организации работы в группе, презентация достижений детей, создание электронных страничек для родителей в сети Интернет не только обогащают, но 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преобразуют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взаимодействие с родителями.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Современное дошкольное образование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больше не может обойтись без ИКТ – технологий. Информационно-коммуникационные технологии повышают уровень профессионализма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создают дополнительные возможности для его самореализации, способствуют повышению качества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образовательного процесса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делают его освоение намного интересней и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разнообразней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 – это инструмент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который дает возможность делать обучение детей более интересным и простым, а получаемые знания более глубокими. Использование технологии мультимедиа базируется на подходах, в основе которых лежат естественное детское любопытство и средства для удовлетворения этого любопытства. Применение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создает эмоциональный настрой, что в свою очередь, положительно сказывается на развитии художественного творчества.</w:t>
      </w:r>
    </w:p>
    <w:p w:rsidR="009550FE" w:rsidRPr="009550FE" w:rsidRDefault="009550FE" w:rsidP="009550F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Информационная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компетентность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воспитателя формируется на этапах изучения </w:t>
      </w:r>
      <w:r w:rsidRPr="009550F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компьютера</w:t>
      </w:r>
      <w:r w:rsidRPr="009550F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применения информационных технологий в качестве средства воспитания и развития в процессе профессиональной деятельности и рассматривается как одна из граней профессиональной зрелости!</w:t>
      </w:r>
    </w:p>
    <w:p w:rsidR="002C37EF" w:rsidRDefault="002C37EF"/>
    <w:sectPr w:rsidR="002C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633E4"/>
    <w:multiLevelType w:val="multilevel"/>
    <w:tmpl w:val="F9B8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DF9"/>
    <w:rsid w:val="000A0F8F"/>
    <w:rsid w:val="002C37EF"/>
    <w:rsid w:val="00607DF9"/>
    <w:rsid w:val="0095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32AF2-5E21-4438-870F-354DA862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352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etodicheskie-razrabotki" TargetMode="External"/><Relationship Id="rId5" Type="http://schemas.openxmlformats.org/officeDocument/2006/relationships/hyperlink" Target="https://www.maam.ru/obrazovanie/ikt-v-do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2025-04-21T06:29:00Z</dcterms:created>
  <dcterms:modified xsi:type="dcterms:W3CDTF">2025-04-21T06:42:00Z</dcterms:modified>
</cp:coreProperties>
</file>