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781" w:rsidRPr="00B85781" w:rsidRDefault="00B85781" w:rsidP="0017466E">
      <w:pPr>
        <w:shd w:val="clear" w:color="auto" w:fill="FFFFFF"/>
        <w:spacing w:after="0" w:afterAutospacing="1" w:line="510" w:lineRule="atLeast"/>
        <w:jc w:val="center"/>
        <w:outlineLvl w:val="0"/>
        <w:rPr>
          <w:rFonts w:ascii="Yandex Sans Text" w:eastAsia="Times New Roman" w:hAnsi="Yandex Sans Text" w:cs="Times New Roman"/>
          <w:color w:val="000000"/>
          <w:kern w:val="36"/>
          <w:sz w:val="45"/>
          <w:szCs w:val="45"/>
          <w:lang w:eastAsia="ru-RU"/>
        </w:rPr>
      </w:pPr>
      <w:r w:rsidRPr="00B85781">
        <w:rPr>
          <w:rFonts w:ascii="Yandex Sans Text" w:eastAsia="Times New Roman" w:hAnsi="Yandex Sans Text" w:cs="Times New Roman"/>
          <w:color w:val="000000"/>
          <w:kern w:val="36"/>
          <w:sz w:val="45"/>
          <w:szCs w:val="45"/>
          <w:lang w:eastAsia="ru-RU"/>
        </w:rPr>
        <w:t xml:space="preserve">Интеграция </w:t>
      </w:r>
      <w:r w:rsidR="0017466E">
        <w:rPr>
          <w:rFonts w:ascii="Yandex Sans Text" w:eastAsia="Times New Roman" w:hAnsi="Yandex Sans Text" w:cs="Times New Roman"/>
          <w:color w:val="000000"/>
          <w:kern w:val="36"/>
          <w:sz w:val="45"/>
          <w:szCs w:val="45"/>
          <w:lang w:eastAsia="ru-RU"/>
        </w:rPr>
        <w:t>предметов информационног</w:t>
      </w:r>
      <w:r w:rsidR="0017466E">
        <w:rPr>
          <w:rFonts w:ascii="Yandex Sans Text" w:eastAsia="Times New Roman" w:hAnsi="Yandex Sans Text" w:cs="Times New Roman" w:hint="eastAsia"/>
          <w:color w:val="000000"/>
          <w:kern w:val="36"/>
          <w:sz w:val="45"/>
          <w:szCs w:val="45"/>
          <w:lang w:eastAsia="ru-RU"/>
        </w:rPr>
        <w:t>о</w:t>
      </w:r>
      <w:bookmarkStart w:id="0" w:name="_GoBack"/>
      <w:bookmarkEnd w:id="0"/>
      <w:r w:rsidR="0017466E">
        <w:rPr>
          <w:rFonts w:ascii="Yandex Sans Text" w:eastAsia="Times New Roman" w:hAnsi="Yandex Sans Text" w:cs="Times New Roman"/>
          <w:color w:val="000000"/>
          <w:kern w:val="36"/>
          <w:sz w:val="45"/>
          <w:szCs w:val="45"/>
          <w:lang w:eastAsia="ru-RU"/>
        </w:rPr>
        <w:t xml:space="preserve"> образования.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jc w:val="right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>Атаманова Татьяна Гавриловна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jc w:val="right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>Преподаватель информатики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jc w:val="right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 xml:space="preserve">МБОУ СОШ №28 </w:t>
      </w:r>
      <w:proofErr w:type="spellStart"/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>с</w:t>
      </w:r>
      <w:proofErr w:type="gramStart"/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>.А</w:t>
      </w:r>
      <w:proofErr w:type="gramEnd"/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>нисимовка</w:t>
      </w:r>
      <w:proofErr w:type="spellEnd"/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eastAsia="ru-RU"/>
        </w:rPr>
        <w:t>Аннотация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 xml:space="preserve">В данной статье рассматриваются ключевые аспекты интеграции школьного образования в эпоху глобализации, </w:t>
      </w:r>
      <w:proofErr w:type="spellStart"/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>цифровизации</w:t>
      </w:r>
      <w:proofErr w:type="spellEnd"/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 xml:space="preserve"> и культурного многообразия. Автор анализирует основные направления этой интеграции, включая междисциплинарный подход, использование технологий, международное сотрудничество и адаптацию образовательных программ к современным вызовам. Особое внимание уделяется роли интеграции в формировании у учащихся глобального мышления, критического подхода и готовности </w:t>
      </w:r>
      <w:proofErr w:type="gramStart"/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>к</w:t>
      </w:r>
      <w:proofErr w:type="gramEnd"/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 xml:space="preserve"> жизни в быстро меняющемся мире.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eastAsia="ru-RU"/>
        </w:rPr>
        <w:t>Ключевые слова:</w:t>
      </w: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 xml:space="preserve"> интеграция, школьное образование, глобализация, </w:t>
      </w:r>
      <w:proofErr w:type="spellStart"/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>цифровизация</w:t>
      </w:r>
      <w:proofErr w:type="spellEnd"/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>, междисциплинарный подход, международное сотрудничество.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>Современный мир стремительно меняется в технологической, экономической, культурной и социальной сферах. Эти изменения требуют пересмотра традиционных подходов к школьному образованию и его интеграции в глобальный контекст. Интеграция образования становится неотъемлемым условием для подготовки учащихся к жизни в сложном и взаимосвязанном мире.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eastAsia="ru-RU"/>
        </w:rPr>
        <w:t>1. Междисциплинарный подход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>Одним из ключевых направлений интеграции является переход от узкоспециализированных предметов к междисциплинарному обучению. Это позволяет учащимся видеть взаимосвязи между различными областями знаний и применять их на практике. Например, интеграция естественных наук, технологий, инженерии и математики (STEM) способствует развитию инновационного мышления.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eastAsia="ru-RU"/>
        </w:rPr>
        <w:t>2. Использование технологий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proofErr w:type="spellStart"/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>Цифровизация</w:t>
      </w:r>
      <w:proofErr w:type="spellEnd"/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 xml:space="preserve"> образования открывает новые горизонты для интеграции. Онлайн-платформы, виртуальные лаборатории, искусственный интеллект и другие технологии делают обучение более интерактивным и доступным. Кроме того, технологии способствуют глобальной интеграции, предоставляя учащимся доступ к знаниям и ресурсам со всего мира.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eastAsia="ru-RU"/>
        </w:rPr>
        <w:t>3. Международное сотрудничество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lastRenderedPageBreak/>
        <w:t>Интеграция школьного образования требует активного международного сотрудничества. Это включает обмен опытом между педагогами, участие в международных образовательных проектах, программы студенческого обмена и совместные исследования. Такое сотрудничество помогает учащимся развивать межкультурную компетентность и глобальное мышление.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eastAsia="ru-RU"/>
        </w:rPr>
        <w:t>4. Адаптация образовательных программ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>Для успешной интеграции необходимо адаптировать образовательные программы к современным вызовам. Это включает включение в учебные планы таких тем, как экологическая устойчивость, цифровая грамотность, глобальные проблемы и социальная ответственность.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eastAsia="ru-RU"/>
        </w:rPr>
        <w:t>5. Формирование глобального мышления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>Интеграция школьного образования направлена на формирование у учащихся глобального мышления. Это предполагает понимание глобальных процессов, уважение к культурному многообразию и готовность к решению сложных проблем, выходящих за рамки одной страны или региона.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eastAsia="ru-RU"/>
        </w:rPr>
        <w:t>6. Вызовы интеграции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>Несмотря на многочисленные преимущества, интеграция школьного образования сталкивается с рядом вызовов:</w:t>
      </w:r>
    </w:p>
    <w:p w:rsidR="00B85781" w:rsidRPr="00B85781" w:rsidRDefault="00B85781" w:rsidP="00B8578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eastAsia="ru-RU"/>
        </w:rPr>
        <w:t>Неравенство в доступе к технологиям и ресурсам.</w:t>
      </w: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 xml:space="preserve"> Не все учащиеся имеют равный доступ к современным технологиям и образовательным ресурсам, что создает дополнительные трудности для некоторых из них.</w:t>
      </w:r>
    </w:p>
    <w:p w:rsidR="00B85781" w:rsidRPr="00B85781" w:rsidRDefault="00B85781" w:rsidP="00B8578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eastAsia="ru-RU"/>
        </w:rPr>
        <w:t>Культурные и языковые барьеры.</w:t>
      </w: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 xml:space="preserve"> Межкультурное взаимодействие и обмен знаниями могут вызывать трудности, особенно для учащихся, не владеющих языками.</w:t>
      </w:r>
    </w:p>
    <w:p w:rsidR="00B85781" w:rsidRPr="00B85781" w:rsidRDefault="00B85781" w:rsidP="00B8578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eastAsia="ru-RU"/>
        </w:rPr>
        <w:t>Необходимость переподготовки учителей.</w:t>
      </w: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 xml:space="preserve"> Интеграция требует новых навыков и знаний, что может потребовать дополнительной подготовки учителей.</w:t>
      </w:r>
    </w:p>
    <w:p w:rsidR="00B85781" w:rsidRPr="00B85781" w:rsidRDefault="00B85781" w:rsidP="00B8578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eastAsia="ru-RU"/>
        </w:rPr>
        <w:t>Сопротивление изменениям со стороны традиционных образовательных систем.</w:t>
      </w: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 xml:space="preserve"> Некоторые традиционные образовательные системы могут сопротивляться изменениям, что создает дополнительные препятствия для интеграции.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eastAsia="ru-RU"/>
        </w:rPr>
        <w:t>Заключение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>Интеграция школьного образования в современном мире является необходимым условием для подготовки учащихся к жизни в глобальном обществе. Она требует междисциплинарного подхода, использования технологий, международного сотрудничества и адаптации образовательных программ. Успешная интеграция способствует формированию у учащихся глобального мышления, критического подхода и готовности к решению сложных проблем.</w:t>
      </w:r>
    </w:p>
    <w:p w:rsidR="00B85781" w:rsidRPr="00B85781" w:rsidRDefault="00B85781" w:rsidP="00B85781">
      <w:pPr>
        <w:shd w:val="clear" w:color="auto" w:fill="FFFFFF"/>
        <w:spacing w:beforeAutospacing="1" w:after="0" w:afterAutospacing="1" w:line="240" w:lineRule="auto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eastAsia="ru-RU"/>
        </w:rPr>
        <w:t>Список литературы</w:t>
      </w:r>
    </w:p>
    <w:p w:rsidR="00B85781" w:rsidRPr="00B85781" w:rsidRDefault="00B85781" w:rsidP="00B8578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Yandex Sans Text" w:eastAsia="Times New Roman" w:hAnsi="Yandex Sans Text" w:cs="Times New Roman"/>
          <w:color w:val="000000"/>
          <w:sz w:val="24"/>
          <w:szCs w:val="24"/>
          <w:lang w:val="en-US"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val="en-US" w:eastAsia="ru-RU"/>
        </w:rPr>
        <w:t>UNESCO</w:t>
      </w: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val="en-US" w:eastAsia="ru-RU"/>
        </w:rPr>
        <w:t>. Education for Sustainable Development Goals.</w:t>
      </w:r>
    </w:p>
    <w:p w:rsidR="00B85781" w:rsidRPr="00B85781" w:rsidRDefault="00B85781" w:rsidP="00B8578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Yandex Sans Text" w:eastAsia="Times New Roman" w:hAnsi="Yandex Sans Text" w:cs="Times New Roman"/>
          <w:color w:val="000000"/>
          <w:sz w:val="24"/>
          <w:szCs w:val="24"/>
          <w:lang w:val="en-US"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val="en-US" w:eastAsia="ru-RU"/>
        </w:rPr>
        <w:t>OECD</w:t>
      </w: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val="en-US" w:eastAsia="ru-RU"/>
        </w:rPr>
        <w:t>. The Future of Education and Skills 2030.</w:t>
      </w:r>
    </w:p>
    <w:p w:rsidR="00B85781" w:rsidRPr="00B85781" w:rsidRDefault="00B85781" w:rsidP="00B8578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Yandex Sans Text" w:eastAsia="Times New Roman" w:hAnsi="Yandex Sans Text" w:cs="Times New Roman"/>
          <w:color w:val="000000"/>
          <w:sz w:val="24"/>
          <w:szCs w:val="24"/>
          <w:lang w:val="en-US"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val="en-US" w:eastAsia="ru-RU"/>
        </w:rPr>
        <w:t>Fullan, M</w:t>
      </w: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val="en-US" w:eastAsia="ru-RU"/>
        </w:rPr>
        <w:t>. The New Meaning of Educational Change.</w:t>
      </w:r>
    </w:p>
    <w:p w:rsidR="00B85781" w:rsidRPr="00B85781" w:rsidRDefault="00B85781" w:rsidP="00B8578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</w:pPr>
      <w:r w:rsidRPr="00B85781">
        <w:rPr>
          <w:rFonts w:ascii="Yandex Sans Text" w:eastAsia="Times New Roman" w:hAnsi="Yandex Sans Text" w:cs="Times New Roman"/>
          <w:b/>
          <w:bCs/>
          <w:color w:val="000000"/>
          <w:sz w:val="24"/>
          <w:szCs w:val="24"/>
          <w:lang w:eastAsia="ru-RU"/>
        </w:rPr>
        <w:t>Современные исследования в области интеграции образования</w:t>
      </w:r>
      <w:r w:rsidRPr="00B85781">
        <w:rPr>
          <w:rFonts w:ascii="Yandex Sans Text" w:eastAsia="Times New Roman" w:hAnsi="Yandex Sans Text" w:cs="Times New Roman"/>
          <w:color w:val="000000"/>
          <w:sz w:val="24"/>
          <w:szCs w:val="24"/>
          <w:lang w:eastAsia="ru-RU"/>
        </w:rPr>
        <w:t>.</w:t>
      </w:r>
    </w:p>
    <w:p w:rsidR="001D1A8E" w:rsidRDefault="0017466E"/>
    <w:sectPr w:rsidR="001D1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 San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D2B0F"/>
    <w:multiLevelType w:val="multilevel"/>
    <w:tmpl w:val="2904E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C11722"/>
    <w:multiLevelType w:val="multilevel"/>
    <w:tmpl w:val="49AC9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81"/>
    <w:rsid w:val="000B083F"/>
    <w:rsid w:val="0017466E"/>
    <w:rsid w:val="00B85781"/>
    <w:rsid w:val="00BA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5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5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85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57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5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5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85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57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4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2025-04-21T10:33:00Z</dcterms:created>
  <dcterms:modified xsi:type="dcterms:W3CDTF">2025-04-21T10:33:00Z</dcterms:modified>
</cp:coreProperties>
</file>