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4D" w:rsidRPr="000A2C38" w:rsidRDefault="000A2C38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A2C38">
        <w:rPr>
          <w:b/>
          <w:color w:val="000000"/>
          <w:sz w:val="28"/>
          <w:szCs w:val="28"/>
        </w:rPr>
        <w:t xml:space="preserve">ИСПОЛЬЗОВАНИЕ ЭЛЕКТРОННЫХ ОБРАЗОВАТЕЛЬНЫХ РЕСУРСОВ </w:t>
      </w:r>
      <w:r w:rsidR="007E5327">
        <w:rPr>
          <w:b/>
          <w:color w:val="000000"/>
          <w:sz w:val="28"/>
          <w:szCs w:val="28"/>
        </w:rPr>
        <w:t>П</w:t>
      </w:r>
      <w:r w:rsidRPr="000A2C38">
        <w:rPr>
          <w:b/>
          <w:color w:val="000000"/>
          <w:sz w:val="28"/>
          <w:szCs w:val="28"/>
        </w:rPr>
        <w:t>РИ ИЗУЧЕНИИ ТЕМЫ «СТРОЕНИЕ АТОМА И АТОМНОГО ЯДРА»</w:t>
      </w:r>
    </w:p>
    <w:p w:rsidR="000A2C38" w:rsidRPr="000A2C38" w:rsidRDefault="000A2C38" w:rsidP="000A2C38">
      <w:pPr>
        <w:pStyle w:val="a6"/>
        <w:spacing w:line="360" w:lineRule="auto"/>
        <w:ind w:left="0" w:firstLine="709"/>
        <w:jc w:val="right"/>
        <w:rPr>
          <w:b/>
          <w:i/>
        </w:rPr>
      </w:pPr>
      <w:proofErr w:type="spellStart"/>
      <w:r w:rsidRPr="000A2C38">
        <w:rPr>
          <w:b/>
          <w:i/>
        </w:rPr>
        <w:t>Швецова</w:t>
      </w:r>
      <w:proofErr w:type="spellEnd"/>
      <w:r w:rsidRPr="000A2C38">
        <w:rPr>
          <w:b/>
          <w:i/>
        </w:rPr>
        <w:t xml:space="preserve"> Наталья Яковлевна</w:t>
      </w:r>
    </w:p>
    <w:p w:rsidR="000A2C38" w:rsidRPr="000A2C38" w:rsidRDefault="000A2C38" w:rsidP="000A2C38">
      <w:pPr>
        <w:pStyle w:val="a6"/>
        <w:spacing w:line="360" w:lineRule="auto"/>
        <w:ind w:left="0" w:firstLine="709"/>
        <w:jc w:val="right"/>
        <w:rPr>
          <w:i/>
          <w:color w:val="000000"/>
          <w:spacing w:val="6"/>
        </w:rPr>
      </w:pPr>
      <w:r w:rsidRPr="000A2C38">
        <w:rPr>
          <w:i/>
        </w:rPr>
        <w:t xml:space="preserve">магистрант, кафедра </w:t>
      </w:r>
      <w:r w:rsidRPr="000A2C38">
        <w:rPr>
          <w:i/>
          <w:color w:val="000000"/>
          <w:spacing w:val="6"/>
        </w:rPr>
        <w:t xml:space="preserve">математики, физики и информационных технологий </w:t>
      </w:r>
    </w:p>
    <w:p w:rsidR="000A2C38" w:rsidRPr="000A2C38" w:rsidRDefault="000A2C38" w:rsidP="000A2C38">
      <w:pPr>
        <w:pStyle w:val="a6"/>
        <w:spacing w:line="360" w:lineRule="auto"/>
        <w:ind w:left="0" w:firstLine="709"/>
        <w:jc w:val="right"/>
        <w:rPr>
          <w:i/>
          <w:color w:val="000000"/>
          <w:spacing w:val="6"/>
        </w:rPr>
      </w:pPr>
      <w:r w:rsidRPr="000A2C38">
        <w:rPr>
          <w:i/>
          <w:color w:val="000000"/>
          <w:spacing w:val="6"/>
        </w:rPr>
        <w:t>ФГБОУ ВО «ХГУ им. Н.Ф. Катанова»,</w:t>
      </w:r>
    </w:p>
    <w:p w:rsidR="000A2C38" w:rsidRPr="000A2C38" w:rsidRDefault="000A2C38" w:rsidP="000A2C38">
      <w:pPr>
        <w:pStyle w:val="a6"/>
        <w:spacing w:line="360" w:lineRule="auto"/>
        <w:ind w:left="0" w:firstLine="709"/>
        <w:jc w:val="right"/>
        <w:rPr>
          <w:i/>
          <w:color w:val="000000"/>
          <w:spacing w:val="6"/>
        </w:rPr>
      </w:pPr>
      <w:r w:rsidRPr="000A2C38">
        <w:rPr>
          <w:i/>
          <w:color w:val="000000"/>
          <w:spacing w:val="6"/>
        </w:rPr>
        <w:t>РФ, г. Абакан</w:t>
      </w:r>
    </w:p>
    <w:p w:rsidR="000A2C38" w:rsidRPr="000A2C38" w:rsidRDefault="000A2C38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rStyle w:val="a3"/>
          <w:color w:val="000000"/>
          <w:sz w:val="28"/>
          <w:szCs w:val="28"/>
        </w:rPr>
      </w:pPr>
      <w:proofErr w:type="gramStart"/>
      <w:r w:rsidRPr="000A2C38">
        <w:rPr>
          <w:rStyle w:val="a8"/>
          <w:sz w:val="28"/>
          <w:szCs w:val="28"/>
          <w:shd w:val="clear" w:color="auto" w:fill="FFFFFF" w:themeFill="background1"/>
        </w:rPr>
        <w:t>Е</w:t>
      </w:r>
      <w:proofErr w:type="gramEnd"/>
      <w:r w:rsidRPr="000A2C38">
        <w:rPr>
          <w:rStyle w:val="a8"/>
          <w:sz w:val="28"/>
          <w:szCs w:val="28"/>
          <w:shd w:val="clear" w:color="auto" w:fill="FFFFFF" w:themeFill="background1"/>
          <w:lang w:val="en-US"/>
        </w:rPr>
        <w:t>-mail:</w:t>
      </w:r>
      <w:r w:rsidRPr="000A2C38">
        <w:rPr>
          <w:i/>
          <w:sz w:val="28"/>
          <w:szCs w:val="28"/>
          <w:lang w:val="en-US"/>
        </w:rPr>
        <w:t xml:space="preserve"> nata.shvecova.2000.shvetsova@mail.ru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rStyle w:val="a3"/>
          <w:color w:val="000000"/>
          <w:sz w:val="28"/>
          <w:szCs w:val="28"/>
        </w:rPr>
        <w:t>Введение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 xml:space="preserve">В условиях современной образовательной системы, характеризующейся активным внедрением цифровых технологий, возрастает необходимость разработки новых подходов к организации учебного процесса. Особое внимание уделяется интеграции электронных образовательных ресурсов (ЭОР) в преподавание </w:t>
      </w:r>
      <w:proofErr w:type="spellStart"/>
      <w:proofErr w:type="gramStart"/>
      <w:r w:rsidRPr="000A2C38">
        <w:rPr>
          <w:color w:val="000000"/>
          <w:sz w:val="28"/>
          <w:szCs w:val="28"/>
        </w:rPr>
        <w:t>естественно-научных</w:t>
      </w:r>
      <w:proofErr w:type="spellEnd"/>
      <w:proofErr w:type="gramEnd"/>
      <w:r w:rsidRPr="000A2C38">
        <w:rPr>
          <w:color w:val="000000"/>
          <w:sz w:val="28"/>
          <w:szCs w:val="28"/>
        </w:rPr>
        <w:t xml:space="preserve"> дисциплин, включая физику.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Изучение темы «Строение атома и атомного ядра» в средней школе представляет собой сложную задачу для учащихся, поскольку требует осмысления микроскопических процессов и явлений, недоступных для непосредственного наблюдения. Традиционные методы преподавания этой темы зачастую оказываются недостаточно эффективными, что подтверждается результатами диагностических работ и опросов учащихся.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Актуальность данного исследования обусловлена необходимостью разработки научно обоснованной методики использования ЭОР, которая позволила бы преодолеть существующие трудности в изучении атомной физики. Современные цифровые технологии предоставляют уникальные возможности для визуализации микромира, моделирования ядерных процессов и организации интерактивной учебной деятельности.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rStyle w:val="a3"/>
          <w:color w:val="000000"/>
          <w:sz w:val="28"/>
          <w:szCs w:val="28"/>
        </w:rPr>
        <w:t>Теоретические основы использования электронных образовательных ресурсов в преподавании физики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rStyle w:val="a3"/>
          <w:color w:val="000000"/>
          <w:sz w:val="28"/>
          <w:szCs w:val="28"/>
        </w:rPr>
        <w:lastRenderedPageBreak/>
        <w:t>Понятие и классификация электронных образовательных ресурсов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 xml:space="preserve">В современной педагогической науке под электронными образовательными ресурсами (ЭОР) понимаются специально организованные цифровые материалы, предназначенные для использования в образовательном процессе. Согласно определению, закреплённому в Федеральном законе «Об образовании в Российской Федерации», ЭОР представляют собой «учебные издания в электронно-цифровой форме, включающие текст, графику, </w:t>
      </w:r>
      <w:proofErr w:type="spellStart"/>
      <w:r w:rsidRPr="000A2C38">
        <w:rPr>
          <w:color w:val="000000"/>
          <w:sz w:val="28"/>
          <w:szCs w:val="28"/>
        </w:rPr>
        <w:t>мультимедийные</w:t>
      </w:r>
      <w:proofErr w:type="spellEnd"/>
      <w:r w:rsidRPr="000A2C38">
        <w:rPr>
          <w:color w:val="000000"/>
          <w:sz w:val="28"/>
          <w:szCs w:val="28"/>
        </w:rPr>
        <w:t xml:space="preserve"> компоненты и интерактивные элементы».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Классификация ЭОР может быть проведена по нескольким критериям:</w:t>
      </w:r>
    </w:p>
    <w:p w:rsidR="00E42CC7" w:rsidRPr="000A2C38" w:rsidRDefault="0010234D" w:rsidP="000A2C38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По типу информации:</w:t>
      </w:r>
    </w:p>
    <w:p w:rsidR="00E42CC7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 xml:space="preserve">- Текстовые (электронные учебники, справочники); </w:t>
      </w:r>
    </w:p>
    <w:p w:rsidR="00E42CC7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 xml:space="preserve">- Графические (схемы, диаграммы, иллюстрации); </w:t>
      </w:r>
    </w:p>
    <w:p w:rsidR="00E42CC7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 xml:space="preserve">- </w:t>
      </w:r>
      <w:proofErr w:type="gramStart"/>
      <w:r w:rsidRPr="000A2C38">
        <w:rPr>
          <w:color w:val="000000"/>
          <w:sz w:val="28"/>
          <w:szCs w:val="28"/>
        </w:rPr>
        <w:t>Аудиовизуальные</w:t>
      </w:r>
      <w:proofErr w:type="gramEnd"/>
      <w:r w:rsidRPr="000A2C38">
        <w:rPr>
          <w:color w:val="000000"/>
          <w:sz w:val="28"/>
          <w:szCs w:val="28"/>
        </w:rPr>
        <w:t xml:space="preserve"> (</w:t>
      </w:r>
      <w:proofErr w:type="spellStart"/>
      <w:r w:rsidRPr="000A2C38">
        <w:rPr>
          <w:color w:val="000000"/>
          <w:sz w:val="28"/>
          <w:szCs w:val="28"/>
        </w:rPr>
        <w:t>видеолекции</w:t>
      </w:r>
      <w:proofErr w:type="spellEnd"/>
      <w:r w:rsidRPr="000A2C38">
        <w:rPr>
          <w:color w:val="000000"/>
          <w:sz w:val="28"/>
          <w:szCs w:val="28"/>
        </w:rPr>
        <w:t xml:space="preserve">, анимации); 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- Интерактивные (виртуальные лаборатории, тренажёры).</w:t>
      </w:r>
    </w:p>
    <w:p w:rsidR="00E42CC7" w:rsidRPr="000A2C38" w:rsidRDefault="0010234D" w:rsidP="000A2C38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По способу распространения:</w:t>
      </w:r>
      <w:r w:rsidR="00E42CC7" w:rsidRPr="000A2C38">
        <w:rPr>
          <w:color w:val="000000"/>
          <w:sz w:val="28"/>
          <w:szCs w:val="28"/>
        </w:rPr>
        <w:t xml:space="preserve"> </w:t>
      </w:r>
    </w:p>
    <w:p w:rsidR="00E42CC7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0A2C38">
        <w:rPr>
          <w:color w:val="000000"/>
          <w:sz w:val="28"/>
          <w:szCs w:val="28"/>
        </w:rPr>
        <w:t xml:space="preserve">- Локальные (устанавливаемые на персональные компьютеры); </w:t>
      </w:r>
      <w:proofErr w:type="gramEnd"/>
    </w:p>
    <w:p w:rsidR="00E42CC7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 xml:space="preserve">- </w:t>
      </w:r>
      <w:proofErr w:type="gramStart"/>
      <w:r w:rsidRPr="000A2C38">
        <w:rPr>
          <w:color w:val="000000"/>
          <w:sz w:val="28"/>
          <w:szCs w:val="28"/>
        </w:rPr>
        <w:t>Сетевые</w:t>
      </w:r>
      <w:proofErr w:type="gramEnd"/>
      <w:r w:rsidRPr="000A2C38">
        <w:rPr>
          <w:color w:val="000000"/>
          <w:sz w:val="28"/>
          <w:szCs w:val="28"/>
        </w:rPr>
        <w:t xml:space="preserve"> (доступные через интернет); 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- Комбинированные.</w:t>
      </w:r>
    </w:p>
    <w:p w:rsidR="00E42CC7" w:rsidRPr="000A2C38" w:rsidRDefault="0010234D" w:rsidP="000A2C38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По функциональному назначению:</w:t>
      </w:r>
    </w:p>
    <w:p w:rsidR="00E42CC7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 xml:space="preserve">- </w:t>
      </w:r>
      <w:proofErr w:type="gramStart"/>
      <w:r w:rsidRPr="000A2C38">
        <w:rPr>
          <w:color w:val="000000"/>
          <w:sz w:val="28"/>
          <w:szCs w:val="28"/>
        </w:rPr>
        <w:t>Информационные</w:t>
      </w:r>
      <w:proofErr w:type="gramEnd"/>
      <w:r w:rsidRPr="000A2C38">
        <w:rPr>
          <w:color w:val="000000"/>
          <w:sz w:val="28"/>
          <w:szCs w:val="28"/>
        </w:rPr>
        <w:t xml:space="preserve"> (предоставляющие учебный материал); </w:t>
      </w:r>
    </w:p>
    <w:p w:rsidR="00E42CC7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0A2C38">
        <w:rPr>
          <w:color w:val="000000"/>
          <w:sz w:val="28"/>
          <w:szCs w:val="28"/>
        </w:rPr>
        <w:t xml:space="preserve">- Практические (для отработки навыков); </w:t>
      </w:r>
      <w:proofErr w:type="gramEnd"/>
    </w:p>
    <w:p w:rsidR="00E42CC7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 xml:space="preserve">- Контролирующие (тесты, проверочные работы); 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- Демонстрационные (визуализирующие процессы).</w:t>
      </w:r>
    </w:p>
    <w:p w:rsidR="00E42CC7" w:rsidRPr="000A2C38" w:rsidRDefault="0010234D" w:rsidP="000A2C38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По степени интерактивности:</w:t>
      </w:r>
      <w:r w:rsidR="00E42CC7" w:rsidRPr="000A2C38">
        <w:rPr>
          <w:color w:val="000000"/>
          <w:sz w:val="28"/>
          <w:szCs w:val="28"/>
        </w:rPr>
        <w:t xml:space="preserve"> </w:t>
      </w:r>
    </w:p>
    <w:p w:rsidR="00E42CC7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 xml:space="preserve">- </w:t>
      </w:r>
      <w:proofErr w:type="gramStart"/>
      <w:r w:rsidRPr="000A2C38">
        <w:rPr>
          <w:color w:val="000000"/>
          <w:sz w:val="28"/>
          <w:szCs w:val="28"/>
        </w:rPr>
        <w:t>Пассивные</w:t>
      </w:r>
      <w:proofErr w:type="gramEnd"/>
      <w:r w:rsidRPr="000A2C38">
        <w:rPr>
          <w:color w:val="000000"/>
          <w:sz w:val="28"/>
          <w:szCs w:val="28"/>
        </w:rPr>
        <w:t xml:space="preserve"> (только для просмотра); </w:t>
      </w:r>
    </w:p>
    <w:p w:rsidR="00E42CC7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 xml:space="preserve">- Активные (с возможностью взаимодействия); 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 xml:space="preserve">- </w:t>
      </w:r>
      <w:proofErr w:type="spellStart"/>
      <w:r w:rsidRPr="000A2C38">
        <w:rPr>
          <w:color w:val="000000"/>
          <w:sz w:val="28"/>
          <w:szCs w:val="28"/>
        </w:rPr>
        <w:t>Высокоинтерактивные</w:t>
      </w:r>
      <w:proofErr w:type="spellEnd"/>
      <w:r w:rsidRPr="000A2C38">
        <w:rPr>
          <w:color w:val="000000"/>
          <w:sz w:val="28"/>
          <w:szCs w:val="28"/>
        </w:rPr>
        <w:t xml:space="preserve"> (с обратной связью).</w:t>
      </w:r>
    </w:p>
    <w:p w:rsidR="00E42CC7" w:rsidRPr="000A2C38" w:rsidRDefault="00E42CC7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При изучении физики особую ценность представляют интерактивные модели и симуляторы, позволяющие учащимся самостоятельно экспериментировать с параметрами физических систем. Например, при изучении строения атома и атомного ядра эффективны программы, моделирующие опыт Резерфорда или позволяющие «собирать» атомы из элементарных частиц.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rStyle w:val="a3"/>
          <w:color w:val="000000"/>
          <w:sz w:val="28"/>
          <w:szCs w:val="28"/>
        </w:rPr>
        <w:t>Методика применения электронных образовательных ресурсов при изучении темы «Строение атома и атомного ядра»</w:t>
      </w:r>
    </w:p>
    <w:p w:rsidR="0010234D" w:rsidRPr="000A2C38" w:rsidRDefault="0010234D" w:rsidP="000A2C38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rStyle w:val="a3"/>
          <w:color w:val="000000"/>
          <w:sz w:val="28"/>
          <w:szCs w:val="28"/>
        </w:rPr>
        <w:t>Подготовка к уроку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Перед проведением урока необходимо тщательно выбрать подходящие ЭОР в соответствии с уровнем подготовки учащихся и их интересами. Это могут быть интерактивные презентации, видеоматериалы, виртуальные лабораторные работы или тестовые задания.</w:t>
      </w:r>
    </w:p>
    <w:p w:rsidR="0010234D" w:rsidRPr="000A2C38" w:rsidRDefault="0010234D" w:rsidP="000A2C38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rStyle w:val="a3"/>
          <w:color w:val="000000"/>
          <w:sz w:val="28"/>
          <w:szCs w:val="28"/>
        </w:rPr>
        <w:t>Применение ЭОР в ходе урока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В процессе урока рекомендуется комбинировать различные типы ЭОР:</w:t>
      </w:r>
    </w:p>
    <w:p w:rsidR="0010234D" w:rsidRPr="000A2C38" w:rsidRDefault="0010234D" w:rsidP="000A2C38">
      <w:pPr>
        <w:pStyle w:val="a5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Введение в тему: начать урок с просмотра видеоролика, наглядно демонстрирующего строение атомов и результаты лабораторных экспериментов.</w:t>
      </w:r>
    </w:p>
    <w:p w:rsidR="0010234D" w:rsidRPr="000A2C38" w:rsidRDefault="0010234D" w:rsidP="000A2C38">
      <w:pPr>
        <w:pStyle w:val="a5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Демонстрация процессов: использовать интерактивные модели, позволяющие учащимся исследовать структуру атома и наблюдать за взаимодействием его компонентов на уровне элементарных частиц.</w:t>
      </w:r>
    </w:p>
    <w:p w:rsidR="0010234D" w:rsidRPr="000A2C38" w:rsidRDefault="0010234D" w:rsidP="000A2C38">
      <w:pPr>
        <w:pStyle w:val="a5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Проведение экспериментов: реализовать виртуальные лабораторные работы, где учащиеся могут проводить опыты по распаду атомов или взаимодействию частиц и фиксировать полученные результаты.</w:t>
      </w:r>
    </w:p>
    <w:p w:rsidR="0010234D" w:rsidRPr="000A2C38" w:rsidRDefault="0010234D" w:rsidP="000A2C38">
      <w:pPr>
        <w:pStyle w:val="a5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rStyle w:val="a3"/>
          <w:color w:val="000000"/>
          <w:sz w:val="28"/>
          <w:szCs w:val="28"/>
        </w:rPr>
        <w:t>Закрепление материала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После использования ЭОР целесообразно организовать закрепляющее занятие:</w:t>
      </w:r>
    </w:p>
    <w:p w:rsidR="0010234D" w:rsidRPr="000A2C38" w:rsidRDefault="0010234D" w:rsidP="000A2C38">
      <w:pPr>
        <w:pStyle w:val="a5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Групповые проекты: учащиеся могут совместно создавать презентации на основе интерактивного материала, что способствует развитию их навыков сотрудничества и работы в команде.</w:t>
      </w:r>
    </w:p>
    <w:p w:rsidR="0010234D" w:rsidRPr="000A2C38" w:rsidRDefault="0010234D" w:rsidP="000A2C38">
      <w:pPr>
        <w:pStyle w:val="a5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Тестирование: проведение контрольных заданий и тестов позволяет оценить уровень усвоения материала и выявить проблемные моменты.</w:t>
      </w:r>
    </w:p>
    <w:p w:rsidR="0010234D" w:rsidRPr="000A2C38" w:rsidRDefault="0010234D" w:rsidP="000A2C38">
      <w:pPr>
        <w:pStyle w:val="a5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A2C38">
        <w:rPr>
          <w:rStyle w:val="a3"/>
          <w:color w:val="000000"/>
          <w:sz w:val="28"/>
          <w:szCs w:val="28"/>
        </w:rPr>
        <w:t>Оценка результатов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В конце урока необходимо провести рефлексию по использованию ЭОР. Учитель может задать вопросы о том, какие электронные ресурсы оказались наиболее полезными, а какие требуют доработки. Это поможет оптимизировать методику и сделать уроки более эффективными.</w:t>
      </w:r>
    </w:p>
    <w:p w:rsidR="0010234D" w:rsidRPr="000A2C38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rStyle w:val="a3"/>
          <w:color w:val="000000"/>
          <w:sz w:val="28"/>
          <w:szCs w:val="28"/>
        </w:rPr>
        <w:t>Заключение</w:t>
      </w:r>
    </w:p>
    <w:p w:rsidR="00093557" w:rsidRPr="00BB3FE4" w:rsidRDefault="0010234D" w:rsidP="000A2C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A2C38">
        <w:rPr>
          <w:color w:val="000000"/>
          <w:sz w:val="28"/>
          <w:szCs w:val="28"/>
        </w:rPr>
        <w:t>Интеграция электронных образовательных ресурсов в преподавание физики, особенно при изучении сложных тем, таких как «Строение атома и атомного ядра», представляет собой перспективное направление развития образовательного процесса. ЭОР не только обогащают учебный процесс, но и делают его более доступным и увлекательным для учащихся. Это способствует повышению качества образования и формированию у школьников необходимых навыков для освоения сложных научных концепций в будущем.</w:t>
      </w:r>
    </w:p>
    <w:sectPr w:rsidR="00093557" w:rsidRPr="00BB3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4770"/>
    <w:multiLevelType w:val="multilevel"/>
    <w:tmpl w:val="AF909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C3F16"/>
    <w:multiLevelType w:val="multilevel"/>
    <w:tmpl w:val="D654E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20004D"/>
    <w:multiLevelType w:val="multilevel"/>
    <w:tmpl w:val="96662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732CE5"/>
    <w:multiLevelType w:val="multilevel"/>
    <w:tmpl w:val="EF7AA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39379D"/>
    <w:multiLevelType w:val="multilevel"/>
    <w:tmpl w:val="A19EC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B0082A"/>
    <w:multiLevelType w:val="multilevel"/>
    <w:tmpl w:val="EA020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C20979"/>
    <w:multiLevelType w:val="multilevel"/>
    <w:tmpl w:val="54A81F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744992"/>
    <w:multiLevelType w:val="multilevel"/>
    <w:tmpl w:val="3DF69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C32524"/>
    <w:multiLevelType w:val="multilevel"/>
    <w:tmpl w:val="243A2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E15241"/>
    <w:multiLevelType w:val="multilevel"/>
    <w:tmpl w:val="7F1A7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860766"/>
    <w:multiLevelType w:val="multilevel"/>
    <w:tmpl w:val="0BAE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DE157B"/>
    <w:multiLevelType w:val="multilevel"/>
    <w:tmpl w:val="AAD68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E93348"/>
    <w:multiLevelType w:val="multilevel"/>
    <w:tmpl w:val="3E1E8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0E25A5"/>
    <w:multiLevelType w:val="multilevel"/>
    <w:tmpl w:val="C86A2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994EC3"/>
    <w:multiLevelType w:val="multilevel"/>
    <w:tmpl w:val="9B9C5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764B03"/>
    <w:multiLevelType w:val="multilevel"/>
    <w:tmpl w:val="DDF83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324537"/>
    <w:multiLevelType w:val="multilevel"/>
    <w:tmpl w:val="FE046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5F0467"/>
    <w:multiLevelType w:val="multilevel"/>
    <w:tmpl w:val="463E2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81670B"/>
    <w:multiLevelType w:val="multilevel"/>
    <w:tmpl w:val="A89E5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9B34D3"/>
    <w:multiLevelType w:val="multilevel"/>
    <w:tmpl w:val="979A7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AE7C1D"/>
    <w:multiLevelType w:val="multilevel"/>
    <w:tmpl w:val="50B6D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45004A"/>
    <w:multiLevelType w:val="multilevel"/>
    <w:tmpl w:val="7E52B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9D7748"/>
    <w:multiLevelType w:val="multilevel"/>
    <w:tmpl w:val="AB625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DD63F1"/>
    <w:multiLevelType w:val="multilevel"/>
    <w:tmpl w:val="D8AA9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C76DD"/>
    <w:multiLevelType w:val="multilevel"/>
    <w:tmpl w:val="8938B9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9"/>
  </w:num>
  <w:num w:numId="3">
    <w:abstractNumId w:val="15"/>
  </w:num>
  <w:num w:numId="4">
    <w:abstractNumId w:val="17"/>
  </w:num>
  <w:num w:numId="5">
    <w:abstractNumId w:val="10"/>
  </w:num>
  <w:num w:numId="6">
    <w:abstractNumId w:val="3"/>
  </w:num>
  <w:num w:numId="7">
    <w:abstractNumId w:val="9"/>
  </w:num>
  <w:num w:numId="8">
    <w:abstractNumId w:val="21"/>
  </w:num>
  <w:num w:numId="9">
    <w:abstractNumId w:val="11"/>
  </w:num>
  <w:num w:numId="10">
    <w:abstractNumId w:val="13"/>
  </w:num>
  <w:num w:numId="11">
    <w:abstractNumId w:val="23"/>
  </w:num>
  <w:num w:numId="12">
    <w:abstractNumId w:val="20"/>
  </w:num>
  <w:num w:numId="13">
    <w:abstractNumId w:val="14"/>
  </w:num>
  <w:num w:numId="14">
    <w:abstractNumId w:val="4"/>
  </w:num>
  <w:num w:numId="15">
    <w:abstractNumId w:val="16"/>
  </w:num>
  <w:num w:numId="16">
    <w:abstractNumId w:val="18"/>
  </w:num>
  <w:num w:numId="17">
    <w:abstractNumId w:val="12"/>
  </w:num>
  <w:num w:numId="18">
    <w:abstractNumId w:val="5"/>
  </w:num>
  <w:num w:numId="19">
    <w:abstractNumId w:val="7"/>
  </w:num>
  <w:num w:numId="20">
    <w:abstractNumId w:val="1"/>
  </w:num>
  <w:num w:numId="21">
    <w:abstractNumId w:val="6"/>
  </w:num>
  <w:num w:numId="22">
    <w:abstractNumId w:val="0"/>
  </w:num>
  <w:num w:numId="23">
    <w:abstractNumId w:val="24"/>
  </w:num>
  <w:num w:numId="24">
    <w:abstractNumId w:val="8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B3FE4"/>
    <w:rsid w:val="00093557"/>
    <w:rsid w:val="000A2C38"/>
    <w:rsid w:val="0010234D"/>
    <w:rsid w:val="00387BB1"/>
    <w:rsid w:val="003E78C4"/>
    <w:rsid w:val="00535082"/>
    <w:rsid w:val="00742D24"/>
    <w:rsid w:val="00784159"/>
    <w:rsid w:val="007E5327"/>
    <w:rsid w:val="00BB3FE4"/>
    <w:rsid w:val="00BB6D2C"/>
    <w:rsid w:val="00E42CC7"/>
    <w:rsid w:val="00E57A2B"/>
    <w:rsid w:val="00F41D5A"/>
    <w:rsid w:val="00FB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3F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B3F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B3F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3FE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B3F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B3FE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ds-markdown-paragraph">
    <w:name w:val="ds-markdown-paragraph"/>
    <w:basedOn w:val="a"/>
    <w:rsid w:val="00BB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BB3FE4"/>
    <w:rPr>
      <w:b/>
      <w:bCs/>
    </w:rPr>
  </w:style>
  <w:style w:type="character" w:styleId="a4">
    <w:name w:val="Hyperlink"/>
    <w:basedOn w:val="a0"/>
    <w:uiPriority w:val="99"/>
    <w:semiHidden/>
    <w:unhideWhenUsed/>
    <w:rsid w:val="00BB3FE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02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1"/>
    <w:qFormat/>
    <w:rsid w:val="000A2C38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0A2C38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8">
    <w:name w:val="Emphasis"/>
    <w:basedOn w:val="a0"/>
    <w:uiPriority w:val="20"/>
    <w:qFormat/>
    <w:rsid w:val="000A2C3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5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4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 Швецова</dc:creator>
  <cp:keywords/>
  <dc:description/>
  <cp:lastModifiedBy>Натали Швецова</cp:lastModifiedBy>
  <cp:revision>3</cp:revision>
  <dcterms:created xsi:type="dcterms:W3CDTF">2025-04-21T14:26:00Z</dcterms:created>
  <dcterms:modified xsi:type="dcterms:W3CDTF">2025-04-22T07:20:00Z</dcterms:modified>
</cp:coreProperties>
</file>