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E1B" w:rsidRDefault="00EB5E1B" w:rsidP="00EB5E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B5E1B">
        <w:rPr>
          <w:rFonts w:ascii="Times New Roman" w:hAnsi="Times New Roman" w:cs="Times New Roman"/>
          <w:b/>
          <w:sz w:val="28"/>
          <w:szCs w:val="28"/>
        </w:rPr>
        <w:t>Акватерапия</w:t>
      </w:r>
      <w:proofErr w:type="spellEnd"/>
      <w:r w:rsidRPr="00EB5E1B">
        <w:rPr>
          <w:rFonts w:ascii="Times New Roman" w:hAnsi="Times New Roman" w:cs="Times New Roman"/>
          <w:b/>
          <w:sz w:val="28"/>
          <w:szCs w:val="28"/>
        </w:rPr>
        <w:t>.</w:t>
      </w:r>
    </w:p>
    <w:p w:rsidR="000D2A5D" w:rsidRPr="000D2A5D" w:rsidRDefault="000D2A5D" w:rsidP="000D2A5D">
      <w:pPr>
        <w:jc w:val="center"/>
        <w:rPr>
          <w:rFonts w:ascii="Times New Roman" w:hAnsi="Times New Roman" w:cs="Times New Roman"/>
          <w:sz w:val="28"/>
          <w:szCs w:val="28"/>
        </w:rPr>
      </w:pPr>
      <w:r w:rsidRPr="000D2A5D">
        <w:rPr>
          <w:rFonts w:ascii="Times New Roman" w:hAnsi="Times New Roman" w:cs="Times New Roman"/>
          <w:sz w:val="28"/>
          <w:szCs w:val="28"/>
        </w:rPr>
        <w:t>Шевякова Ирина Николаевна ГКУ СО «</w:t>
      </w:r>
      <w:proofErr w:type="spellStart"/>
      <w:r w:rsidRPr="000D2A5D">
        <w:rPr>
          <w:rFonts w:ascii="Times New Roman" w:hAnsi="Times New Roman" w:cs="Times New Roman"/>
          <w:sz w:val="28"/>
          <w:szCs w:val="28"/>
        </w:rPr>
        <w:t>Чапевский</w:t>
      </w:r>
      <w:proofErr w:type="spellEnd"/>
      <w:r w:rsidRPr="000D2A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A5D">
        <w:rPr>
          <w:rFonts w:ascii="Times New Roman" w:hAnsi="Times New Roman" w:cs="Times New Roman"/>
          <w:sz w:val="28"/>
          <w:szCs w:val="28"/>
        </w:rPr>
        <w:t>РЦДиПВО</w:t>
      </w:r>
      <w:proofErr w:type="spellEnd"/>
      <w:r w:rsidRPr="000D2A5D">
        <w:rPr>
          <w:rFonts w:ascii="Times New Roman" w:hAnsi="Times New Roman" w:cs="Times New Roman"/>
          <w:sz w:val="28"/>
          <w:szCs w:val="28"/>
        </w:rPr>
        <w:t xml:space="preserve"> «Надежда»</w:t>
      </w:r>
    </w:p>
    <w:p w:rsidR="000D2A5D" w:rsidRPr="000D2A5D" w:rsidRDefault="000D2A5D" w:rsidP="000D2A5D">
      <w:pPr>
        <w:jc w:val="center"/>
        <w:rPr>
          <w:rFonts w:ascii="Times New Roman" w:hAnsi="Times New Roman" w:cs="Times New Roman"/>
          <w:sz w:val="28"/>
          <w:szCs w:val="28"/>
        </w:rPr>
      </w:pPr>
      <w:r w:rsidRPr="000D2A5D">
        <w:rPr>
          <w:rFonts w:ascii="Times New Roman" w:hAnsi="Times New Roman" w:cs="Times New Roman"/>
          <w:sz w:val="28"/>
          <w:szCs w:val="28"/>
        </w:rPr>
        <w:t xml:space="preserve">(город Чапаевск), инструктор по физической культуре. </w:t>
      </w:r>
    </w:p>
    <w:p w:rsidR="000D2A5D" w:rsidRPr="000D2A5D" w:rsidRDefault="000D2A5D" w:rsidP="000D2A5D">
      <w:pPr>
        <w:jc w:val="center"/>
        <w:rPr>
          <w:rFonts w:ascii="Times New Roman" w:hAnsi="Times New Roman" w:cs="Times New Roman"/>
          <w:sz w:val="28"/>
          <w:szCs w:val="28"/>
        </w:rPr>
      </w:pPr>
      <w:r w:rsidRPr="000D2A5D">
        <w:rPr>
          <w:rFonts w:ascii="Times New Roman" w:hAnsi="Times New Roman" w:cs="Times New Roman"/>
          <w:sz w:val="28"/>
          <w:szCs w:val="28"/>
        </w:rPr>
        <w:t xml:space="preserve"> Список литературы </w:t>
      </w:r>
      <w:proofErr w:type="spellStart"/>
      <w:r w:rsidRPr="000D2A5D">
        <w:rPr>
          <w:rFonts w:ascii="Times New Roman" w:hAnsi="Times New Roman" w:cs="Times New Roman"/>
          <w:sz w:val="28"/>
          <w:szCs w:val="28"/>
        </w:rPr>
        <w:t>Баряева</w:t>
      </w:r>
      <w:proofErr w:type="spellEnd"/>
      <w:r w:rsidRPr="000D2A5D">
        <w:rPr>
          <w:rFonts w:ascii="Times New Roman" w:hAnsi="Times New Roman" w:cs="Times New Roman"/>
          <w:sz w:val="28"/>
          <w:szCs w:val="28"/>
        </w:rPr>
        <w:t xml:space="preserve"> Л. Б., Кондратьева С. Ю. Игры с водой // Дети с</w:t>
      </w:r>
      <w:bookmarkStart w:id="0" w:name="_GoBack"/>
      <w:bookmarkEnd w:id="0"/>
    </w:p>
    <w:p w:rsidR="000D2A5D" w:rsidRPr="000D2A5D" w:rsidRDefault="000D2A5D" w:rsidP="000D2A5D">
      <w:pPr>
        <w:jc w:val="center"/>
        <w:rPr>
          <w:rFonts w:ascii="Times New Roman" w:hAnsi="Times New Roman" w:cs="Times New Roman"/>
          <w:sz w:val="28"/>
          <w:szCs w:val="28"/>
        </w:rPr>
      </w:pPr>
      <w:r w:rsidRPr="000D2A5D">
        <w:rPr>
          <w:rFonts w:ascii="Times New Roman" w:hAnsi="Times New Roman" w:cs="Times New Roman"/>
          <w:sz w:val="28"/>
          <w:szCs w:val="28"/>
        </w:rPr>
        <w:t>проблемами в развитии. 2004. № 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D2A5D">
        <w:rPr>
          <w:rFonts w:ascii="Times New Roman" w:hAnsi="Times New Roman" w:cs="Times New Roman"/>
          <w:sz w:val="28"/>
          <w:szCs w:val="28"/>
        </w:rPr>
        <w:t>Булг</w:t>
      </w:r>
      <w:r>
        <w:rPr>
          <w:rFonts w:ascii="Times New Roman" w:hAnsi="Times New Roman" w:cs="Times New Roman"/>
          <w:sz w:val="28"/>
          <w:szCs w:val="28"/>
        </w:rPr>
        <w:t>акова, Н.Ж. Игры на воде.</w:t>
      </w:r>
    </w:p>
    <w:p w:rsidR="00EB5E1B" w:rsidRPr="00EB5E1B" w:rsidRDefault="000D2A5D" w:rsidP="000D2A5D">
      <w:pPr>
        <w:jc w:val="center"/>
        <w:rPr>
          <w:rFonts w:ascii="Times New Roman" w:hAnsi="Times New Roman" w:cs="Times New Roman"/>
          <w:sz w:val="28"/>
          <w:szCs w:val="28"/>
        </w:rPr>
      </w:pPr>
      <w:r w:rsidRPr="000D2A5D">
        <w:rPr>
          <w:rFonts w:ascii="Times New Roman" w:hAnsi="Times New Roman" w:cs="Times New Roman"/>
          <w:sz w:val="28"/>
          <w:szCs w:val="28"/>
        </w:rPr>
        <w:t>2</w:t>
      </w:r>
      <w:r w:rsidR="00EB5E1B" w:rsidRPr="00EB5E1B">
        <w:rPr>
          <w:rFonts w:ascii="Times New Roman" w:hAnsi="Times New Roman" w:cs="Times New Roman"/>
          <w:sz w:val="28"/>
          <w:szCs w:val="28"/>
        </w:rPr>
        <w:t>Акватерапия - метод коррекции различного рода нарушений в развитии детей, в том числе речевых, с применением воды. Игра с водой это не только естественная и доступная для каждого ребенка форма деятельности, но и один из самых приятных способов обучения.</w:t>
      </w:r>
    </w:p>
    <w:p w:rsidR="00EB5E1B" w:rsidRPr="00EB5E1B" w:rsidRDefault="00EB5E1B" w:rsidP="00EB5E1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B5E1B">
        <w:rPr>
          <w:rFonts w:ascii="Times New Roman" w:hAnsi="Times New Roman" w:cs="Times New Roman"/>
          <w:sz w:val="28"/>
          <w:szCs w:val="28"/>
        </w:rPr>
        <w:t>Акватерапию</w:t>
      </w:r>
      <w:proofErr w:type="spellEnd"/>
      <w:r w:rsidRPr="00EB5E1B">
        <w:rPr>
          <w:rFonts w:ascii="Times New Roman" w:hAnsi="Times New Roman" w:cs="Times New Roman"/>
          <w:sz w:val="28"/>
          <w:szCs w:val="28"/>
        </w:rPr>
        <w:t xml:space="preserve"> применяют в коррекционной работе с детьми, имеющими различные речевые нарушения, задержку психомоторного развития, неврологические отклонения, интеллектуальную недостаточность, поражения общей двигательной активности, нарушения органов слуха и зрения.</w:t>
      </w:r>
    </w:p>
    <w:p w:rsidR="00EB5E1B" w:rsidRPr="00EB5E1B" w:rsidRDefault="00EB5E1B" w:rsidP="00EB5E1B">
      <w:pPr>
        <w:rPr>
          <w:rFonts w:ascii="Times New Roman" w:hAnsi="Times New Roman" w:cs="Times New Roman"/>
          <w:sz w:val="28"/>
          <w:szCs w:val="28"/>
        </w:rPr>
      </w:pPr>
      <w:r w:rsidRPr="00EB5E1B">
        <w:rPr>
          <w:rFonts w:ascii="Times New Roman" w:hAnsi="Times New Roman" w:cs="Times New Roman"/>
          <w:sz w:val="28"/>
          <w:szCs w:val="28"/>
        </w:rPr>
        <w:t xml:space="preserve">Воздействие плавания на развитие детей раннего возраста носит комплексный характер и включает в себя воздействие на различные физиологические системы организма и позволяет в полной мере заниматься совершенствованием физических и моральных качеств и психологической устойчивости. </w:t>
      </w:r>
    </w:p>
    <w:p w:rsidR="00EB5E1B" w:rsidRPr="00EB5E1B" w:rsidRDefault="00EB5E1B" w:rsidP="00EB5E1B">
      <w:pPr>
        <w:rPr>
          <w:rFonts w:ascii="Times New Roman" w:hAnsi="Times New Roman" w:cs="Times New Roman"/>
          <w:sz w:val="28"/>
          <w:szCs w:val="28"/>
        </w:rPr>
      </w:pPr>
      <w:r w:rsidRPr="00EB5E1B">
        <w:rPr>
          <w:rFonts w:ascii="Times New Roman" w:hAnsi="Times New Roman" w:cs="Times New Roman"/>
          <w:sz w:val="28"/>
          <w:szCs w:val="28"/>
        </w:rPr>
        <w:t>Игры с водой развивают мелкую моторику, координацию движений и зрение. Это своеобразное знакомство с окружающим миром, а именно – свойствами одной из важных стихий «Вода, пузырьки, буль-буль» - такими простыми словами мы обогащаем словарный запас детей, имеющих речевые нарушения.</w:t>
      </w:r>
    </w:p>
    <w:p w:rsidR="0063682D" w:rsidRDefault="00EB5E1B" w:rsidP="00EB5E1B">
      <w:pPr>
        <w:rPr>
          <w:rFonts w:ascii="Times New Roman" w:hAnsi="Times New Roman" w:cs="Times New Roman"/>
          <w:sz w:val="28"/>
          <w:szCs w:val="28"/>
        </w:rPr>
      </w:pPr>
      <w:r w:rsidRPr="00EB5E1B">
        <w:rPr>
          <w:rFonts w:ascii="Times New Roman" w:hAnsi="Times New Roman" w:cs="Times New Roman"/>
          <w:sz w:val="28"/>
          <w:szCs w:val="28"/>
        </w:rPr>
        <w:t>Вода – хороший антидепрессант, игры с ней дают сильную эмоциональную и психологическую разрядку, в процессе игр с водой у детей развиваются тактильные ощущения. Игры с водой оказывают существенное влияние на сохранение эмоционального благополучия, помогают создать радостное настроение, установить контакт с ребёнком, снять напряжение, агрессию, состояние внутреннего дискомфорта, повысить жизненный тонус. Игры с водой помогают легче адаптироваться к условиям дома ребёнка, дети становятся эмоционально отзывчивыми, доброжелательными, пользуются речью как средством общения. У детей улучшается координация движений, моторика, пространственная ориентация.</w:t>
      </w:r>
    </w:p>
    <w:p w:rsidR="00EB5E1B" w:rsidRDefault="00EB5E1B" w:rsidP="00EB5E1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B5E1B" w:rsidRDefault="00EB5E1B" w:rsidP="00EB5E1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B5E1B" w:rsidRDefault="00EB5E1B" w:rsidP="00EB5E1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B5E1B" w:rsidRDefault="00EB5E1B" w:rsidP="00EB5E1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B5E1B" w:rsidRDefault="00EB5E1B" w:rsidP="00EB5E1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B5E1B" w:rsidRPr="00EB5E1B" w:rsidRDefault="00EB5E1B" w:rsidP="00EB5E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Шевякова И.Н.</w:t>
      </w:r>
    </w:p>
    <w:sectPr w:rsidR="00EB5E1B" w:rsidRPr="00EB5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E1B"/>
    <w:rsid w:val="000D2A5D"/>
    <w:rsid w:val="0063682D"/>
    <w:rsid w:val="00EB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98395E-7164-468F-B05A-3C414BE8A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301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2025-04-20T17:42:00Z</dcterms:created>
  <dcterms:modified xsi:type="dcterms:W3CDTF">2025-04-20T18:28:00Z</dcterms:modified>
</cp:coreProperties>
</file>