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D1929" w14:textId="77777777" w:rsidR="00336610" w:rsidRPr="006C2195" w:rsidRDefault="00336610" w:rsidP="00336610">
      <w:pPr>
        <w:pStyle w:val="a8"/>
        <w:spacing w:after="0"/>
        <w:jc w:val="center"/>
        <w:rPr>
          <w:rFonts w:eastAsia="Times New Roman"/>
          <w:lang w:eastAsia="ru-RU"/>
        </w:rPr>
      </w:pPr>
      <w:r w:rsidRPr="006C2195">
        <w:rPr>
          <w:rFonts w:eastAsia="Times New Roman"/>
          <w:b/>
          <w:bCs/>
          <w:color w:val="000000"/>
          <w:sz w:val="28"/>
          <w:szCs w:val="28"/>
          <w:lang w:eastAsia="ru-RU"/>
        </w:rPr>
        <w:t>Вероятности дискретных случайных событий. Схема Лапласа. Классическое, статистическое и геометрическое определения вероятностей.</w:t>
      </w:r>
    </w:p>
    <w:p w14:paraId="746A02E1" w14:textId="03961D5C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события в мире можно условно разделить на две большие группы: про одни мы можем определенное сказать, что оно произойдет или нет в данных условиях (например, стекло разобьется, если по нему ударить молотком; желтая краска сменит цвет на зеленый. если ее смешать с синей и т.д.). Такие события и закономерности их появления изучаются естественными науками - физикой, химией, биологией. Про другие события мы не можем с определенностью сказать, произойдут ли они в данных условиях. Например, бросая монету на стол, мы не можем знать, упадет она орлом вверх или решкой; перед началом матча по футболу, мы не можем определенно сказать, каков будет разрыв в счете. Такие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события, наступление или </w:t>
      </w:r>
      <w:proofErr w:type="spellStart"/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ненаступление</w:t>
      </w:r>
      <w:proofErr w:type="spellEnd"/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которых нельзя предугадать,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называют 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случайными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закономерностями их появления занимается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теория вероятностей.</w:t>
      </w:r>
    </w:p>
    <w:p w14:paraId="21FD638E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Случайные события являются результатом некоторого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случайного опыта (эксперимента, испытания).</w:t>
      </w:r>
    </w:p>
    <w:p w14:paraId="10E11522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результаты эксперимента (опыта) называют 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элементарными событиями, или исходами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F464F6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эксперимент заключается в разыгрывании шахматной партии. Выигрыш, ничья, проигрыш – его возможные исходы.</w:t>
      </w:r>
    </w:p>
    <w:p w14:paraId="2BD20045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эксперимент заключается в наблюдении того, какой стороной упадет подброшенная монета на стол, то исходами этого опыта могут быть два элементарных события: решка или орел.</w:t>
      </w:r>
    </w:p>
    <w:p w14:paraId="326114CF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эксперимент заключается в наблюдении того, какая грань окажется наверху при подбрасывании игрального кубика, то результатами этого опыта могут быть шесть различных элементарных событий (исходов): выпало 1 очко, 2 очка, 3 очка, 4 очка, 5 очка, 6 очков.</w:t>
      </w:r>
    </w:p>
    <w:p w14:paraId="51681673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Классическая схема — это случайный эксперимент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числом равновозможных элементарных исходов.</w:t>
      </w:r>
    </w:p>
    <w:p w14:paraId="21321E09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приведенных примерах с монетой и кубиком исходы 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равновероятны (</w:t>
      </w:r>
      <w:proofErr w:type="spellStart"/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равновозможны</w:t>
      </w:r>
      <w:proofErr w:type="spellEnd"/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Понятие </w:t>
      </w:r>
      <w:proofErr w:type="spell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равновозможности</w:t>
      </w:r>
      <w:proofErr w:type="spell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интуитивное, основанное на опыте практического использования предметов. Весь наш опыт говорит о том, что шансы на воплощение любого из возможных исходов одинаковы.</w:t>
      </w:r>
    </w:p>
    <w:p w14:paraId="1AB6F419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шанс на выпадение орла - один из двух, шанс на выпадение 3-х очков на верхней грани кубика - один из шести.</w:t>
      </w:r>
    </w:p>
    <w:p w14:paraId="77BF18BA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недоверчивые могут провести этот эксперимент «вживую»:</w:t>
      </w:r>
    </w:p>
    <w:p w14:paraId="792499DE" w14:textId="77777777" w:rsidR="00336610" w:rsidRPr="00694304" w:rsidRDefault="00336610" w:rsidP="00336610">
      <w:pPr>
        <w:numPr>
          <w:ilvl w:val="0"/>
          <w:numId w:val="2"/>
        </w:numPr>
        <w:spacing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Подбрасывайте монету и отмечайте, что выпало - орел или решка. Заполните 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таблицу частот и относительных частот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каждого исхода.</w:t>
      </w:r>
    </w:p>
    <w:p w14:paraId="0C2FD50F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Справка: в XVIII в. французский естествоиспытатель Жорж Луи </w:t>
      </w:r>
      <w:proofErr w:type="spell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Леклерк</w:t>
      </w:r>
      <w:proofErr w:type="spell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Бюффон (1707—1788) провел 4040 испытаний с подбрасыванием монеты. В результате чего   наблюдал   появление   орла   2048   раз</w:t>
      </w:r>
    </w:p>
    <w:p w14:paraId="220D5A39" w14:textId="77777777" w:rsidR="00336610" w:rsidRPr="00694304" w:rsidRDefault="00336610" w:rsidP="00336610">
      <w:pPr>
        <w:numPr>
          <w:ilvl w:val="0"/>
          <w:numId w:val="3"/>
        </w:num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Подбрасывайте кубик и отмечайте, сколько очков выпало. Заполните 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таблицу частот и относительных частот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каждого исхода. </w:t>
      </w:r>
    </w:p>
    <w:p w14:paraId="754AF1E7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выполнили эксперимент достаточно много раз, то имеет смысл посчитать 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частоту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выпадения орла. Допустим, при 100 испытаниях орел выпал 48 раз (48 раз из 100), тогда 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относительная частота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выпадения орла равна </w:t>
      </w: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8A2828" wp14:editId="00336B9D">
            <wp:extent cx="565150" cy="361950"/>
            <wp:effectExtent l="0" t="0" r="6350" b="0"/>
            <wp:docPr id="144797756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F29C5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если вы 100 раз подбросили кубик и у вас 3 очка выпало 16 раз (16 раз из 100), то относительная частота выпадения трех очков будет равна </w:t>
      </w: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B41AC9" wp14:editId="4B746610">
            <wp:extent cx="565150" cy="361950"/>
            <wp:effectExtent l="0" t="0" r="6350" b="0"/>
            <wp:docPr id="3611746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7625856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Видим, что опыты подтверждают наши интуитивные представления.</w:t>
      </w:r>
    </w:p>
    <w:p w14:paraId="22E3B90E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 – это и есть шанс получить желаемое в данном опыте, выраженный числом.</w:t>
      </w:r>
    </w:p>
    <w:p w14:paraId="153F1173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Обратим внимание, что это число неотрицательное и не может быть больше 1 (мы не можем получить больше, чем есть).</w:t>
      </w:r>
    </w:p>
    <w:p w14:paraId="2F8D2792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«желаемым» может быть не только элементарный исход, но и более сложное событие, тоже являющееся результатом эксперимента.</w:t>
      </w:r>
    </w:p>
    <w:p w14:paraId="5533C7C2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пусть событие А заключается в том, что при бросании кубика выпало четное число очков. В этом случае принято говорить об 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элементарных исходах,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благоприятствующих </w:t>
      </w:r>
      <w:proofErr w:type="gramStart"/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событию</w:t>
      </w:r>
      <w:proofErr w:type="gramEnd"/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выпало 2, 4 или 6 очков. Таких исходов 3. Таким образом, наши шансы «получить желаемое», т.е. четное число очков из шести равновозможных, уже 3 из 6.</w:t>
      </w:r>
    </w:p>
    <w:p w14:paraId="6D3E500D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Классическое определение вероятности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A91F1EB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7C6242" wp14:editId="7DD24DC6">
            <wp:extent cx="736600" cy="323850"/>
            <wp:effectExtent l="0" t="0" r="6350" b="0"/>
            <wp:docPr id="6532966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А - событие, вероятность которого определяется, n - число всех равновозможных исходов опыта, а m = число исходов, благоприятствующих событию А.</w:t>
      </w:r>
    </w:p>
    <w:p w14:paraId="1BFA8D21" w14:textId="77777777" w:rsidR="00336610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7FE8FEE" wp14:editId="4BE45F9F">
            <wp:simplePos x="0" y="0"/>
            <wp:positionH relativeFrom="column">
              <wp:posOffset>2249170</wp:posOffset>
            </wp:positionH>
            <wp:positionV relativeFrom="paragraph">
              <wp:posOffset>436245</wp:posOffset>
            </wp:positionV>
            <wp:extent cx="990600" cy="323850"/>
            <wp:effectExtent l="0" t="0" r="0" b="0"/>
            <wp:wrapSquare wrapText="bothSides"/>
            <wp:docPr id="78885230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можем сформулировать событие, которое при данных условиях произойдет всегда. Например, при подбрасывании кубика событие В</w:t>
      </w:r>
      <w:proofErr w:type="gram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={</w:t>
      </w:r>
      <w:proofErr w:type="gram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очков меньше 7 }. Тогда  </w:t>
      </w:r>
    </w:p>
    <w:p w14:paraId="7604ECC6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C5434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Такое случайное событие, которые при данных условиях обязательно произойдет, называется 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достоверным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вероятность равна 1.</w:t>
      </w:r>
    </w:p>
    <w:p w14:paraId="2C371480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можно сформулировать событие, которое в данном эксперименте точно не произойдет. Например, при подбрасывании кубика событие С</w:t>
      </w:r>
      <w:proofErr w:type="gram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={</w:t>
      </w:r>
      <w:proofErr w:type="gram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очков больше 7}, . Такое событие называют 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невозможным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вероятность равн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</w:t>
      </w:r>
    </w:p>
    <w:p w14:paraId="581A4286" w14:textId="77777777" w:rsidR="00336610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3353F84" wp14:editId="7CD25BE1">
            <wp:simplePos x="0" y="0"/>
            <wp:positionH relativeFrom="column">
              <wp:posOffset>115570</wp:posOffset>
            </wp:positionH>
            <wp:positionV relativeFrom="paragraph">
              <wp:posOffset>7620</wp:posOffset>
            </wp:positionV>
            <wp:extent cx="1003300" cy="361950"/>
            <wp:effectExtent l="0" t="0" r="6350" b="0"/>
            <wp:wrapSquare wrapText="bothSides"/>
            <wp:docPr id="4396312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76E839" w14:textId="77777777" w:rsidR="00336610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78882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можно утверждать, что </w:t>
      </w: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1BB808" wp14:editId="1B6FD6F6">
            <wp:extent cx="984250" cy="184150"/>
            <wp:effectExtent l="0" t="0" r="6350" b="6350"/>
            <wp:docPr id="128431208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CA6BD" w14:textId="39594A6A" w:rsidR="00336610" w:rsidRPr="00336610" w:rsidRDefault="00336610" w:rsidP="00336610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661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Примеры задач.</w:t>
      </w:r>
    </w:p>
    <w:p w14:paraId="1C958464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У бабушки 20 чашек, из них 5 – с синими цветами, остальные с красными. Найдите вероятность того, что случайно выбранная чашка будет а) с синими цветами; б) с красными цветами.</w:t>
      </w:r>
    </w:p>
    <w:p w14:paraId="2F04C11A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Монету подбросили два раза. Найдите вероятность того, что оба раза выпадет орел.</w:t>
      </w:r>
    </w:p>
    <w:p w14:paraId="6470D4F1" w14:textId="77777777" w:rsidR="00336610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A5FADD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Подбросили игральный кубик. Найдите вероятность того, что выпало меньше 5.</w:t>
      </w:r>
    </w:p>
    <w:p w14:paraId="1595DDE8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Кубик подбросили два раза. Найдите вероятность того, что сумма выпавших очков будет равна 3.</w:t>
      </w:r>
    </w:p>
    <w:p w14:paraId="05271323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классической схеме мы умозрительно оценивали вероятность событий, исходя из </w:t>
      </w:r>
      <w:proofErr w:type="spell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равновозможности</w:t>
      </w:r>
      <w:proofErr w:type="spell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исходов. Но если практический опыт нам не говорит ничего о шансах на наступление события, то на помощь приходит статистика.</w:t>
      </w:r>
    </w:p>
    <w:p w14:paraId="4715E3C1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демографии хорошо известно число 0, 514. Оно выражает долю мальчиков в общем числе новорожденных. Одним из первых ученых, который обратил внимание на эту закономерность, был немецкий естествоиспытатель А. </w:t>
      </w:r>
      <w:proofErr w:type="spell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Гумбольд</w:t>
      </w:r>
      <w:proofErr w:type="spell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(1769-1859). Он высказал предположение, что это явление можно рассматривать как общий закон человечества. Причем </w:t>
      </w:r>
      <w:proofErr w:type="spell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Гумбольд</w:t>
      </w:r>
      <w:proofErr w:type="spell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установил, что это отношение равно 22/21, т.е. на 22 мальчика приходится 21 девочка. По результатам этих статистических исследований можно считать, что вероятность рождения мальчика равна 0, 514.</w:t>
      </w:r>
    </w:p>
    <w:p w14:paraId="2DCF4C3D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Правомерность такого «опытного» подхода к определению вероятности следует из ряда теорем, которые выражают 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 больших чисел.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больших чисел был многократно сформулирован в разное время. Одно из первых и самых простых его выражений принадлежит учёному из Швейцарии Якобу Бернулли. Именно он дал ясное определение давно наблюдаемой на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практике закономерности.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ней доказывается, что при неограниченно большом количестве экспериментов частота проявления определенного события оказывается равной вероятности его появления в отдельном испытании. </w:t>
      </w:r>
    </w:p>
    <w:p w14:paraId="04AC93EF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Теорема Бернулли*.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неограниченном увеличении числа однородных независимых опытов частота события будет сколь угодно мало отличаться от вероятности события в отдельном опыте. Иначе, вероятность того, что отклонение относительной частоты </w:t>
      </w: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965CDB" wp14:editId="1F750DF5">
            <wp:extent cx="133350" cy="323850"/>
            <wp:effectExtent l="0" t="0" r="0" b="0"/>
            <wp:docPr id="209235732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B3EE25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A54605" wp14:editId="277C1BBD">
            <wp:extent cx="1498600" cy="666750"/>
            <wp:effectExtent l="0" t="0" r="6350" b="0"/>
            <wp:docPr id="59882383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3F5BA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результате достаточно большого числа испытаний установлено, что относительная частота случайного события А (m/n) приближается к некоторой величине, то эту величину </w:t>
      </w: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силу закона больших чисел,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 за численное значение вероятности данного события Р(А). </w:t>
      </w:r>
    </w:p>
    <w:p w14:paraId="28B6DD2E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Число, возле которого колеблется частота появления события А при неограниченном увеличении числа опытов и сохранении тех же условий, называется </w:t>
      </w:r>
      <w:r w:rsidRPr="006943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статистической вероятностью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события А.</w:t>
      </w:r>
    </w:p>
    <w:p w14:paraId="0A4FE3E3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Пример. В теории вероятностей очень популярны задачи про стрелка, который стреляет по мишени, в них приводятся различные значения вероятностей поражения мишени при одном выстреле. Откуда же берутся эти значения, ведь очевидно, что исходы - «попал» и «промахнулся» не </w:t>
      </w:r>
      <w:proofErr w:type="spell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равновозможны</w:t>
      </w:r>
      <w:proofErr w:type="spell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различны для разных людей?</w:t>
      </w:r>
    </w:p>
    <w:p w14:paraId="35E63B74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Проведем опыт - отправимся в тир и будем стрелять по мишени, записывая результаты испытаний. Например, в результате 100 выстрелов было 37 попаданий и 63 промаха, т.е. относительная частота попаданий равна 0,37. Это число и можно взять за вероятность попадания при однократном выстреле (это если не учитывать «пристрелку», приобретение навыка и т.д.).</w:t>
      </w:r>
    </w:p>
    <w:p w14:paraId="5C83AFA0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Геометрическое определение вероятности.</w:t>
      </w:r>
    </w:p>
    <w:p w14:paraId="42F568D6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практике часто встречаются такие испытания (опыты, эксперименты), число исходов которых бесконечно и которые могут выражаться любым числом из некоторого промежутка. Тогда применить классическое или статистическое определение вероятности невозможно именно в силу бесконечного числа исходов.</w:t>
      </w:r>
    </w:p>
    <w:p w14:paraId="5BC3C02B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Пример. Если испытание состоит в определении времени, когда сигнальщик примет световой сигнал, то его возможными исходами можно считать появление сигнала в любой момент времени в пределах заданного промежутка.</w:t>
      </w:r>
    </w:p>
    <w:p w14:paraId="7FB01712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испытание состоит в определении точки разрыва линии связи длиной 2 км вражеским лазутчиком, то возможными исходами этого испытания можно считать разрыв линии связи в любой точки этого 2-километрового отрезка. Множество исходов таких опытов бесконечно и сосчитать их нельзя. Но их можно проиллюстрировать геометрически. </w:t>
      </w:r>
    </w:p>
    <w:p w14:paraId="21720B7F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F40E70B" wp14:editId="57EC727A">
            <wp:simplePos x="0" y="0"/>
            <wp:positionH relativeFrom="column">
              <wp:posOffset>3779520</wp:posOffset>
            </wp:positionH>
            <wp:positionV relativeFrom="paragraph">
              <wp:posOffset>6350</wp:posOffset>
            </wp:positionV>
            <wp:extent cx="2317750" cy="996950"/>
            <wp:effectExtent l="0" t="0" r="6350" b="0"/>
            <wp:wrapSquare wrapText="bothSides"/>
            <wp:docPr id="77003673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в результате опыта наудачу выбирается точка в области G. Требуется найти вероятность того, что эта точка окажется в области g, являющейся частью области G. </w:t>
      </w:r>
    </w:p>
    <w:p w14:paraId="2F2FC7A7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Введем допущение, что исходы испытания распределены равномерно. Это значит, что вероятность попадания наудачу выбранной точки из области G в какую-либо часть g ее области пропорциональны величине этой области и не зависит от ее расположения и формы.</w:t>
      </w:r>
    </w:p>
    <w:p w14:paraId="570B1434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величиной области понимаем длину, площадь или объем, в зависимости от размерности фигуры G.</w:t>
      </w:r>
    </w:p>
    <w:p w14:paraId="5F12F41E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Пример. Абонент ждет вызова с двух до трех часов. Какова вероятность того, что этот вызов произойдет с 2 ч 30 мин до 2 ч 40 мин.</w:t>
      </w:r>
    </w:p>
    <w:p w14:paraId="752C0BF2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5D33614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2:00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 3:00</w:t>
      </w:r>
    </w:p>
    <w:p w14:paraId="02CE7E27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F0983A" wp14:editId="3D0C9DBF">
            <wp:extent cx="495300" cy="38100"/>
            <wp:effectExtent l="0" t="0" r="0" b="0"/>
            <wp:docPr id="78596273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0C7677" wp14:editId="0129710D">
            <wp:extent cx="2724150" cy="31750"/>
            <wp:effectExtent l="0" t="0" r="0" b="6350"/>
            <wp:docPr id="44846400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A4C53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А                      В        С                   D</w:t>
      </w:r>
    </w:p>
    <w:p w14:paraId="59DEE1CC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93131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DE2AD95" wp14:editId="6C29E6E6">
            <wp:simplePos x="0" y="0"/>
            <wp:positionH relativeFrom="column">
              <wp:posOffset>5062220</wp:posOffset>
            </wp:positionH>
            <wp:positionV relativeFrom="paragraph">
              <wp:posOffset>337820</wp:posOffset>
            </wp:positionV>
            <wp:extent cx="1003300" cy="990600"/>
            <wp:effectExtent l="0" t="0" r="6350" b="0"/>
            <wp:wrapSquare wrapText="bothSides"/>
            <wp:docPr id="33546163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Р(E)=</w:t>
      </w: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8BEC9F" wp14:editId="79015092">
            <wp:extent cx="952500" cy="361950"/>
            <wp:effectExtent l="0" t="0" r="0" b="0"/>
            <wp:docPr id="88433869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0F5B9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4F9AA4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Пример. В круг, радиус которого равен R, вписан правильный треугольник. Наудачу в этот руг падает точка. Какова вероятность, что она попадет в область треугольника?</w:t>
      </w:r>
    </w:p>
    <w:p w14:paraId="3DEC56A7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Р(E)=</w:t>
      </w: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7CF5D0" wp14:editId="4EEF014E">
            <wp:extent cx="1593850" cy="679450"/>
            <wp:effectExtent l="0" t="0" r="6350" b="6350"/>
            <wp:docPr id="88278118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50CAD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Геометрической вероятностью в этом случае понимают отношение величины области g к величине области G:</w:t>
      </w:r>
    </w:p>
    <w:p w14:paraId="588411AD" w14:textId="77777777" w:rsidR="00336610" w:rsidRPr="00694304" w:rsidRDefault="00336610" w:rsidP="00336610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211F7E2" wp14:editId="465F7E2E">
            <wp:extent cx="3333750" cy="457200"/>
            <wp:effectExtent l="0" t="0" r="0" b="0"/>
            <wp:docPr id="1571710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708F7" w14:textId="5A5CB487" w:rsidR="00336610" w:rsidRPr="00336610" w:rsidRDefault="00336610" w:rsidP="00336610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661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Примеры задач.</w:t>
      </w:r>
    </w:p>
    <w:p w14:paraId="6C0FD3E1" w14:textId="77777777" w:rsidR="00336610" w:rsidRPr="00327F3A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27F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 хочет позвонить другу. Проблема в 4-х последних цифрах номера телефона. Он помнит только, что это 1, 2, 5, 6, но порядок забыл. Какова вероятность, что Вася с первой попытки дозвонится другу?</w:t>
      </w:r>
    </w:p>
    <w:p w14:paraId="36404B03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подъезде установлен кодовый замок с десятью кнопками-цифрами. Код состоит из 4 цифр, которые набираются в определенном порядке. Какова вероятность того, что при случайном наборе дверь откроется?</w:t>
      </w:r>
    </w:p>
    <w:p w14:paraId="5B8A77B2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отдел в некоторой фирме выделили к новогодним праздникам разные подарки. Среди них 4 билета на новогодний концерт. Всего в отделе 8 человек. Подарки распределяются жеребьевкой. Какова вероятность, что четверо друзей – Саша, Миша, Катя и Оля – смогут вместе сходить на концерт?</w:t>
      </w:r>
    </w:p>
    <w:p w14:paraId="6A1EDE0C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студии танцев занимаются 8 девочек и 5 мальчиков. Для участия в конкурсе нужно выбрать 2 мальчиков и 2 девочек. Какова вероятность того, что в конкурсе будут </w:t>
      </w:r>
      <w:proofErr w:type="spellStart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участовать</w:t>
      </w:r>
      <w:proofErr w:type="spellEnd"/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Петя, Вася, Оля и Маша (у всех детей имена различны)?</w:t>
      </w:r>
    </w:p>
    <w:p w14:paraId="3D397243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прямоугольника случайным образом выбирается точка. Найдите вероятность события: «точка принадлежит ромбу, вершинами которого служат середины сторон прямоугольника».</w:t>
      </w:r>
    </w:p>
    <w:p w14:paraId="5FE15080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Отрезок АВ разбит точками С и D на три равные части: АС, СD, DB. Из отрезка АВ выбирают случайную точку Х. Найдите вероятность того, что точка Х принадлежит отрезку СD.</w:t>
      </w:r>
    </w:p>
    <w:p w14:paraId="61DA285F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окружности с центром О выбрана точка А. Из этой окружности случайным образом выбирают точку Х. Найдите вероятность того, что угол АОХ находится в пределах от 30º до 60º.</w:t>
      </w:r>
    </w:p>
    <w:p w14:paraId="094BB79B" w14:textId="77777777" w:rsidR="00336610" w:rsidRPr="00694304" w:rsidRDefault="00336610" w:rsidP="00336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69430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 обещал позвонить Пете между 15:00 и 16:00. Вася всегда держит слово. Петя ждал звонка, но около половины четвертого отлучился на 10 минут, забыв взять с собой телефон. Найдите вероятность того, что, когда Вася позвонил, Петя был у телефона.</w:t>
      </w:r>
    </w:p>
    <w:p w14:paraId="38CF68C9" w14:textId="77777777" w:rsidR="00336610" w:rsidRDefault="00336610" w:rsidP="003366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3B8B2" w14:textId="77777777" w:rsidR="00336610" w:rsidRPr="005141D6" w:rsidRDefault="00336610" w:rsidP="003366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0137B1" w14:textId="77777777" w:rsidR="00336610" w:rsidRDefault="00336610" w:rsidP="003366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C24F87" w14:textId="77777777" w:rsidR="00336610" w:rsidRDefault="00336610" w:rsidP="003366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1B9CC" w14:textId="77777777" w:rsidR="00336610" w:rsidRPr="005141D6" w:rsidRDefault="00336610" w:rsidP="003366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8A7C1D" w14:textId="0E658EB3" w:rsidR="00336610" w:rsidRPr="00612C1A" w:rsidRDefault="00336610" w:rsidP="003366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2C1A"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0C8403F" w14:textId="77777777" w:rsidR="00336610" w:rsidRPr="005F5319" w:rsidRDefault="00336610" w:rsidP="0033661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D559750" w14:textId="77777777" w:rsidR="00336610" w:rsidRPr="00121549" w:rsidRDefault="00336610" w:rsidP="00336610">
      <w:pPr>
        <w:pStyle w:val="aa"/>
        <w:numPr>
          <w:ilvl w:val="0"/>
          <w:numId w:val="4"/>
        </w:numPr>
        <w:spacing w:before="0" w:after="0"/>
        <w:rPr>
          <w:sz w:val="28"/>
          <w:szCs w:val="28"/>
        </w:rPr>
      </w:pPr>
      <w:r w:rsidRPr="00121549">
        <w:rPr>
          <w:color w:val="282828"/>
          <w:sz w:val="28"/>
          <w:szCs w:val="28"/>
        </w:rPr>
        <w:t xml:space="preserve">Вероятность и статистика. 7-9 классы. Учебник в 2-х частях - Высоцкий И.Р., Ященко </w:t>
      </w:r>
      <w:proofErr w:type="gramStart"/>
      <w:r w:rsidRPr="00121549">
        <w:rPr>
          <w:color w:val="282828"/>
          <w:sz w:val="28"/>
          <w:szCs w:val="28"/>
        </w:rPr>
        <w:t>И.В</w:t>
      </w:r>
      <w:proofErr w:type="gramEnd"/>
      <w:r w:rsidRPr="00121549">
        <w:rPr>
          <w:sz w:val="28"/>
          <w:szCs w:val="28"/>
        </w:rPr>
        <w:t>, Москва, «Просвещение»,2023</w:t>
      </w:r>
    </w:p>
    <w:p w14:paraId="379ABD84" w14:textId="77777777" w:rsidR="00336610" w:rsidRDefault="00336610" w:rsidP="00336610">
      <w:pPr>
        <w:pStyle w:val="aa"/>
        <w:numPr>
          <w:ilvl w:val="0"/>
          <w:numId w:val="4"/>
        </w:numPr>
        <w:spacing w:before="0" w:after="0"/>
        <w:rPr>
          <w:sz w:val="28"/>
          <w:szCs w:val="28"/>
        </w:rPr>
      </w:pPr>
      <w:r w:rsidRPr="00121549">
        <w:rPr>
          <w:sz w:val="28"/>
          <w:szCs w:val="28"/>
        </w:rPr>
        <w:t>Основы статистики и вероятность. 5-11 классы. Пособие для общеобразовательных учреждений. Москва. «</w:t>
      </w:r>
      <w:r>
        <w:rPr>
          <w:sz w:val="28"/>
          <w:szCs w:val="28"/>
        </w:rPr>
        <w:t>Д</w:t>
      </w:r>
      <w:r w:rsidRPr="00121549">
        <w:rPr>
          <w:sz w:val="28"/>
          <w:szCs w:val="28"/>
        </w:rPr>
        <w:t xml:space="preserve">рофа» 2008. </w:t>
      </w:r>
    </w:p>
    <w:p w14:paraId="4665488B" w14:textId="77777777" w:rsidR="00336610" w:rsidRDefault="00336610" w:rsidP="00336610">
      <w:pPr>
        <w:pStyle w:val="aa"/>
        <w:spacing w:before="0" w:after="0"/>
        <w:ind w:left="833"/>
        <w:rPr>
          <w:sz w:val="28"/>
          <w:szCs w:val="28"/>
        </w:rPr>
      </w:pPr>
      <w:r w:rsidRPr="00121549">
        <w:rPr>
          <w:sz w:val="28"/>
          <w:szCs w:val="28"/>
        </w:rPr>
        <w:t>URL:</w:t>
      </w:r>
      <w:hyperlink r:id="rId22" w:history="1">
        <w:r w:rsidRPr="0030638A">
          <w:rPr>
            <w:rStyle w:val="a9"/>
            <w:sz w:val="28"/>
            <w:szCs w:val="28"/>
          </w:rPr>
          <w:t>https://www.mathedu.ru/text/bunimovich_bulychev_osnovy_statistiki_i_veroyatnost_5-11_2008/p1/</w:t>
        </w:r>
      </w:hyperlink>
      <w:r w:rsidRPr="00121549">
        <w:rPr>
          <w:sz w:val="28"/>
          <w:szCs w:val="28"/>
        </w:rPr>
        <w:t xml:space="preserve"> </w:t>
      </w:r>
    </w:p>
    <w:p w14:paraId="3BC8BC8B" w14:textId="77777777" w:rsidR="00336610" w:rsidRPr="00121549" w:rsidRDefault="00336610" w:rsidP="00336610">
      <w:pPr>
        <w:pStyle w:val="aa"/>
        <w:numPr>
          <w:ilvl w:val="0"/>
          <w:numId w:val="4"/>
        </w:numPr>
        <w:spacing w:before="0" w:after="0"/>
        <w:rPr>
          <w:sz w:val="28"/>
          <w:szCs w:val="28"/>
        </w:rPr>
      </w:pPr>
      <w:r w:rsidRPr="00121549">
        <w:rPr>
          <w:sz w:val="28"/>
          <w:szCs w:val="28"/>
        </w:rPr>
        <w:t>Вероятность и статистика. 10 класс. Учебник. Базовый и углубленный уровни. – Бунимович Е.А., Булычев В.А. Учебник. Москва. «Просвещение» 2024</w:t>
      </w:r>
    </w:p>
    <w:p w14:paraId="1EF5E37C" w14:textId="77777777" w:rsidR="00336610" w:rsidRPr="00121549" w:rsidRDefault="00336610" w:rsidP="00336610">
      <w:pPr>
        <w:pStyle w:val="aa"/>
        <w:numPr>
          <w:ilvl w:val="0"/>
          <w:numId w:val="4"/>
        </w:numPr>
        <w:spacing w:before="0" w:after="0"/>
        <w:rPr>
          <w:sz w:val="28"/>
          <w:szCs w:val="28"/>
        </w:rPr>
      </w:pPr>
      <w:r w:rsidRPr="00121549">
        <w:rPr>
          <w:sz w:val="28"/>
          <w:szCs w:val="28"/>
        </w:rPr>
        <w:t>Вероятность и статистика. 11 класс. Учебник. Базовый и углубленный уровни. – Бунимович Е.А., Булычев В.А. Учебник. Москва. «Просвещение» 2024</w:t>
      </w:r>
    </w:p>
    <w:p w14:paraId="5A24CE5B" w14:textId="77777777" w:rsidR="00336610" w:rsidRPr="00121549" w:rsidRDefault="00336610" w:rsidP="00336610">
      <w:pPr>
        <w:pStyle w:val="aa"/>
        <w:numPr>
          <w:ilvl w:val="0"/>
          <w:numId w:val="4"/>
        </w:numPr>
        <w:spacing w:before="0" w:after="0"/>
        <w:rPr>
          <w:sz w:val="28"/>
          <w:szCs w:val="28"/>
        </w:rPr>
      </w:pPr>
      <w:r w:rsidRPr="00121549">
        <w:rPr>
          <w:sz w:val="28"/>
          <w:szCs w:val="28"/>
        </w:rPr>
        <w:t>Вероятность и статистика. 10-11 классы. Базовый и углубленный уровни. – Бунимович Е.А., Булычев В.А. Методическое пособие для учителя. Москва. «Просвещение» 2024</w:t>
      </w:r>
    </w:p>
    <w:p w14:paraId="510D6FBF" w14:textId="77777777" w:rsidR="00336610" w:rsidRDefault="00336610" w:rsidP="00336610">
      <w:pPr>
        <w:pStyle w:val="aa"/>
        <w:numPr>
          <w:ilvl w:val="0"/>
          <w:numId w:val="4"/>
        </w:numPr>
        <w:spacing w:before="0" w:after="0"/>
        <w:rPr>
          <w:sz w:val="28"/>
          <w:szCs w:val="28"/>
        </w:rPr>
      </w:pPr>
      <w:proofErr w:type="spellStart"/>
      <w:r w:rsidRPr="00121549">
        <w:rPr>
          <w:sz w:val="28"/>
          <w:szCs w:val="28"/>
        </w:rPr>
        <w:t>В.С.Лютикас</w:t>
      </w:r>
      <w:proofErr w:type="spellEnd"/>
      <w:r w:rsidRPr="00121549">
        <w:rPr>
          <w:sz w:val="28"/>
          <w:szCs w:val="28"/>
        </w:rPr>
        <w:t xml:space="preserve">. Теория вероятностей. Учебное пособие для 9-11 классов средней школы. Москва. Просвещение. 1990. </w:t>
      </w:r>
    </w:p>
    <w:p w14:paraId="0B84C171" w14:textId="77777777" w:rsidR="00336610" w:rsidRDefault="00336610" w:rsidP="00336610">
      <w:pPr>
        <w:pStyle w:val="aa"/>
        <w:spacing w:before="0" w:after="0"/>
        <w:ind w:left="833"/>
        <w:rPr>
          <w:sz w:val="28"/>
          <w:szCs w:val="28"/>
        </w:rPr>
      </w:pPr>
      <w:r w:rsidRPr="00121549">
        <w:rPr>
          <w:sz w:val="28"/>
          <w:szCs w:val="28"/>
        </w:rPr>
        <w:t>URL:</w:t>
      </w:r>
      <w:hyperlink r:id="rId23" w:history="1">
        <w:r w:rsidRPr="0030638A">
          <w:rPr>
            <w:rStyle w:val="a9"/>
            <w:sz w:val="28"/>
            <w:szCs w:val="28"/>
          </w:rPr>
          <w:t>https://www.mathedu.ru/text/lyutikas_fakultativnyy_kurs_po_teorii_veroyatnostey_1990/p1/</w:t>
        </w:r>
      </w:hyperlink>
      <w:r w:rsidRPr="00121549">
        <w:rPr>
          <w:sz w:val="28"/>
          <w:szCs w:val="28"/>
        </w:rPr>
        <w:t xml:space="preserve">   </w:t>
      </w:r>
    </w:p>
    <w:p w14:paraId="392C3545" w14:textId="77777777" w:rsidR="00986448" w:rsidRDefault="00986448"/>
    <w:sectPr w:rsidR="00986448" w:rsidSect="00336610">
      <w:headerReference w:type="default" r:id="rId24"/>
      <w:footerReference w:type="default" r:id="rId25"/>
      <w:pgSz w:w="11906" w:h="16838"/>
      <w:pgMar w:top="1134" w:right="850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CFB85" w14:textId="77777777" w:rsidR="00F47465" w:rsidRDefault="00F47465" w:rsidP="00336610">
      <w:pPr>
        <w:spacing w:after="0" w:line="240" w:lineRule="auto"/>
      </w:pPr>
      <w:r>
        <w:separator/>
      </w:r>
    </w:p>
  </w:endnote>
  <w:endnote w:type="continuationSeparator" w:id="0">
    <w:p w14:paraId="0D0EED9B" w14:textId="77777777" w:rsidR="00F47465" w:rsidRDefault="00F47465" w:rsidP="003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0C0B9" w14:textId="77777777" w:rsidR="0020349A" w:rsidRDefault="00F4746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4C5E4DCD" w14:textId="77777777" w:rsidR="0020349A" w:rsidRDefault="00F474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64EE" w14:textId="77777777" w:rsidR="00F47465" w:rsidRDefault="00F47465" w:rsidP="00336610">
      <w:pPr>
        <w:spacing w:after="0" w:line="240" w:lineRule="auto"/>
      </w:pPr>
      <w:r>
        <w:separator/>
      </w:r>
    </w:p>
  </w:footnote>
  <w:footnote w:type="continuationSeparator" w:id="0">
    <w:p w14:paraId="192411B9" w14:textId="77777777" w:rsidR="00F47465" w:rsidRDefault="00F47465" w:rsidP="003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885D3" w14:textId="1B66BDAD" w:rsidR="0020349A" w:rsidRDefault="00336610" w:rsidP="00336610">
    <w:pPr>
      <w:pStyle w:val="a4"/>
      <w:pBdr>
        <w:bottom w:val="thickThinSmallGap" w:sz="24" w:space="0" w:color="1F497D"/>
      </w:pBdr>
      <w:tabs>
        <w:tab w:val="clear" w:pos="9355"/>
        <w:tab w:val="left" w:pos="634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74C52" wp14:editId="2C6E521C">
              <wp:simplePos x="0" y="0"/>
              <wp:positionH relativeFrom="column">
                <wp:posOffset>-147955</wp:posOffset>
              </wp:positionH>
              <wp:positionV relativeFrom="paragraph">
                <wp:posOffset>-74295</wp:posOffset>
              </wp:positionV>
              <wp:extent cx="6419850" cy="361950"/>
              <wp:effectExtent l="0" t="0" r="19050" b="1905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9850" cy="3619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782513" id="Прямоугольник 1" o:spid="_x0000_s1026" style="position:absolute;margin-left:-11.65pt;margin-top:-5.85pt;width:505.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" fillcolor="white [3212]" strokecolor="white [3212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174B"/>
    <w:multiLevelType w:val="multilevel"/>
    <w:tmpl w:val="A89A89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12829"/>
    <w:multiLevelType w:val="multilevel"/>
    <w:tmpl w:val="55447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F24769"/>
    <w:multiLevelType w:val="hybridMultilevel"/>
    <w:tmpl w:val="563CBDAC"/>
    <w:lvl w:ilvl="0" w:tplc="BF54731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3A6427"/>
    <w:multiLevelType w:val="hybridMultilevel"/>
    <w:tmpl w:val="024428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D0888"/>
    <w:multiLevelType w:val="hybridMultilevel"/>
    <w:tmpl w:val="5E36A882"/>
    <w:lvl w:ilvl="0" w:tplc="EAC8BD50">
      <w:start w:val="1"/>
      <w:numFmt w:val="decimal"/>
      <w:lvlText w:val="%1."/>
      <w:lvlJc w:val="left"/>
      <w:pPr>
        <w:tabs>
          <w:tab w:val="num" w:pos="0"/>
        </w:tabs>
        <w:ind w:left="833" w:hanging="360"/>
      </w:pPr>
      <w:rPr>
        <w:rFonts w:ascii="Times New Roman" w:eastAsia="Times New Roman" w:hAnsi="Times New Roman" w:cs="Times New Roman"/>
        <w:spacing w:val="0"/>
        <w:sz w:val="28"/>
        <w:szCs w:val="28"/>
        <w:lang w:val="ru-RU" w:bidi="ar-SA"/>
      </w:rPr>
    </w:lvl>
    <w:lvl w:ilvl="1" w:tplc="462C86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9D6C8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1E4CF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8D470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90268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6C3A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12E2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6B2F2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DF"/>
    <w:rsid w:val="000373DF"/>
    <w:rsid w:val="00336610"/>
    <w:rsid w:val="00986448"/>
    <w:rsid w:val="00F4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9703D"/>
  <w15:chartTrackingRefBased/>
  <w15:docId w15:val="{7EB40CF3-0E2A-4DB4-8972-B5254D1E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610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610"/>
    <w:pPr>
      <w:ind w:left="720"/>
    </w:pPr>
  </w:style>
  <w:style w:type="paragraph" w:styleId="a4">
    <w:name w:val="header"/>
    <w:basedOn w:val="a"/>
    <w:link w:val="a5"/>
    <w:uiPriority w:val="99"/>
    <w:unhideWhenUsed/>
    <w:rsid w:val="003366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6610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3366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6610"/>
    <w:rPr>
      <w:rFonts w:ascii="Calibri" w:eastAsia="Calibri" w:hAnsi="Calibri" w:cs="Calibri"/>
    </w:rPr>
  </w:style>
  <w:style w:type="paragraph" w:styleId="a8">
    <w:name w:val="Normal (Web)"/>
    <w:basedOn w:val="a"/>
    <w:uiPriority w:val="99"/>
    <w:semiHidden/>
    <w:unhideWhenUsed/>
    <w:rsid w:val="00336610"/>
    <w:rPr>
      <w:rFonts w:ascii="Times New Roman" w:hAnsi="Times New Roman" w:cs="Times New Roman"/>
      <w:sz w:val="24"/>
      <w:szCs w:val="24"/>
    </w:rPr>
  </w:style>
  <w:style w:type="character" w:styleId="a9">
    <w:name w:val="Hyperlink"/>
    <w:rsid w:val="00336610"/>
    <w:rPr>
      <w:color w:val="0000FF"/>
      <w:u w:val="single"/>
    </w:rPr>
  </w:style>
  <w:style w:type="paragraph" w:customStyle="1" w:styleId="aa">
    <w:name w:val="Обычный (веб)"/>
    <w:basedOn w:val="a"/>
    <w:qFormat/>
    <w:rsid w:val="0033661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www.mathedu.ru/text/lyutikas_fakultativnyy_kurs_po_teorii_veroyatnostey_1990/p1/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mathedu.ru/text/bunimovich_bulychev_osnovy_statistiki_i_veroyatnost_5-11_2008/p1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1856</Words>
  <Characters>10580</Characters>
  <Application>Microsoft Office Word</Application>
  <DocSecurity>0</DocSecurity>
  <Lines>88</Lines>
  <Paragraphs>24</Paragraphs>
  <ScaleCrop>false</ScaleCrop>
  <Company/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Андреева</dc:creator>
  <cp:keywords/>
  <dc:description/>
  <cp:lastModifiedBy>Дарья Андреева</cp:lastModifiedBy>
  <cp:revision>2</cp:revision>
  <dcterms:created xsi:type="dcterms:W3CDTF">2025-04-24T14:10:00Z</dcterms:created>
  <dcterms:modified xsi:type="dcterms:W3CDTF">2025-04-24T14:15:00Z</dcterms:modified>
</cp:coreProperties>
</file>