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1C6" w:rsidRPr="006A41C6" w:rsidRDefault="006A41C6" w:rsidP="006A41C6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6A41C6">
        <w:rPr>
          <w:rFonts w:ascii="Times New Roman" w:hAnsi="Times New Roman" w:cs="Times New Roman"/>
          <w:b/>
          <w:color w:val="0070C0"/>
          <w:sz w:val="32"/>
          <w:szCs w:val="32"/>
        </w:rPr>
        <w:t>СОВЕТЫ УЧИТЕЛЯ - ЛОГОПЕДА</w:t>
      </w:r>
    </w:p>
    <w:p w:rsidR="006A41C6" w:rsidRPr="006A41C6" w:rsidRDefault="006A41C6" w:rsidP="006A41C6">
      <w:pPr>
        <w:jc w:val="center"/>
        <w:rPr>
          <w:rFonts w:ascii="Times New Roman" w:hAnsi="Times New Roman" w:cs="Times New Roman"/>
          <w:color w:val="7030A0"/>
          <w:sz w:val="32"/>
          <w:szCs w:val="32"/>
        </w:rPr>
      </w:pPr>
      <w:r w:rsidRPr="006A41C6">
        <w:rPr>
          <w:rFonts w:ascii="Times New Roman" w:hAnsi="Times New Roman" w:cs="Times New Roman"/>
          <w:color w:val="7030A0"/>
          <w:sz w:val="32"/>
          <w:szCs w:val="32"/>
        </w:rPr>
        <w:t>8 игр на развитие грамматического строя речи</w:t>
      </w:r>
    </w:p>
    <w:p w:rsidR="006A41C6" w:rsidRDefault="006A41C6" w:rsidP="006A41C6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 xml:space="preserve">Овладение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ребѐнком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грамматическими формами языка имеет важное значение для его полноценного общения, </w:t>
      </w:r>
      <w:proofErr w:type="gramStart"/>
      <w:r w:rsidRPr="006A41C6">
        <w:rPr>
          <w:rFonts w:ascii="Times New Roman" w:hAnsi="Times New Roman" w:cs="Times New Roman"/>
          <w:sz w:val="32"/>
          <w:szCs w:val="32"/>
        </w:rPr>
        <w:t>так</w:t>
      </w:r>
      <w:proofErr w:type="gramEnd"/>
      <w:r w:rsidRPr="006A41C6">
        <w:rPr>
          <w:rFonts w:ascii="Times New Roman" w:hAnsi="Times New Roman" w:cs="Times New Roman"/>
          <w:sz w:val="32"/>
          <w:szCs w:val="32"/>
        </w:rPr>
        <w:t xml:space="preserve"> как только грамматически правильная речь становится понятной для собеседника. Нормально развивающиеся дети усваивают грамматический компонент речи самостоятельно, благодаря подражанию речи окружающи</w:t>
      </w:r>
      <w:r>
        <w:rPr>
          <w:rFonts w:ascii="Times New Roman" w:hAnsi="Times New Roman" w:cs="Times New Roman"/>
          <w:sz w:val="32"/>
          <w:szCs w:val="32"/>
        </w:rPr>
        <w:t>х. У детей с различными нарушениями</w:t>
      </w:r>
      <w:r w:rsidRPr="006A41C6">
        <w:rPr>
          <w:rFonts w:ascii="Times New Roman" w:hAnsi="Times New Roman" w:cs="Times New Roman"/>
          <w:sz w:val="32"/>
          <w:szCs w:val="32"/>
        </w:rPr>
        <w:t xml:space="preserve"> речи самостоятельное усвоение грамматического строя речи вызывает затруднения. </w:t>
      </w:r>
    </w:p>
    <w:p w:rsidR="00F249AC" w:rsidRDefault="006A41C6" w:rsidP="006A41C6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>В дошкольном возрасте очень важно уделять внимание совершенствованию грамматического строя речи, так как его нарушение в дальнейшем может привести к проблемам с письменной речью. Для развития грамматического строя речи можно использовать дидактические игры.</w:t>
      </w:r>
    </w:p>
    <w:p w:rsidR="006A41C6" w:rsidRDefault="006A41C6" w:rsidP="006A41C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0A238D8A" wp14:editId="26FD1A77">
            <wp:extent cx="6645910" cy="4430804"/>
            <wp:effectExtent l="0" t="0" r="2540" b="8255"/>
            <wp:docPr id="1" name="Рисунок 1" descr="10 простых и веселых игр для развития речи у детей от 5 до 7 лет - Летид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 простых и веселых игр для развития речи у детей от 5 до 7 лет - Летидор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30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1C6" w:rsidRDefault="006A41C6" w:rsidP="006A41C6">
      <w:pPr>
        <w:jc w:val="center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 xml:space="preserve">Поиграйте </w:t>
      </w:r>
      <w:r w:rsidR="00283B8D">
        <w:rPr>
          <w:rFonts w:ascii="Times New Roman" w:hAnsi="Times New Roman" w:cs="Times New Roman"/>
          <w:sz w:val="32"/>
          <w:szCs w:val="32"/>
        </w:rPr>
        <w:t xml:space="preserve">в эти несложные игры с </w:t>
      </w:r>
      <w:proofErr w:type="spellStart"/>
      <w:r w:rsidR="00283B8D">
        <w:rPr>
          <w:rFonts w:ascii="Times New Roman" w:hAnsi="Times New Roman" w:cs="Times New Roman"/>
          <w:sz w:val="32"/>
          <w:szCs w:val="32"/>
        </w:rPr>
        <w:t>ребѐнком</w:t>
      </w:r>
      <w:proofErr w:type="spellEnd"/>
      <w:r w:rsidR="00283B8D">
        <w:rPr>
          <w:rFonts w:ascii="Times New Roman" w:hAnsi="Times New Roman" w:cs="Times New Roman"/>
          <w:sz w:val="32"/>
          <w:szCs w:val="32"/>
        </w:rPr>
        <w:t>!!!</w:t>
      </w:r>
    </w:p>
    <w:p w:rsidR="006A41C6" w:rsidRPr="00283B8D" w:rsidRDefault="006A41C6" w:rsidP="006A41C6">
      <w:pPr>
        <w:ind w:firstLine="708"/>
        <w:jc w:val="both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</w:rPr>
        <w:t>Поверьте, что как бы усердно не работал специалист, без участия родителей, без закрепления материала дома, работа над устранением речевых недостатков будет более длительной.</w:t>
      </w:r>
    </w:p>
    <w:p w:rsidR="006A41C6" w:rsidRDefault="006A41C6" w:rsidP="006A41C6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6A41C6" w:rsidRPr="006A41C6" w:rsidRDefault="006A41C6" w:rsidP="00283B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lastRenderedPageBreak/>
        <w:t>1.</w:t>
      </w:r>
      <w:r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«Один-много»</w:t>
      </w:r>
      <w:r w:rsidRPr="006A41C6">
        <w:rPr>
          <w:rFonts w:ascii="Times New Roman" w:hAnsi="Times New Roman" w:cs="Times New Roman"/>
          <w:sz w:val="32"/>
          <w:szCs w:val="32"/>
        </w:rPr>
        <w:t xml:space="preserve"> (работаем над образованием множественного числа</w:t>
      </w:r>
      <w:r w:rsidR="00283B8D">
        <w:rPr>
          <w:rFonts w:ascii="Times New Roman" w:hAnsi="Times New Roman" w:cs="Times New Roman"/>
          <w:sz w:val="32"/>
          <w:szCs w:val="32"/>
        </w:rPr>
        <w:t xml:space="preserve"> существительного) </w:t>
      </w:r>
      <w:r w:rsidRPr="006A41C6">
        <w:rPr>
          <w:rFonts w:ascii="Times New Roman" w:hAnsi="Times New Roman" w:cs="Times New Roman"/>
          <w:sz w:val="32"/>
          <w:szCs w:val="32"/>
        </w:rPr>
        <w:t xml:space="preserve">Взрослый говорит: «У меня собака», а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ребѐнок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должен сказать: «А у меня собаки».</w:t>
      </w:r>
      <w:r w:rsidR="00283B8D">
        <w:rPr>
          <w:rFonts w:ascii="Times New Roman" w:hAnsi="Times New Roman" w:cs="Times New Roman"/>
          <w:sz w:val="32"/>
          <w:szCs w:val="32"/>
        </w:rPr>
        <w:t xml:space="preserve"> </w:t>
      </w:r>
      <w:r w:rsidRPr="006A41C6">
        <w:rPr>
          <w:rFonts w:ascii="Times New Roman" w:hAnsi="Times New Roman" w:cs="Times New Roman"/>
          <w:sz w:val="32"/>
          <w:szCs w:val="32"/>
        </w:rPr>
        <w:t xml:space="preserve">Взрослый: «У меня чашка»,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ребѐнок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>: «У меня чашки» и т.д.</w:t>
      </w:r>
    </w:p>
    <w:p w:rsidR="006A41C6" w:rsidRPr="006A41C6" w:rsidRDefault="00283B8D" w:rsidP="00283B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2.</w:t>
      </w:r>
      <w:r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="006A41C6"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«Кого увидели?»</w:t>
      </w:r>
      <w:r w:rsidR="006A41C6" w:rsidRPr="00283B8D">
        <w:rPr>
          <w:rFonts w:ascii="Times New Roman" w:hAnsi="Times New Roman" w:cs="Times New Roman"/>
          <w:color w:val="7030A0"/>
          <w:sz w:val="32"/>
          <w:szCs w:val="32"/>
        </w:rPr>
        <w:t xml:space="preserve"> </w:t>
      </w:r>
      <w:r w:rsidR="006A41C6" w:rsidRPr="006A41C6">
        <w:rPr>
          <w:rFonts w:ascii="Times New Roman" w:hAnsi="Times New Roman" w:cs="Times New Roman"/>
          <w:sz w:val="32"/>
          <w:szCs w:val="32"/>
        </w:rPr>
        <w:t>(учим использовать существительные в винительном падеже)</w:t>
      </w:r>
    </w:p>
    <w:p w:rsidR="006A41C6" w:rsidRPr="006A41C6" w:rsidRDefault="006A41C6" w:rsidP="00283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 xml:space="preserve">Взрослый: «Мы пришли в лес и увидели...». </w:t>
      </w:r>
      <w:r w:rsidR="00283B8D">
        <w:rPr>
          <w:rFonts w:ascii="Times New Roman" w:hAnsi="Times New Roman" w:cs="Times New Roman"/>
          <w:sz w:val="32"/>
          <w:szCs w:val="32"/>
        </w:rPr>
        <w:t xml:space="preserve">Взрослый </w:t>
      </w:r>
      <w:proofErr w:type="spellStart"/>
      <w:r w:rsidR="00283B8D">
        <w:rPr>
          <w:rFonts w:ascii="Times New Roman" w:hAnsi="Times New Roman" w:cs="Times New Roman"/>
          <w:sz w:val="32"/>
          <w:szCs w:val="32"/>
        </w:rPr>
        <w:t>поочерѐдно</w:t>
      </w:r>
      <w:proofErr w:type="spellEnd"/>
      <w:r w:rsidR="00283B8D">
        <w:rPr>
          <w:rFonts w:ascii="Times New Roman" w:hAnsi="Times New Roman" w:cs="Times New Roman"/>
          <w:sz w:val="32"/>
          <w:szCs w:val="32"/>
        </w:rPr>
        <w:t xml:space="preserve"> выкладывает </w:t>
      </w:r>
      <w:r w:rsidRPr="006A41C6">
        <w:rPr>
          <w:rFonts w:ascii="Times New Roman" w:hAnsi="Times New Roman" w:cs="Times New Roman"/>
          <w:sz w:val="32"/>
          <w:szCs w:val="32"/>
        </w:rPr>
        <w:t xml:space="preserve">картинки с изображением диких животных и птиц, а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ребѐнок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называет: зайца, медведя,</w:t>
      </w:r>
      <w:r w:rsidR="00283B8D">
        <w:rPr>
          <w:rFonts w:ascii="Times New Roman" w:hAnsi="Times New Roman" w:cs="Times New Roman"/>
          <w:sz w:val="32"/>
          <w:szCs w:val="32"/>
        </w:rPr>
        <w:t xml:space="preserve"> </w:t>
      </w:r>
      <w:r w:rsidRPr="006A41C6">
        <w:rPr>
          <w:rFonts w:ascii="Times New Roman" w:hAnsi="Times New Roman" w:cs="Times New Roman"/>
          <w:sz w:val="32"/>
          <w:szCs w:val="32"/>
        </w:rPr>
        <w:t>белку, лису.</w:t>
      </w:r>
    </w:p>
    <w:p w:rsidR="006A41C6" w:rsidRPr="006A41C6" w:rsidRDefault="006A41C6" w:rsidP="00283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>Можно играть в эту игру, используя любой</w:t>
      </w:r>
      <w:r w:rsidR="00283B8D">
        <w:rPr>
          <w:rFonts w:ascii="Times New Roman" w:hAnsi="Times New Roman" w:cs="Times New Roman"/>
          <w:sz w:val="32"/>
          <w:szCs w:val="32"/>
        </w:rPr>
        <w:t xml:space="preserve"> речевой материал, одновременно </w:t>
      </w:r>
      <w:r w:rsidRPr="006A41C6">
        <w:rPr>
          <w:rFonts w:ascii="Times New Roman" w:hAnsi="Times New Roman" w:cs="Times New Roman"/>
          <w:sz w:val="32"/>
          <w:szCs w:val="32"/>
        </w:rPr>
        <w:t xml:space="preserve">пополняя словарный запас: «Мы пришли на огород и увидели... огурцы, лук,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свѐклу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и т.д.»</w:t>
      </w:r>
    </w:p>
    <w:p w:rsidR="006A41C6" w:rsidRPr="006A41C6" w:rsidRDefault="00283B8D" w:rsidP="00283B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3.</w:t>
      </w:r>
      <w:r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="006A41C6"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«Кого (чего) не стало?»</w:t>
      </w:r>
      <w:r w:rsidR="006A41C6" w:rsidRPr="006A41C6">
        <w:rPr>
          <w:rFonts w:ascii="Times New Roman" w:hAnsi="Times New Roman" w:cs="Times New Roman"/>
          <w:sz w:val="32"/>
          <w:szCs w:val="32"/>
        </w:rPr>
        <w:t xml:space="preserve"> (учим употреблению существительных в родительном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A41C6" w:rsidRPr="006A41C6">
        <w:rPr>
          <w:rFonts w:ascii="Times New Roman" w:hAnsi="Times New Roman" w:cs="Times New Roman"/>
          <w:sz w:val="32"/>
          <w:szCs w:val="32"/>
        </w:rPr>
        <w:t>падеже)</w:t>
      </w:r>
    </w:p>
    <w:p w:rsidR="006A41C6" w:rsidRPr="006A41C6" w:rsidRDefault="006A41C6" w:rsidP="00283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 xml:space="preserve">Раскладываем любые картинки. Просим, чтобы </w:t>
      </w:r>
      <w:proofErr w:type="spellStart"/>
      <w:r w:rsidR="00283B8D">
        <w:rPr>
          <w:rFonts w:ascii="Times New Roman" w:hAnsi="Times New Roman" w:cs="Times New Roman"/>
          <w:sz w:val="32"/>
          <w:szCs w:val="32"/>
        </w:rPr>
        <w:t>ребѐнок</w:t>
      </w:r>
      <w:proofErr w:type="spellEnd"/>
      <w:r w:rsidR="00283B8D">
        <w:rPr>
          <w:rFonts w:ascii="Times New Roman" w:hAnsi="Times New Roman" w:cs="Times New Roman"/>
          <w:sz w:val="32"/>
          <w:szCs w:val="32"/>
        </w:rPr>
        <w:t xml:space="preserve"> закрыл глаза, и убираем </w:t>
      </w:r>
      <w:r w:rsidRPr="006A41C6">
        <w:rPr>
          <w:rFonts w:ascii="Times New Roman" w:hAnsi="Times New Roman" w:cs="Times New Roman"/>
          <w:sz w:val="32"/>
          <w:szCs w:val="32"/>
        </w:rPr>
        <w:t xml:space="preserve">одну картинку. Затем спрашиваем: «Кого (чего) не стало?». </w:t>
      </w:r>
      <w:r w:rsidR="00283B8D">
        <w:rPr>
          <w:rFonts w:ascii="Times New Roman" w:hAnsi="Times New Roman" w:cs="Times New Roman"/>
          <w:sz w:val="32"/>
          <w:szCs w:val="32"/>
        </w:rPr>
        <w:t xml:space="preserve">Ребенок должен назвать. </w:t>
      </w:r>
      <w:r w:rsidRPr="006A41C6">
        <w:rPr>
          <w:rFonts w:ascii="Times New Roman" w:hAnsi="Times New Roman" w:cs="Times New Roman"/>
          <w:sz w:val="32"/>
          <w:szCs w:val="32"/>
        </w:rPr>
        <w:t>Одновременно развиваем</w:t>
      </w:r>
      <w:r w:rsidR="00283B8D">
        <w:rPr>
          <w:rFonts w:ascii="Times New Roman" w:hAnsi="Times New Roman" w:cs="Times New Roman"/>
          <w:sz w:val="32"/>
          <w:szCs w:val="32"/>
        </w:rPr>
        <w:t xml:space="preserve"> </w:t>
      </w:r>
      <w:r w:rsidRPr="006A41C6">
        <w:rPr>
          <w:rFonts w:ascii="Times New Roman" w:hAnsi="Times New Roman" w:cs="Times New Roman"/>
          <w:sz w:val="32"/>
          <w:szCs w:val="32"/>
        </w:rPr>
        <w:t>зрительную память.</w:t>
      </w:r>
    </w:p>
    <w:p w:rsidR="006A41C6" w:rsidRPr="006A41C6" w:rsidRDefault="00283B8D" w:rsidP="00283B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4.</w:t>
      </w:r>
      <w:r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="006A41C6"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«Гости»</w:t>
      </w:r>
      <w:r w:rsidR="006A41C6"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="006A41C6" w:rsidRPr="006A41C6">
        <w:rPr>
          <w:rFonts w:ascii="Times New Roman" w:hAnsi="Times New Roman" w:cs="Times New Roman"/>
          <w:sz w:val="32"/>
          <w:szCs w:val="32"/>
        </w:rPr>
        <w:t>(учим употреблению существительных в дательном падеже)</w:t>
      </w:r>
    </w:p>
    <w:p w:rsidR="006A41C6" w:rsidRPr="006A41C6" w:rsidRDefault="006A41C6" w:rsidP="00283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>Можно использовать игрушки или карти</w:t>
      </w:r>
      <w:r w:rsidR="00283B8D">
        <w:rPr>
          <w:rFonts w:ascii="Times New Roman" w:hAnsi="Times New Roman" w:cs="Times New Roman"/>
          <w:sz w:val="32"/>
          <w:szCs w:val="32"/>
        </w:rPr>
        <w:t xml:space="preserve">нки. Взрослый начинает говорить </w:t>
      </w:r>
      <w:r w:rsidRPr="006A41C6">
        <w:rPr>
          <w:rFonts w:ascii="Times New Roman" w:hAnsi="Times New Roman" w:cs="Times New Roman"/>
          <w:sz w:val="32"/>
          <w:szCs w:val="32"/>
        </w:rPr>
        <w:t xml:space="preserve">предложение, а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ребѐнок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заканчивает его: «Белка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идѐт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в гости ... к зайцу. Жираф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идѐт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в</w:t>
      </w:r>
      <w:r w:rsidR="00283B8D">
        <w:rPr>
          <w:rFonts w:ascii="Times New Roman" w:hAnsi="Times New Roman" w:cs="Times New Roman"/>
          <w:sz w:val="32"/>
          <w:szCs w:val="32"/>
        </w:rPr>
        <w:t xml:space="preserve"> </w:t>
      </w:r>
      <w:r w:rsidRPr="006A41C6">
        <w:rPr>
          <w:rFonts w:ascii="Times New Roman" w:hAnsi="Times New Roman" w:cs="Times New Roman"/>
          <w:sz w:val="32"/>
          <w:szCs w:val="32"/>
        </w:rPr>
        <w:t>гости ... к зебре» и т. д.</w:t>
      </w:r>
    </w:p>
    <w:p w:rsidR="006A41C6" w:rsidRPr="006A41C6" w:rsidRDefault="00283B8D" w:rsidP="00283B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5.</w:t>
      </w:r>
      <w:r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="006A41C6"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="006A41C6"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«Большой зверь»</w:t>
      </w:r>
      <w:r w:rsidR="006A41C6" w:rsidRPr="00283B8D">
        <w:rPr>
          <w:rFonts w:ascii="Times New Roman" w:hAnsi="Times New Roman" w:cs="Times New Roman"/>
          <w:color w:val="7030A0"/>
          <w:sz w:val="32"/>
          <w:szCs w:val="32"/>
        </w:rPr>
        <w:t xml:space="preserve"> </w:t>
      </w:r>
      <w:r w:rsidR="006A41C6" w:rsidRPr="006A41C6">
        <w:rPr>
          <w:rFonts w:ascii="Times New Roman" w:hAnsi="Times New Roman" w:cs="Times New Roman"/>
          <w:sz w:val="32"/>
          <w:szCs w:val="32"/>
        </w:rPr>
        <w:t>(работаем над словообразованием).</w:t>
      </w:r>
    </w:p>
    <w:p w:rsidR="006A41C6" w:rsidRPr="006A41C6" w:rsidRDefault="006A41C6" w:rsidP="00283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>Взрослый говорит: «Это кот (слон и т.д.), представ</w:t>
      </w:r>
      <w:r w:rsidR="00283B8D">
        <w:rPr>
          <w:rFonts w:ascii="Times New Roman" w:hAnsi="Times New Roman" w:cs="Times New Roman"/>
          <w:sz w:val="32"/>
          <w:szCs w:val="32"/>
        </w:rPr>
        <w:t xml:space="preserve">ь, что он очень большой. Как мы </w:t>
      </w:r>
      <w:r w:rsidRPr="006A41C6">
        <w:rPr>
          <w:rFonts w:ascii="Times New Roman" w:hAnsi="Times New Roman" w:cs="Times New Roman"/>
          <w:sz w:val="32"/>
          <w:szCs w:val="32"/>
        </w:rPr>
        <w:t xml:space="preserve">его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назовѐм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?»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Ребѐнок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>: «Котище (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слонище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и т. д.).</w:t>
      </w:r>
    </w:p>
    <w:p w:rsidR="006A41C6" w:rsidRPr="006A41C6" w:rsidRDefault="00283B8D" w:rsidP="00283B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6.</w:t>
      </w:r>
      <w:r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="006A41C6"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«Кто у кого?»</w:t>
      </w:r>
      <w:r w:rsidR="006A41C6" w:rsidRPr="00283B8D">
        <w:rPr>
          <w:rFonts w:ascii="Times New Roman" w:hAnsi="Times New Roman" w:cs="Times New Roman"/>
          <w:color w:val="7030A0"/>
          <w:sz w:val="32"/>
          <w:szCs w:val="32"/>
        </w:rPr>
        <w:t xml:space="preserve"> </w:t>
      </w:r>
      <w:r w:rsidR="006A41C6" w:rsidRPr="006A41C6">
        <w:rPr>
          <w:rFonts w:ascii="Times New Roman" w:hAnsi="Times New Roman" w:cs="Times New Roman"/>
          <w:sz w:val="32"/>
          <w:szCs w:val="32"/>
        </w:rPr>
        <w:t xml:space="preserve">(образовываем название </w:t>
      </w:r>
      <w:proofErr w:type="spellStart"/>
      <w:r w:rsidR="006A41C6" w:rsidRPr="006A41C6">
        <w:rPr>
          <w:rFonts w:ascii="Times New Roman" w:hAnsi="Times New Roman" w:cs="Times New Roman"/>
          <w:sz w:val="32"/>
          <w:szCs w:val="32"/>
        </w:rPr>
        <w:t>детѐнышей</w:t>
      </w:r>
      <w:proofErr w:type="spellEnd"/>
      <w:r w:rsidR="006A41C6" w:rsidRPr="006A41C6">
        <w:rPr>
          <w:rFonts w:ascii="Times New Roman" w:hAnsi="Times New Roman" w:cs="Times New Roman"/>
          <w:sz w:val="32"/>
          <w:szCs w:val="32"/>
        </w:rPr>
        <w:t xml:space="preserve"> с помощью суффиксов.)</w:t>
      </w:r>
    </w:p>
    <w:p w:rsidR="006A41C6" w:rsidRPr="006A41C6" w:rsidRDefault="006A41C6" w:rsidP="00283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 xml:space="preserve">Взрослым называет животное и спрашивает: «У </w:t>
      </w:r>
      <w:r w:rsidR="00283B8D">
        <w:rPr>
          <w:rFonts w:ascii="Times New Roman" w:hAnsi="Times New Roman" w:cs="Times New Roman"/>
          <w:sz w:val="32"/>
          <w:szCs w:val="32"/>
        </w:rPr>
        <w:t xml:space="preserve">козы (утки, волка и т.д.) кто?». </w:t>
      </w:r>
      <w:r w:rsidRPr="006A41C6">
        <w:rPr>
          <w:rFonts w:ascii="Times New Roman" w:hAnsi="Times New Roman" w:cs="Times New Roman"/>
          <w:sz w:val="32"/>
          <w:szCs w:val="32"/>
        </w:rPr>
        <w:t xml:space="preserve">Малыш отвечает: «У козы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козлѐнок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>» (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утѐнок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>, волчонок, бельчонок и т.д.).</w:t>
      </w:r>
    </w:p>
    <w:p w:rsidR="006A41C6" w:rsidRPr="006A41C6" w:rsidRDefault="00283B8D" w:rsidP="00283B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7.</w:t>
      </w:r>
      <w:r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="006A41C6"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«Из чего сделано?»</w:t>
      </w:r>
      <w:r w:rsidR="006A41C6" w:rsidRPr="00283B8D">
        <w:rPr>
          <w:rFonts w:ascii="Times New Roman" w:hAnsi="Times New Roman" w:cs="Times New Roman"/>
          <w:color w:val="7030A0"/>
          <w:sz w:val="32"/>
          <w:szCs w:val="32"/>
        </w:rPr>
        <w:t xml:space="preserve"> </w:t>
      </w:r>
      <w:r w:rsidR="006A41C6" w:rsidRPr="006A41C6">
        <w:rPr>
          <w:rFonts w:ascii="Times New Roman" w:hAnsi="Times New Roman" w:cs="Times New Roman"/>
          <w:sz w:val="32"/>
          <w:szCs w:val="32"/>
        </w:rPr>
        <w:t>(образовываем относительные прилагательные)</w:t>
      </w:r>
    </w:p>
    <w:p w:rsidR="006A41C6" w:rsidRPr="006A41C6" w:rsidRDefault="006A41C6" w:rsidP="00283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A41C6">
        <w:rPr>
          <w:rFonts w:ascii="Times New Roman" w:hAnsi="Times New Roman" w:cs="Times New Roman"/>
          <w:sz w:val="32"/>
          <w:szCs w:val="32"/>
        </w:rPr>
        <w:t xml:space="preserve">Говорим: «Стол из дерева, какой стол?». </w:t>
      </w:r>
      <w:proofErr w:type="spellStart"/>
      <w:r w:rsidR="00283B8D">
        <w:rPr>
          <w:rFonts w:ascii="Times New Roman" w:hAnsi="Times New Roman" w:cs="Times New Roman"/>
          <w:sz w:val="32"/>
          <w:szCs w:val="32"/>
        </w:rPr>
        <w:t>Ребѐнок</w:t>
      </w:r>
      <w:proofErr w:type="spellEnd"/>
      <w:r w:rsidR="00283B8D">
        <w:rPr>
          <w:rFonts w:ascii="Times New Roman" w:hAnsi="Times New Roman" w:cs="Times New Roman"/>
          <w:sz w:val="32"/>
          <w:szCs w:val="32"/>
        </w:rPr>
        <w:t xml:space="preserve"> отвечает: «Деревянный».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Задаѐм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много таких вопросов, например, шарф из шерсти – какой? Сумка из кожи –какая? Ключ из металла – какой? Шуба из меха – какая? Варенье из яблок – какое? Суп из</w:t>
      </w:r>
      <w:r w:rsidR="00283B8D">
        <w:rPr>
          <w:rFonts w:ascii="Times New Roman" w:hAnsi="Times New Roman" w:cs="Times New Roman"/>
          <w:sz w:val="32"/>
          <w:szCs w:val="32"/>
        </w:rPr>
        <w:t xml:space="preserve"> </w:t>
      </w:r>
      <w:r w:rsidRPr="006A41C6">
        <w:rPr>
          <w:rFonts w:ascii="Times New Roman" w:hAnsi="Times New Roman" w:cs="Times New Roman"/>
          <w:sz w:val="32"/>
          <w:szCs w:val="32"/>
        </w:rPr>
        <w:t>грибов – какой? и т.д.</w:t>
      </w:r>
    </w:p>
    <w:p w:rsidR="006A41C6" w:rsidRPr="006A41C6" w:rsidRDefault="00283B8D" w:rsidP="00283B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8.</w:t>
      </w:r>
      <w:r w:rsidRPr="00283B8D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</w:t>
      </w:r>
      <w:r w:rsidR="006A41C6"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«</w:t>
      </w:r>
      <w:proofErr w:type="spellStart"/>
      <w:r w:rsidR="006A41C6"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Чьѐ</w:t>
      </w:r>
      <w:proofErr w:type="spellEnd"/>
      <w:r w:rsidR="006A41C6" w:rsidRPr="00283B8D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 xml:space="preserve"> это?»</w:t>
      </w:r>
      <w:r w:rsidR="006A41C6" w:rsidRPr="00283B8D">
        <w:rPr>
          <w:rFonts w:ascii="Times New Roman" w:hAnsi="Times New Roman" w:cs="Times New Roman"/>
          <w:color w:val="7030A0"/>
          <w:sz w:val="32"/>
          <w:szCs w:val="32"/>
        </w:rPr>
        <w:t xml:space="preserve"> </w:t>
      </w:r>
      <w:r w:rsidR="006A41C6" w:rsidRPr="006A41C6">
        <w:rPr>
          <w:rFonts w:ascii="Times New Roman" w:hAnsi="Times New Roman" w:cs="Times New Roman"/>
          <w:sz w:val="32"/>
          <w:szCs w:val="32"/>
        </w:rPr>
        <w:t>(образовываем притяжательные прилагательные)</w:t>
      </w:r>
    </w:p>
    <w:p w:rsidR="006A41C6" w:rsidRPr="006A41C6" w:rsidRDefault="006A41C6" w:rsidP="00283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6A41C6">
        <w:rPr>
          <w:rFonts w:ascii="Times New Roman" w:hAnsi="Times New Roman" w:cs="Times New Roman"/>
          <w:sz w:val="32"/>
          <w:szCs w:val="32"/>
        </w:rPr>
        <w:t>Задаѐм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следующие вопросы: «Клюв птицы – чей клюв?».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Ребѐ</w:t>
      </w:r>
      <w:r w:rsidR="00283B8D">
        <w:rPr>
          <w:rFonts w:ascii="Times New Roman" w:hAnsi="Times New Roman" w:cs="Times New Roman"/>
          <w:sz w:val="32"/>
          <w:szCs w:val="32"/>
        </w:rPr>
        <w:t>нок</w:t>
      </w:r>
      <w:proofErr w:type="spellEnd"/>
      <w:r w:rsidR="00283B8D">
        <w:rPr>
          <w:rFonts w:ascii="Times New Roman" w:hAnsi="Times New Roman" w:cs="Times New Roman"/>
          <w:sz w:val="32"/>
          <w:szCs w:val="32"/>
        </w:rPr>
        <w:t xml:space="preserve"> отвечает: «Птичий». </w:t>
      </w:r>
      <w:r w:rsidRPr="006A41C6">
        <w:rPr>
          <w:rFonts w:ascii="Times New Roman" w:hAnsi="Times New Roman" w:cs="Times New Roman"/>
          <w:sz w:val="32"/>
          <w:szCs w:val="32"/>
        </w:rPr>
        <w:t xml:space="preserve">Можно </w:t>
      </w:r>
      <w:proofErr w:type="spellStart"/>
      <w:r w:rsidRPr="006A41C6">
        <w:rPr>
          <w:rFonts w:ascii="Times New Roman" w:hAnsi="Times New Roman" w:cs="Times New Roman"/>
          <w:sz w:val="32"/>
          <w:szCs w:val="32"/>
        </w:rPr>
        <w:t>ещѐ</w:t>
      </w:r>
      <w:proofErr w:type="spellEnd"/>
      <w:r w:rsidRPr="006A41C6">
        <w:rPr>
          <w:rFonts w:ascii="Times New Roman" w:hAnsi="Times New Roman" w:cs="Times New Roman"/>
          <w:sz w:val="32"/>
          <w:szCs w:val="32"/>
        </w:rPr>
        <w:t xml:space="preserve"> спросить, </w:t>
      </w:r>
      <w:proofErr w:type="gramStart"/>
      <w:r w:rsidRPr="006A41C6">
        <w:rPr>
          <w:rFonts w:ascii="Times New Roman" w:hAnsi="Times New Roman" w:cs="Times New Roman"/>
          <w:sz w:val="32"/>
          <w:szCs w:val="32"/>
        </w:rPr>
        <w:t>например</w:t>
      </w:r>
      <w:proofErr w:type="gramEnd"/>
      <w:r w:rsidRPr="006A41C6">
        <w:rPr>
          <w:rFonts w:ascii="Times New Roman" w:hAnsi="Times New Roman" w:cs="Times New Roman"/>
          <w:sz w:val="32"/>
          <w:szCs w:val="32"/>
        </w:rPr>
        <w:t>:</w:t>
      </w:r>
    </w:p>
    <w:p w:rsidR="006A41C6" w:rsidRPr="006A41C6" w:rsidRDefault="00283B8D" w:rsidP="006A4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6A41C6" w:rsidRPr="006A41C6">
        <w:rPr>
          <w:rFonts w:ascii="Times New Roman" w:hAnsi="Times New Roman" w:cs="Times New Roman"/>
          <w:sz w:val="32"/>
          <w:szCs w:val="32"/>
        </w:rPr>
        <w:t>чья лапа</w:t>
      </w:r>
      <w:r>
        <w:rPr>
          <w:rFonts w:ascii="Times New Roman" w:hAnsi="Times New Roman" w:cs="Times New Roman"/>
          <w:sz w:val="32"/>
          <w:szCs w:val="32"/>
        </w:rPr>
        <w:t xml:space="preserve"> (ухо, голова, хвост)</w:t>
      </w:r>
      <w:r w:rsidR="006A41C6" w:rsidRPr="006A41C6">
        <w:rPr>
          <w:rFonts w:ascii="Times New Roman" w:hAnsi="Times New Roman" w:cs="Times New Roman"/>
          <w:sz w:val="32"/>
          <w:szCs w:val="32"/>
        </w:rPr>
        <w:t xml:space="preserve"> у собаки – собачья,</w:t>
      </w:r>
    </w:p>
    <w:p w:rsidR="006A41C6" w:rsidRPr="006A41C6" w:rsidRDefault="00283B8D" w:rsidP="006A4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6A41C6" w:rsidRPr="006A41C6">
        <w:rPr>
          <w:rFonts w:ascii="Times New Roman" w:hAnsi="Times New Roman" w:cs="Times New Roman"/>
          <w:sz w:val="32"/>
          <w:szCs w:val="32"/>
        </w:rPr>
        <w:t xml:space="preserve">чьи крылья </w:t>
      </w:r>
      <w:r>
        <w:rPr>
          <w:rFonts w:ascii="Times New Roman" w:hAnsi="Times New Roman" w:cs="Times New Roman"/>
          <w:sz w:val="32"/>
          <w:szCs w:val="32"/>
        </w:rPr>
        <w:t xml:space="preserve">(голова, клюв) </w:t>
      </w:r>
      <w:r w:rsidR="006A41C6" w:rsidRPr="006A41C6">
        <w:rPr>
          <w:rFonts w:ascii="Times New Roman" w:hAnsi="Times New Roman" w:cs="Times New Roman"/>
          <w:sz w:val="32"/>
          <w:szCs w:val="32"/>
        </w:rPr>
        <w:t>у птицы – птичьи,</w:t>
      </w:r>
    </w:p>
    <w:p w:rsidR="006A41C6" w:rsidRPr="006A41C6" w:rsidRDefault="00283B8D" w:rsidP="006A4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6A41C6" w:rsidRPr="006A41C6">
        <w:rPr>
          <w:rFonts w:ascii="Times New Roman" w:hAnsi="Times New Roman" w:cs="Times New Roman"/>
          <w:sz w:val="32"/>
          <w:szCs w:val="32"/>
        </w:rPr>
        <w:t xml:space="preserve">чей хвост </w:t>
      </w:r>
      <w:r>
        <w:rPr>
          <w:rFonts w:ascii="Times New Roman" w:hAnsi="Times New Roman" w:cs="Times New Roman"/>
          <w:sz w:val="32"/>
          <w:szCs w:val="32"/>
        </w:rPr>
        <w:t xml:space="preserve">(лапа, голова, шерсть) </w:t>
      </w:r>
      <w:bookmarkStart w:id="0" w:name="_GoBack"/>
      <w:bookmarkEnd w:id="0"/>
      <w:r w:rsidR="006A41C6" w:rsidRPr="006A41C6">
        <w:rPr>
          <w:rFonts w:ascii="Times New Roman" w:hAnsi="Times New Roman" w:cs="Times New Roman"/>
          <w:sz w:val="32"/>
          <w:szCs w:val="32"/>
        </w:rPr>
        <w:t>у волка – волчий и т.д.</w:t>
      </w:r>
    </w:p>
    <w:p w:rsidR="00283B8D" w:rsidRPr="00283B8D" w:rsidRDefault="00283B8D" w:rsidP="00283B8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283B8D">
        <w:rPr>
          <w:rFonts w:ascii="Times New Roman" w:hAnsi="Times New Roman" w:cs="Times New Roman"/>
          <w:b/>
          <w:color w:val="7030A0"/>
          <w:sz w:val="32"/>
          <w:szCs w:val="32"/>
        </w:rPr>
        <w:t>ЖЕЛАЕМ УСПЕХА!!! У ВАС ВСЕ ПОЛУЧИТСЯ!!!</w:t>
      </w:r>
    </w:p>
    <w:sectPr w:rsidR="00283B8D" w:rsidRPr="00283B8D" w:rsidSect="006A41C6">
      <w:pgSz w:w="11906" w:h="16838"/>
      <w:pgMar w:top="720" w:right="720" w:bottom="720" w:left="720" w:header="708" w:footer="708" w:gutter="0"/>
      <w:pgBorders w:offsetFrom="page">
        <w:top w:val="thinThickThinMediumGap" w:sz="24" w:space="24" w:color="FF0000"/>
        <w:left w:val="thinThickThinMediumGap" w:sz="24" w:space="24" w:color="FF0000"/>
        <w:bottom w:val="thinThickThinMediumGap" w:sz="24" w:space="24" w:color="FF0000"/>
        <w:right w:val="thinThickThinMedium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40"/>
    <w:rsid w:val="00283B8D"/>
    <w:rsid w:val="00595640"/>
    <w:rsid w:val="006A41C6"/>
    <w:rsid w:val="008F6A94"/>
    <w:rsid w:val="00F2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B1EAE-3F6F-4F00-9B5A-3B0CDC40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1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6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2023-01-19T12:52:00Z</cp:lastPrinted>
  <dcterms:created xsi:type="dcterms:W3CDTF">2023-01-19T12:31:00Z</dcterms:created>
  <dcterms:modified xsi:type="dcterms:W3CDTF">2023-01-19T13:02:00Z</dcterms:modified>
</cp:coreProperties>
</file>