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5B12" w14:textId="77777777" w:rsidR="001C6885" w:rsidRPr="00F81C25" w:rsidRDefault="001C6885" w:rsidP="00F81C25">
      <w:pPr>
        <w:ind w:firstLine="709"/>
        <w:jc w:val="center"/>
        <w:rPr>
          <w:rFonts w:cs="Times New Roman"/>
          <w:b/>
          <w:color w:val="000000" w:themeColor="text1"/>
          <w:sz w:val="32"/>
          <w:szCs w:val="32"/>
        </w:rPr>
      </w:pPr>
      <w:r w:rsidRPr="00F81C25">
        <w:rPr>
          <w:rFonts w:cs="Times New Roman"/>
          <w:b/>
          <w:color w:val="000000" w:themeColor="text1"/>
          <w:sz w:val="32"/>
          <w:szCs w:val="32"/>
        </w:rPr>
        <w:t>Комитет администрации города Славгорода по образованию</w:t>
      </w:r>
    </w:p>
    <w:p w14:paraId="2B4E83B4" w14:textId="77777777" w:rsidR="001C6885" w:rsidRPr="00F81C25" w:rsidRDefault="001C6885" w:rsidP="00F81C25">
      <w:pPr>
        <w:ind w:firstLine="709"/>
        <w:jc w:val="center"/>
        <w:rPr>
          <w:rFonts w:cs="Times New Roman"/>
          <w:b/>
          <w:color w:val="000000" w:themeColor="text1"/>
          <w:sz w:val="32"/>
          <w:szCs w:val="32"/>
        </w:rPr>
      </w:pPr>
      <w:r w:rsidRPr="00F81C25">
        <w:rPr>
          <w:rFonts w:cs="Times New Roman"/>
          <w:b/>
          <w:color w:val="000000" w:themeColor="text1"/>
          <w:sz w:val="32"/>
          <w:szCs w:val="32"/>
        </w:rPr>
        <w:t>муниципальное бюджетное общеобразовательное учреждение</w:t>
      </w:r>
    </w:p>
    <w:p w14:paraId="7E1F52C6" w14:textId="77777777" w:rsidR="001C6885" w:rsidRPr="00F81C25" w:rsidRDefault="001C6885" w:rsidP="00F81C25">
      <w:pPr>
        <w:ind w:firstLine="709"/>
        <w:jc w:val="center"/>
        <w:rPr>
          <w:rFonts w:cs="Times New Roman"/>
          <w:b/>
          <w:color w:val="000000" w:themeColor="text1"/>
          <w:sz w:val="32"/>
          <w:szCs w:val="32"/>
        </w:rPr>
      </w:pPr>
      <w:r w:rsidRPr="00F81C25">
        <w:rPr>
          <w:rFonts w:cs="Times New Roman"/>
          <w:b/>
          <w:color w:val="000000" w:themeColor="text1"/>
          <w:sz w:val="32"/>
          <w:szCs w:val="32"/>
        </w:rPr>
        <w:t>«Средняя общеобразовательная школа №13»</w:t>
      </w:r>
    </w:p>
    <w:p w14:paraId="550F3FAA" w14:textId="221E3729" w:rsidR="0033117A" w:rsidRPr="00F81C25" w:rsidRDefault="001C6885" w:rsidP="00F81C25">
      <w:pPr>
        <w:ind w:firstLine="709"/>
        <w:jc w:val="center"/>
        <w:rPr>
          <w:rFonts w:cs="Times New Roman"/>
          <w:b/>
          <w:color w:val="000000" w:themeColor="text1"/>
          <w:sz w:val="32"/>
          <w:szCs w:val="32"/>
        </w:rPr>
      </w:pPr>
      <w:r w:rsidRPr="00F81C25">
        <w:rPr>
          <w:rFonts w:cs="Times New Roman"/>
          <w:b/>
          <w:color w:val="000000" w:themeColor="text1"/>
          <w:sz w:val="32"/>
          <w:szCs w:val="32"/>
        </w:rPr>
        <w:t>города Славгорода Алтайского края</w:t>
      </w:r>
    </w:p>
    <w:p w14:paraId="450A3015" w14:textId="77777777" w:rsidR="009D27BD" w:rsidRPr="00F81C25" w:rsidRDefault="009D27B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32E35F82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57D3DBD0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75A48F61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451D6DC1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15086626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7E437BE5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7DF4F3F4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66BB439C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391DA2BF" w14:textId="77777777" w:rsidR="001C0F1D" w:rsidRPr="00F81C25" w:rsidRDefault="001C0F1D" w:rsidP="00F81C25">
      <w:pPr>
        <w:ind w:firstLine="709"/>
        <w:jc w:val="center"/>
        <w:rPr>
          <w:rFonts w:cs="Times New Roman"/>
          <w:b/>
          <w:bCs/>
          <w:color w:val="000000" w:themeColor="text1"/>
          <w:sz w:val="32"/>
          <w:szCs w:val="32"/>
        </w:rPr>
      </w:pPr>
      <w:r w:rsidRPr="00F81C25">
        <w:rPr>
          <w:rFonts w:cs="Times New Roman"/>
          <w:b/>
          <w:bCs/>
          <w:color w:val="000000" w:themeColor="text1"/>
          <w:sz w:val="32"/>
          <w:szCs w:val="32"/>
        </w:rPr>
        <w:t>Методическая разработка</w:t>
      </w:r>
    </w:p>
    <w:p w14:paraId="40F94284" w14:textId="77777777" w:rsidR="001C0F1D" w:rsidRPr="00F81C25" w:rsidRDefault="001C0F1D" w:rsidP="00F81C25">
      <w:pPr>
        <w:ind w:firstLine="709"/>
        <w:jc w:val="center"/>
        <w:rPr>
          <w:rFonts w:cs="Times New Roman"/>
          <w:b/>
          <w:bCs/>
          <w:color w:val="000000" w:themeColor="text1"/>
          <w:sz w:val="32"/>
          <w:szCs w:val="32"/>
        </w:rPr>
      </w:pPr>
      <w:r w:rsidRPr="00F81C25">
        <w:rPr>
          <w:rFonts w:cs="Times New Roman"/>
          <w:b/>
          <w:bCs/>
          <w:color w:val="000000" w:themeColor="text1"/>
          <w:sz w:val="32"/>
          <w:szCs w:val="32"/>
        </w:rPr>
        <w:t>на тему</w:t>
      </w:r>
    </w:p>
    <w:p w14:paraId="3579A695" w14:textId="77777777" w:rsidR="001C0F1D" w:rsidRPr="00F81C25" w:rsidRDefault="001C0F1D" w:rsidP="00F81C25">
      <w:pPr>
        <w:ind w:firstLine="709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16F879CC" w14:textId="5F05DC5F" w:rsidR="009D27BD" w:rsidRPr="00F81C25" w:rsidRDefault="009D27BD" w:rsidP="00F81C25">
      <w:pPr>
        <w:ind w:firstLine="709"/>
        <w:jc w:val="center"/>
        <w:rPr>
          <w:rFonts w:cs="Times New Roman"/>
          <w:b/>
          <w:bCs/>
          <w:color w:val="000000" w:themeColor="text1"/>
          <w:sz w:val="32"/>
          <w:szCs w:val="32"/>
        </w:rPr>
      </w:pPr>
      <w:r w:rsidRPr="00F81C25">
        <w:rPr>
          <w:rFonts w:cs="Times New Roman"/>
          <w:b/>
          <w:bCs/>
          <w:color w:val="000000" w:themeColor="text1"/>
          <w:sz w:val="32"/>
          <w:szCs w:val="32"/>
        </w:rPr>
        <w:t>Использование ИКТ на уроках русского язык</w:t>
      </w:r>
      <w:r w:rsidR="001C6885" w:rsidRPr="00F81C25">
        <w:rPr>
          <w:rFonts w:cs="Times New Roman"/>
          <w:b/>
          <w:bCs/>
          <w:color w:val="000000" w:themeColor="text1"/>
          <w:sz w:val="32"/>
          <w:szCs w:val="32"/>
        </w:rPr>
        <w:t xml:space="preserve">а </w:t>
      </w:r>
    </w:p>
    <w:p w14:paraId="55654E84" w14:textId="77777777" w:rsidR="009D27BD" w:rsidRPr="00F81C25" w:rsidRDefault="009D27B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2A81FBC4" w14:textId="77777777" w:rsidR="009D27BD" w:rsidRPr="00F81C25" w:rsidRDefault="009D27B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57A45190" w14:textId="77777777" w:rsidR="009D27BD" w:rsidRPr="00F81C25" w:rsidRDefault="009D27B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55D9E677" w14:textId="77777777" w:rsidR="009D27BD" w:rsidRPr="00F81C25" w:rsidRDefault="009D27B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236B4550" w14:textId="77777777" w:rsidR="009D27BD" w:rsidRPr="00F81C25" w:rsidRDefault="009D27B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654EDEFC" w14:textId="77777777" w:rsidR="009D27BD" w:rsidRPr="00F81C25" w:rsidRDefault="009D27B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1DCD49FB" w14:textId="77777777" w:rsidR="0033117A" w:rsidRPr="00F81C25" w:rsidRDefault="001C0F1D" w:rsidP="00F81C25">
      <w:pPr>
        <w:ind w:firstLine="709"/>
        <w:jc w:val="right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Подготовила:</w:t>
      </w:r>
    </w:p>
    <w:p w14:paraId="679BF341" w14:textId="0DE6610D" w:rsidR="001C0F1D" w:rsidRPr="00F81C25" w:rsidRDefault="001C6885" w:rsidP="00F81C25">
      <w:pPr>
        <w:ind w:firstLine="709"/>
        <w:jc w:val="right"/>
        <w:rPr>
          <w:rFonts w:cs="Times New Roman"/>
          <w:b/>
          <w:color w:val="000000" w:themeColor="text1"/>
          <w:sz w:val="32"/>
          <w:szCs w:val="32"/>
        </w:rPr>
      </w:pPr>
      <w:r w:rsidRPr="00F81C25">
        <w:rPr>
          <w:rFonts w:cs="Times New Roman"/>
          <w:b/>
          <w:color w:val="000000" w:themeColor="text1"/>
          <w:sz w:val="32"/>
          <w:szCs w:val="32"/>
        </w:rPr>
        <w:t>Ворошилова Алина Евгеньевна</w:t>
      </w:r>
    </w:p>
    <w:p w14:paraId="64CFF2FB" w14:textId="2FE3B50B" w:rsidR="0033117A" w:rsidRPr="00F81C25" w:rsidRDefault="001C6885" w:rsidP="00F81C25">
      <w:pPr>
        <w:ind w:firstLine="709"/>
        <w:jc w:val="right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учитель начальных классов</w:t>
      </w:r>
    </w:p>
    <w:p w14:paraId="18A97661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382F2FFF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11301A82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7D75B2C2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2757ABE6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696A4DED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2E3C5FDB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5D361778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7F2F384C" w14:textId="77777777" w:rsidR="001C0F1D" w:rsidRPr="00F81C25" w:rsidRDefault="001C0F1D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530E2E28" w14:textId="620D9C74" w:rsidR="001C6885" w:rsidRPr="00F81C25" w:rsidRDefault="001C6885" w:rsidP="00F81C25">
      <w:pPr>
        <w:jc w:val="both"/>
        <w:rPr>
          <w:rFonts w:cs="Times New Roman"/>
          <w:color w:val="000000" w:themeColor="text1"/>
          <w:sz w:val="32"/>
          <w:szCs w:val="32"/>
        </w:rPr>
      </w:pPr>
    </w:p>
    <w:p w14:paraId="3F380BDF" w14:textId="642C3BE8" w:rsidR="001C6885" w:rsidRPr="00F81C25" w:rsidRDefault="001C6885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10032194" w14:textId="77777777" w:rsidR="001C6885" w:rsidRPr="00F81C25" w:rsidRDefault="001C6885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1155F5A0" w14:textId="29C4D10A" w:rsidR="001C0F1D" w:rsidRPr="00F81C25" w:rsidRDefault="001C6885" w:rsidP="00F81C25">
      <w:pPr>
        <w:ind w:firstLine="709"/>
        <w:jc w:val="center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 xml:space="preserve">п. </w:t>
      </w:r>
      <w:proofErr w:type="spellStart"/>
      <w:r w:rsidRPr="00F81C25">
        <w:rPr>
          <w:rFonts w:cs="Times New Roman"/>
          <w:color w:val="000000" w:themeColor="text1"/>
          <w:sz w:val="32"/>
          <w:szCs w:val="32"/>
        </w:rPr>
        <w:t>Бурсоль</w:t>
      </w:r>
      <w:proofErr w:type="spellEnd"/>
    </w:p>
    <w:p w14:paraId="35EE5E50" w14:textId="604DF535" w:rsidR="001C6885" w:rsidRPr="00F81C25" w:rsidRDefault="001C6885" w:rsidP="00F81C25">
      <w:pPr>
        <w:ind w:firstLine="709"/>
        <w:jc w:val="center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2025 г.</w:t>
      </w:r>
    </w:p>
    <w:p w14:paraId="634BF271" w14:textId="77777777" w:rsidR="005D6AB5" w:rsidRPr="00F81C25" w:rsidRDefault="005D6AB5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  <w:shd w:val="clear" w:color="auto" w:fill="FFFFFF"/>
        </w:rPr>
      </w:pPr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lastRenderedPageBreak/>
        <w:t xml:space="preserve">Современный человек окружен таким количеством информации, которое он не в состоянии перерабатывать и использовать для развития общества без помощи новых информационных технологий. С каждым годом все настойчивее в нашу жизнь врывается компьютер, а вместе с ним и информационные технологии. С каждым днём компьютер становится всё более необходимой частью учебного процесса. Ни один урок в той или иной степени не обходится без использования </w:t>
      </w:r>
      <w:proofErr w:type="spellStart"/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t>компьютера</w:t>
      </w:r>
      <w:proofErr w:type="spellEnd"/>
    </w:p>
    <w:p w14:paraId="3665DDF3" w14:textId="0DADE58C" w:rsidR="001C6885" w:rsidRPr="00F81C25" w:rsidRDefault="005D6AB5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t>Сейчас всем понятно, что компьютер не сможет заменить живого учителя. Зато поможет облегчить его труд, заинтересовать детей, обеспечить более наглядное, совершенно новое восприятие материала. Поэтому появление и широкое распространение технологий мультимедиа и Интернета позволяет использовать ИКТ в качестве средства обучения и воспитания.</w:t>
      </w:r>
      <w:r w:rsidR="001C6885" w:rsidRPr="00F81C25">
        <w:rPr>
          <w:rFonts w:cs="Times New Roman"/>
          <w:color w:val="000000" w:themeColor="text1"/>
          <w:sz w:val="32"/>
          <w:szCs w:val="32"/>
        </w:rPr>
        <w:t xml:space="preserve">   </w:t>
      </w:r>
    </w:p>
    <w:p w14:paraId="29BCAAEE" w14:textId="6DACF5E3" w:rsidR="001C0F1D" w:rsidRPr="00F81C25" w:rsidRDefault="001C0F1D" w:rsidP="00F81C25">
      <w:pPr>
        <w:ind w:firstLine="709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 xml:space="preserve"> </w:t>
      </w:r>
    </w:p>
    <w:p w14:paraId="3BECD451" w14:textId="77777777" w:rsidR="001C6885" w:rsidRPr="00F81C25" w:rsidRDefault="001C6885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i/>
          <w:color w:val="000000" w:themeColor="text1"/>
          <w:sz w:val="32"/>
          <w:szCs w:val="32"/>
          <w:u w:val="single"/>
        </w:rPr>
        <w:t>Методы и приёмы</w:t>
      </w:r>
      <w:r w:rsidRPr="00F81C25">
        <w:rPr>
          <w:rFonts w:cs="Times New Roman"/>
          <w:color w:val="000000" w:themeColor="text1"/>
          <w:sz w:val="32"/>
          <w:szCs w:val="32"/>
        </w:rPr>
        <w:t>, используемые при подаче учебного материала по биологии (и других учебных дисциплин) с использованием ЦОР, практика обучения, анализ результатов показывают, что это способствует:</w:t>
      </w:r>
    </w:p>
    <w:p w14:paraId="079A00AB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proofErr w:type="gramStart"/>
      <w:r w:rsidRPr="00F81C25">
        <w:rPr>
          <w:rFonts w:cs="Times New Roman"/>
          <w:color w:val="000000" w:themeColor="text1"/>
          <w:sz w:val="32"/>
          <w:szCs w:val="32"/>
        </w:rPr>
        <w:t>расширению  дидактических</w:t>
      </w:r>
      <w:proofErr w:type="gramEnd"/>
      <w:r w:rsidRPr="00F81C25">
        <w:rPr>
          <w:rFonts w:cs="Times New Roman"/>
          <w:color w:val="000000" w:themeColor="text1"/>
          <w:sz w:val="32"/>
          <w:szCs w:val="32"/>
        </w:rPr>
        <w:t xml:space="preserve"> возможностей урока;</w:t>
      </w:r>
    </w:p>
    <w:p w14:paraId="3A186069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наглядному представлению учебного материала;</w:t>
      </w:r>
    </w:p>
    <w:p w14:paraId="54377023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более эффективному усвоению теоретических основ биологии и практик их применения через активизацию познавательной деятельности учащихся, повышению интереса к предмету;</w:t>
      </w:r>
    </w:p>
    <w:p w14:paraId="6DD5E04E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самовыражению и задействованию чувств и эмоций учащихся;</w:t>
      </w:r>
    </w:p>
    <w:p w14:paraId="410AF843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развитию приёмов мышления: анализа, синтеза, сравнения, обобщения;</w:t>
      </w:r>
    </w:p>
    <w:p w14:paraId="5CE2F9C8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развитию умений осуществлять обработку информации; в сжатой форме воспроизводить передаваемую информацию;</w:t>
      </w:r>
    </w:p>
    <w:p w14:paraId="0A954686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формированию информационной культуры;</w:t>
      </w:r>
    </w:p>
    <w:p w14:paraId="1BBF467E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эстетическому воспитанию за счёт использования компьютерной графики, технологии мультимедиа;</w:t>
      </w:r>
    </w:p>
    <w:p w14:paraId="14001203" w14:textId="77777777" w:rsidR="001C6885" w:rsidRPr="00F81C25" w:rsidRDefault="001C6885" w:rsidP="00F81C25">
      <w:pPr>
        <w:numPr>
          <w:ilvl w:val="0"/>
          <w:numId w:val="5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приобретению опыта использования информационных технологий в индивидуальной и коллективной учебной и познавательной деятельности;</w:t>
      </w:r>
    </w:p>
    <w:p w14:paraId="61BFC671" w14:textId="73A0B6EF" w:rsidR="001C6885" w:rsidRPr="00F81C25" w:rsidRDefault="001C6885" w:rsidP="00F81C25">
      <w:pPr>
        <w:numPr>
          <w:ilvl w:val="0"/>
          <w:numId w:val="6"/>
        </w:numPr>
        <w:ind w:left="0"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</w:rPr>
        <w:t>как следствие, повышение качества образования по предмету.</w:t>
      </w:r>
    </w:p>
    <w:p w14:paraId="7796DF83" w14:textId="252E650A" w:rsidR="005D6AB5" w:rsidRPr="00F81C25" w:rsidRDefault="005D6AB5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t>Уроки с использованием ИКТ стали привычными для учащихся м</w:t>
      </w:r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t>оего</w:t>
      </w:r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t xml:space="preserve"> класс</w:t>
      </w:r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t>а</w:t>
      </w:r>
      <w:r w:rsidRPr="00F81C25">
        <w:rPr>
          <w:rFonts w:cs="Times New Roman"/>
          <w:color w:val="000000" w:themeColor="text1"/>
          <w:sz w:val="32"/>
          <w:szCs w:val="32"/>
          <w:shd w:val="clear" w:color="auto" w:fill="FFFFFF"/>
        </w:rPr>
        <w:t>, а для меня стали нормой работы. Информатика и ИКТ – это области знаний, которые идут вперед стремительными шагами и, чтобы угнаться за ними, необходимо все время учиться.</w:t>
      </w:r>
    </w:p>
    <w:p w14:paraId="6ADE8446" w14:textId="6439CA99" w:rsidR="00A06AD6" w:rsidRPr="00A06AD6" w:rsidRDefault="005D6AB5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F81C2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Использование ИКТ </w:t>
      </w:r>
      <w:proofErr w:type="gramStart"/>
      <w:r w:rsidRPr="00F81C2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на урока</w:t>
      </w:r>
      <w:proofErr w:type="gramEnd"/>
      <w:r w:rsidRPr="00F81C2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 русского языка.</w:t>
      </w:r>
      <w:r w:rsidR="00F81C2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proofErr w:type="gramStart"/>
      <w:r w:rsidR="00A06AD6"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Правописание</w:t>
      </w:r>
      <w:proofErr w:type="gramEnd"/>
      <w:r w:rsidR="00A06AD6"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 трудных слов – одно из направлений русского языка. При изучении этих слов я использую презентацию. Презентацию я разработала для применения в </w:t>
      </w:r>
      <w:r w:rsidR="00A06AD6"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lastRenderedPageBreak/>
        <w:t>практической работе со словарными словами</w:t>
      </w:r>
      <w:r w:rsidR="00F81C2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 и постепенно добавляю новые слова, для изучения.</w:t>
      </w:r>
    </w:p>
    <w:p w14:paraId="7585742D" w14:textId="77777777" w:rsidR="00A06AD6" w:rsidRPr="00A06AD6" w:rsidRDefault="00A06AD6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Презентация построена таким образом:</w:t>
      </w:r>
    </w:p>
    <w:p w14:paraId="1BC6E134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сначала ребята отгадывают слово с помощью ребуса,</w:t>
      </w:r>
    </w:p>
    <w:p w14:paraId="37BA4F4C" w14:textId="27676304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проговаривают слово, находят ударный слог, объясняют правописание слабой позиции,</w:t>
      </w:r>
      <w:r w:rsidR="005A1C54" w:rsidRPr="005A1C54">
        <w:t xml:space="preserve"> </w:t>
      </w:r>
      <w:r w:rsidR="005A1C54" w:rsidRPr="005A1C54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Правописание слабой позиции означает написание звуков в положении, когда они слышны неотчётливо и в их воспроизведении на письме можно ошибиться.</w:t>
      </w:r>
    </w:p>
    <w:p w14:paraId="0180F46C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появляется запись слова с пропуском буквы в слабой позиции, ученики записывают слово в тетрадь, выделяют орфограмму,</w:t>
      </w:r>
    </w:p>
    <w:p w14:paraId="4B2D9698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затем знакомятся со значением этого слова с помощью учителя (смысл слова), происхождение слова (этимология),</w:t>
      </w:r>
    </w:p>
    <w:p w14:paraId="2EF72A60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делят слово на слоги, дают характеристику каждого звука, записывая при этом слово в транскрипции, сравнивают буквенную и звуковую запись слова,</w:t>
      </w:r>
    </w:p>
    <w:p w14:paraId="5B216C0E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proofErr w:type="gramStart"/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подбирают к слову</w:t>
      </w:r>
      <w:proofErr w:type="gramEnd"/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 однокоренные слова,</w:t>
      </w:r>
    </w:p>
    <w:p w14:paraId="2C3B445B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подбирают синонимы, антонимы (если это возможно),</w:t>
      </w:r>
    </w:p>
    <w:p w14:paraId="78BA26C7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следующий слайд демонстрирует сочетаемость слов с изучаемым словом,</w:t>
      </w:r>
    </w:p>
    <w:p w14:paraId="186EAAB0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выделение этого слова в фразеологизмах, пословицах, поговорках,</w:t>
      </w:r>
    </w:p>
    <w:p w14:paraId="6896E84B" w14:textId="77777777" w:rsidR="00A06AD6" w:rsidRPr="00A06AD6" w:rsidRDefault="00A06AD6" w:rsidP="00F81C25">
      <w:pPr>
        <w:numPr>
          <w:ilvl w:val="0"/>
          <w:numId w:val="9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составление предложения с этим словом, или запись предложения со слайда.</w:t>
      </w:r>
    </w:p>
    <w:p w14:paraId="005A7498" w14:textId="77777777" w:rsidR="00A06AD6" w:rsidRPr="00A06AD6" w:rsidRDefault="00A06AD6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Такая работа поможет реализовать один из принципов работы с трудными словами – целенаправленный выход в речевую практику. К написанию словарных слов нужно обращаться на разных этапах урока:</w:t>
      </w:r>
    </w:p>
    <w:p w14:paraId="29379B8D" w14:textId="77777777" w:rsidR="00A06AD6" w:rsidRPr="00A06AD6" w:rsidRDefault="00A06AD6" w:rsidP="00F81C25">
      <w:pPr>
        <w:numPr>
          <w:ilvl w:val="0"/>
          <w:numId w:val="10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на чистописании это может быть поговорка или пословица,</w:t>
      </w:r>
    </w:p>
    <w:p w14:paraId="555729C5" w14:textId="77777777" w:rsidR="00A06AD6" w:rsidRPr="00A06AD6" w:rsidRDefault="00A06AD6" w:rsidP="00F81C25">
      <w:pPr>
        <w:numPr>
          <w:ilvl w:val="0"/>
          <w:numId w:val="10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четверостишие можно использовать как письмо по памяти,</w:t>
      </w:r>
    </w:p>
    <w:p w14:paraId="0BEA3F9D" w14:textId="77777777" w:rsidR="00A06AD6" w:rsidRPr="00A06AD6" w:rsidRDefault="00A06AD6" w:rsidP="00F81C25">
      <w:pPr>
        <w:numPr>
          <w:ilvl w:val="0"/>
          <w:numId w:val="10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написание словарных диктантов может проводиться с помощью ребусов, этимологии или толкования слова (обратные диктанты),</w:t>
      </w:r>
    </w:p>
    <w:p w14:paraId="349723BB" w14:textId="181E2D78" w:rsidR="00A06AD6" w:rsidRPr="00A06AD6" w:rsidRDefault="00A06AD6" w:rsidP="00F81C25">
      <w:pPr>
        <w:shd w:val="clear" w:color="auto" w:fill="FFFFFF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</w:p>
    <w:p w14:paraId="25429188" w14:textId="77777777" w:rsidR="00A06AD6" w:rsidRPr="00A06AD6" w:rsidRDefault="00A06AD6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В эмоционально окрашенных текстах, как правило, встречается несколько слов с трудным написанием. Это позволяет многократно возвращаться к ранее изученным словам, закреплять их написание в контексте письменной речи и способствуют лучшему запоминанию слова – “запоминание с пониманием”.</w:t>
      </w:r>
    </w:p>
    <w:p w14:paraId="05D5C4A9" w14:textId="77777777" w:rsidR="00A06AD6" w:rsidRPr="00A06AD6" w:rsidRDefault="00A06AD6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Особого внимания заслуживает этимология, так как она позволяет увидеть основу слова, в этом случае к моторной и зрительной памяти подключается ассоциативное мышление и память, что делает запоминание более осмысленным. При знакомстве с происхождением слова происходит расширение границ познания, осуществляется связь между русским и </w:t>
      </w: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lastRenderedPageBreak/>
        <w:t>историей, знакомство с бытом разных народов, что приводит к повышению интереса к учёбе.</w:t>
      </w:r>
    </w:p>
    <w:p w14:paraId="74E627FC" w14:textId="77777777" w:rsidR="00A06AD6" w:rsidRPr="00A06AD6" w:rsidRDefault="00A06AD6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Антонимы и синонимы также обогащают нашу речь. Результативным для понимания синонимов и антонимов является одновременная работа над ними.</w:t>
      </w:r>
    </w:p>
    <w:p w14:paraId="54D37FD6" w14:textId="77777777" w:rsidR="00A06AD6" w:rsidRPr="00A06AD6" w:rsidRDefault="00A06AD6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A06AD6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Использование ребусов, стихотворений при изучении слов с трудным написанием поддерживает эмоциональный настрой ребёнка на выполнение задания, интерес, позволяет избежать процесса монотонности процесса усвоения новых знаний, обеспечивает наилучший развивающий эффект и мотивацию к учению.</w:t>
      </w:r>
    </w:p>
    <w:p w14:paraId="30721899" w14:textId="77777777" w:rsidR="00A06AD6" w:rsidRPr="00F81C25" w:rsidRDefault="00A06AD6" w:rsidP="00F81C25">
      <w:pPr>
        <w:ind w:firstLine="709"/>
        <w:jc w:val="both"/>
        <w:rPr>
          <w:rFonts w:cs="Times New Roman"/>
          <w:color w:val="000000" w:themeColor="text1"/>
          <w:sz w:val="32"/>
          <w:szCs w:val="32"/>
        </w:rPr>
      </w:pPr>
    </w:p>
    <w:p w14:paraId="3BF94A01" w14:textId="77777777" w:rsidR="001C6885" w:rsidRPr="001C6885" w:rsidRDefault="001C6885" w:rsidP="00F81C25">
      <w:pPr>
        <w:ind w:firstLine="709"/>
        <w:rPr>
          <w:rFonts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</w:pPr>
      <w:r w:rsidRPr="001C6885">
        <w:rPr>
          <w:rFonts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>Заключение</w:t>
      </w:r>
    </w:p>
    <w:p w14:paraId="6598D8A6" w14:textId="77777777" w:rsidR="001C6885" w:rsidRPr="001C6885" w:rsidRDefault="001C6885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Уроки с использованием ИКТ – это, на мой взгляд, является одним из </w:t>
      </w:r>
      <w:proofErr w:type="gramStart"/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самых  важных</w:t>
      </w:r>
      <w:proofErr w:type="gramEnd"/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 результатов инновационной работы в школе. Практически на любом школьном предмете можно применить компьютерные технологии. Важно одно – найти ту грань, которая позволит сделать урок по-настоящему развивающим и познавательным. Использование информационных технологий позволяет мне осуществить задуманное, сделать урок современным. Использование компьютерных технологий в процессе обучения влияет на рост профессиональной компетентности учителя, это способствует значительному повышению качества образования, что ведёт к решению главной задачи образовательной политики.</w:t>
      </w:r>
    </w:p>
    <w:p w14:paraId="33BC3704" w14:textId="77777777" w:rsidR="001C6885" w:rsidRPr="001C6885" w:rsidRDefault="001C6885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Анализируя опыт использования ИКТ на различных уроках в начальной школе, можно с уверенностью сказать, что использование информационно-коммуникативных технологий позволяет:</w:t>
      </w:r>
    </w:p>
    <w:p w14:paraId="56975EB5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обеспечить положительную мотивацию обучения;</w:t>
      </w:r>
    </w:p>
    <w:p w14:paraId="08191FD2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проводить уроки на высоком эстетическом и эмоциональном уровне (музыка, анимация);</w:t>
      </w:r>
    </w:p>
    <w:p w14:paraId="46E67B81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обеспечить высокую степень дифференциации обучения (почти индивидуализацию);</w:t>
      </w:r>
    </w:p>
    <w:p w14:paraId="131CD0E5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повысить объем выполняемой на уроке работы в 1,5 – 2 раза;</w:t>
      </w:r>
    </w:p>
    <w:p w14:paraId="53868A2D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усовершенствовать контроль знаний;</w:t>
      </w:r>
    </w:p>
    <w:p w14:paraId="6B6FC7E5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рационально организовать учебный процесс, повысить эффективность урока;</w:t>
      </w:r>
    </w:p>
    <w:p w14:paraId="3A549D72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формировать навыки подлинно исследовательской деятельности;</w:t>
      </w:r>
    </w:p>
    <w:p w14:paraId="5B28DEA0" w14:textId="77777777" w:rsidR="001C6885" w:rsidRPr="001C6885" w:rsidRDefault="001C6885" w:rsidP="00F81C25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обеспечить доступ к различным справочным системам, электронным библиотекам, другим информационным ресурсам.</w:t>
      </w:r>
    </w:p>
    <w:p w14:paraId="49F19384" w14:textId="77777777" w:rsidR="001C6885" w:rsidRPr="001C6885" w:rsidRDefault="001C6885" w:rsidP="00F81C25">
      <w:pPr>
        <w:shd w:val="clear" w:color="auto" w:fill="FFFFFF"/>
        <w:ind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  <w:t>Ожидаемые результаты.</w:t>
      </w:r>
    </w:p>
    <w:p w14:paraId="53B4FE4D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lastRenderedPageBreak/>
        <w:t>положительная мотивация на уроках с применением ИКТ, создание условий для получения учебной информации из различных источников (традиционных и новейших);</w:t>
      </w:r>
    </w:p>
    <w:p w14:paraId="618CB786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обретение компьютерной грамотности и оптимальное использование информационных технологий в учебном процессе;</w:t>
      </w:r>
    </w:p>
    <w:p w14:paraId="6E696A91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умение разрабатывать современные дидактические материалы и эффективное их использование в учебном процессе;</w:t>
      </w:r>
    </w:p>
    <w:p w14:paraId="5D2A232D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возможность организации промежуточного и итогового контроля знаний с помощью компьютерных программ.</w:t>
      </w:r>
    </w:p>
    <w:p w14:paraId="349461C5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повышение уровня использования наглядности на уроке,</w:t>
      </w:r>
    </w:p>
    <w:p w14:paraId="3B77960A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повышение производительности урока.</w:t>
      </w:r>
    </w:p>
    <w:p w14:paraId="75C3BE71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появляется возможность организации проектной деятельности учащихся по созданию презентаций.</w:t>
      </w:r>
    </w:p>
    <w:p w14:paraId="716DF9D2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создавая или используя информационные технологии, вынуждена обращать огромное внимание на логику подачи учебного материала, что положительным образом сказывается </w:t>
      </w:r>
      <w:proofErr w:type="gramStart"/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на  уровне</w:t>
      </w:r>
      <w:proofErr w:type="gramEnd"/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 xml:space="preserve"> знаний учащихся.</w:t>
      </w:r>
    </w:p>
    <w:p w14:paraId="2315E866" w14:textId="77777777" w:rsidR="001C6885" w:rsidRPr="001C6885" w:rsidRDefault="001C6885" w:rsidP="00F81C25">
      <w:pPr>
        <w:numPr>
          <w:ilvl w:val="0"/>
          <w:numId w:val="8"/>
        </w:numPr>
        <w:shd w:val="clear" w:color="auto" w:fill="FFFFFF"/>
        <w:ind w:left="0" w:firstLine="709"/>
        <w:rPr>
          <w:rFonts w:eastAsia="Times New Roman" w:cs="Times New Roman"/>
          <w:color w:val="000000" w:themeColor="text1"/>
          <w:sz w:val="32"/>
          <w:szCs w:val="32"/>
          <w:lang w:eastAsia="ru-RU"/>
        </w:rPr>
      </w:pPr>
      <w:r w:rsidRPr="001C6885">
        <w:rPr>
          <w:rFonts w:eastAsia="Times New Roman" w:cs="Times New Roman"/>
          <w:color w:val="000000" w:themeColor="text1"/>
          <w:sz w:val="32"/>
          <w:szCs w:val="32"/>
          <w:lang w:eastAsia="ru-RU"/>
        </w:rPr>
        <w:t>применение ИКТ способствует развитию познавательного интереса учащихся и умения оперировать полученными знаниями.</w:t>
      </w:r>
    </w:p>
    <w:p w14:paraId="4776050D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15AC9FF6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1A816AD9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71ECCF6F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24DED5E7" w14:textId="7777777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13C0CD12" w14:textId="77777777" w:rsidR="005F584D" w:rsidRPr="00F81C25" w:rsidRDefault="005F584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6687F052" w14:textId="7EE40A37" w:rsidR="001C0F1D" w:rsidRPr="00F81C25" w:rsidRDefault="001C0F1D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p w14:paraId="0D68DACB" w14:textId="0A9E4623" w:rsidR="001C6885" w:rsidRPr="00F81C25" w:rsidRDefault="001C6885" w:rsidP="00F81C25">
      <w:pPr>
        <w:ind w:firstLine="709"/>
        <w:jc w:val="both"/>
        <w:rPr>
          <w:rFonts w:cs="Times New Roman"/>
          <w:b/>
          <w:bCs/>
          <w:color w:val="000000" w:themeColor="text1"/>
          <w:sz w:val="32"/>
          <w:szCs w:val="32"/>
        </w:rPr>
      </w:pPr>
    </w:p>
    <w:sectPr w:rsidR="001C6885" w:rsidRPr="00F81C25" w:rsidSect="00F81C25">
      <w:footerReference w:type="default" r:id="rId8"/>
      <w:pgSz w:w="11906" w:h="16838"/>
      <w:pgMar w:top="567" w:right="567" w:bottom="567" w:left="56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7020" w14:textId="77777777" w:rsidR="008A368F" w:rsidRDefault="008A368F" w:rsidP="0046732D">
      <w:r>
        <w:separator/>
      </w:r>
    </w:p>
  </w:endnote>
  <w:endnote w:type="continuationSeparator" w:id="0">
    <w:p w14:paraId="54099891" w14:textId="77777777" w:rsidR="008A368F" w:rsidRDefault="008A368F" w:rsidP="0046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9588"/>
      <w:docPartObj>
        <w:docPartGallery w:val="Page Numbers (Bottom of Page)"/>
        <w:docPartUnique/>
      </w:docPartObj>
    </w:sdtPr>
    <w:sdtEndPr/>
    <w:sdtContent>
      <w:p w14:paraId="6DA9E55D" w14:textId="77777777" w:rsidR="00EC6B35" w:rsidRDefault="00AD1D3D">
        <w:pPr>
          <w:pStyle w:val="a8"/>
          <w:jc w:val="right"/>
        </w:pPr>
        <w:r>
          <w:fldChar w:fldCharType="begin"/>
        </w:r>
        <w:r w:rsidR="00EC6B35">
          <w:instrText>PAGE   \* MERGEFORMAT</w:instrText>
        </w:r>
        <w:r>
          <w:fldChar w:fldCharType="separate"/>
        </w:r>
        <w:r w:rsidR="00E56C18">
          <w:rPr>
            <w:noProof/>
          </w:rPr>
          <w:t>1</w:t>
        </w:r>
        <w:r>
          <w:fldChar w:fldCharType="end"/>
        </w:r>
      </w:p>
    </w:sdtContent>
  </w:sdt>
  <w:p w14:paraId="29D11873" w14:textId="77777777" w:rsidR="00EC6B35" w:rsidRDefault="00EC6B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5232" w14:textId="77777777" w:rsidR="008A368F" w:rsidRDefault="008A368F" w:rsidP="0046732D">
      <w:r>
        <w:separator/>
      </w:r>
    </w:p>
  </w:footnote>
  <w:footnote w:type="continuationSeparator" w:id="0">
    <w:p w14:paraId="77AAD07B" w14:textId="77777777" w:rsidR="008A368F" w:rsidRDefault="008A368F" w:rsidP="00467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027C"/>
    <w:multiLevelType w:val="hybridMultilevel"/>
    <w:tmpl w:val="F314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B26"/>
    <w:multiLevelType w:val="hybridMultilevel"/>
    <w:tmpl w:val="B1B27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F2200"/>
    <w:multiLevelType w:val="multilevel"/>
    <w:tmpl w:val="4B0E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6817B9"/>
    <w:multiLevelType w:val="hybridMultilevel"/>
    <w:tmpl w:val="812858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40764E"/>
    <w:multiLevelType w:val="multilevel"/>
    <w:tmpl w:val="D130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A288A"/>
    <w:multiLevelType w:val="multilevel"/>
    <w:tmpl w:val="C1A2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A37DF0"/>
    <w:multiLevelType w:val="multilevel"/>
    <w:tmpl w:val="80E4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BB5CB1"/>
    <w:multiLevelType w:val="multilevel"/>
    <w:tmpl w:val="6D22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BA4DC4"/>
    <w:multiLevelType w:val="multilevel"/>
    <w:tmpl w:val="5656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3D1C85"/>
    <w:multiLevelType w:val="multilevel"/>
    <w:tmpl w:val="AD98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B84F45"/>
    <w:multiLevelType w:val="hybridMultilevel"/>
    <w:tmpl w:val="876EE6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9E"/>
    <w:rsid w:val="00066D78"/>
    <w:rsid w:val="000E0636"/>
    <w:rsid w:val="000E6F8D"/>
    <w:rsid w:val="001C0F1D"/>
    <w:rsid w:val="001C6885"/>
    <w:rsid w:val="001F295A"/>
    <w:rsid w:val="00204A9E"/>
    <w:rsid w:val="0033117A"/>
    <w:rsid w:val="00353F31"/>
    <w:rsid w:val="0046732D"/>
    <w:rsid w:val="0049204B"/>
    <w:rsid w:val="004C3845"/>
    <w:rsid w:val="004F42C7"/>
    <w:rsid w:val="0050266E"/>
    <w:rsid w:val="005A1C54"/>
    <w:rsid w:val="005D6AB5"/>
    <w:rsid w:val="005F584D"/>
    <w:rsid w:val="006B6DE1"/>
    <w:rsid w:val="007721C7"/>
    <w:rsid w:val="008A368F"/>
    <w:rsid w:val="008E2D80"/>
    <w:rsid w:val="00914A67"/>
    <w:rsid w:val="0091554A"/>
    <w:rsid w:val="009D27BD"/>
    <w:rsid w:val="009E0F31"/>
    <w:rsid w:val="00A06AD6"/>
    <w:rsid w:val="00A6589F"/>
    <w:rsid w:val="00AD1D3D"/>
    <w:rsid w:val="00AF5F7B"/>
    <w:rsid w:val="00B01EC6"/>
    <w:rsid w:val="00BA251A"/>
    <w:rsid w:val="00C07CAC"/>
    <w:rsid w:val="00E56C18"/>
    <w:rsid w:val="00E86E03"/>
    <w:rsid w:val="00E90C2F"/>
    <w:rsid w:val="00EC6B35"/>
    <w:rsid w:val="00F62DB0"/>
    <w:rsid w:val="00F8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27063"/>
  <w15:docId w15:val="{377D760E-1282-427C-9A19-4127C732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11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732D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46732D"/>
  </w:style>
  <w:style w:type="paragraph" w:styleId="a6">
    <w:name w:val="header"/>
    <w:basedOn w:val="a"/>
    <w:link w:val="a7"/>
    <w:uiPriority w:val="99"/>
    <w:unhideWhenUsed/>
    <w:rsid w:val="004673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732D"/>
  </w:style>
  <w:style w:type="paragraph" w:styleId="a8">
    <w:name w:val="footer"/>
    <w:basedOn w:val="a"/>
    <w:link w:val="a9"/>
    <w:uiPriority w:val="99"/>
    <w:unhideWhenUsed/>
    <w:rsid w:val="004673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732D"/>
  </w:style>
  <w:style w:type="paragraph" w:styleId="aa">
    <w:name w:val="Normal (Web)"/>
    <w:basedOn w:val="a"/>
    <w:uiPriority w:val="99"/>
    <w:semiHidden/>
    <w:unhideWhenUsed/>
    <w:rsid w:val="001C688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0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38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66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65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4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00D07-A67E-4247-A1CC-48DD2BF2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user</cp:lastModifiedBy>
  <cp:revision>2</cp:revision>
  <dcterms:created xsi:type="dcterms:W3CDTF">2025-03-23T09:45:00Z</dcterms:created>
  <dcterms:modified xsi:type="dcterms:W3CDTF">2025-03-23T09:45:00Z</dcterms:modified>
</cp:coreProperties>
</file>