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Программа</w:t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психолог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о-педагогического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сопровождения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д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етей</w:t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первых классов</w:t>
      </w:r>
      <w:r/>
    </w:p>
    <w:p>
      <w:pPr>
        <w:pStyle w:val="616"/>
        <w:ind w:firstLine="709"/>
        <w:jc w:val="both"/>
        <w:spacing w:line="300" w:lineRule="auto"/>
        <w:tabs>
          <w:tab w:val="center" w:pos="4677" w:leader="none"/>
          <w:tab w:val="left" w:pos="669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Составител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ь:</w:t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Платонова Виктория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Сергеевна</w:t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                       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center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Проблема:</w:t>
      </w:r>
      <w:r>
        <w:rPr>
          <w:rFonts w:ascii="Times New Roman" w:hAnsi="Times New Roman" w:cs="Times New Roman"/>
          <w:sz w:val="28"/>
          <w:szCs w:val="28"/>
        </w:rPr>
        <w:t xml:space="preserve"> адаптация первоклассников к школе </w:t>
      </w:r>
      <w:r/>
    </w:p>
    <w:p>
      <w:pPr>
        <w:pStyle w:val="616"/>
        <w:ind w:firstLine="709"/>
        <w:jc w:val="both"/>
        <w:spacing w:line="300" w:lineRule="auto"/>
        <w:rPr>
          <w:rStyle w:val="6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Актуальность:</w:t>
      </w:r>
      <w:r>
        <w:rPr>
          <w:rStyle w:val="6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Первый класс школы – один из наиболее существенных критических периодов в жизни детей. Поступление в школ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для многих из них – эмоционально – стрессовая ситуация: изменяется привычный стереотип, возрастает психоэмоциональная нагрузка. От того, как пройдет адаптация на первом году обучения, во многом зависит работоспособность и успеваемость в последующие годы.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поступлении в школу на ребенка влияет комплекс факторов: классный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коллектив, личность педагога, изменение режима, непривычно длительное ограничение двигательной активности, появление новых, не всегда привлекательных обязанностей. Организм приспосабливается к этим факторам, мобилизуя для этого систему адаптивных реакций.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Школа с первых же дней ставит перед ребенком ряд задач. Ему необходимо успешн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овладеть учебной деятельностью, освоить школьные нормы поведения, приобщиться к классному коллективу, приспособиться к новым условиям умственного труда и режиму. Выполнение каждой из этих задач связано непосредственно с предшествующим опытом ребенка. Так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важно учитывать состояние перегрузки детей, особенно в первом классе. Это связано с тем, что к сложностям, возникающим в процессе адаптации у всех школьников, также добавляются состояние усталости и истощенности нервной системы, что связано с большим 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личеством физических и интеллектуальных нагрузок. В связи с этим в программе делается акцент на развитие умения расслабляться, отреагировать сложные эмоции гнева и тревоги, научиться управлять своим телом и эмоциями в соответствии с возможностями возраста.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Основной целью программы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является помощь детям в адаптации к школе,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что подразумевает, в частности, развитие саморегуляции детей, предупреждение и снижение тревожности, а также помощь учителю в создании условий, способствующих интенсивному развитию познавательных возможностей и коммуникативных способностей первоклассников.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Задачи обучающие: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формировать у первоклассников реальные представления об особенностях обучения в школе;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формировать и развивать общеучебные умения и навыки (умение самостоятельно работать в заданном темпе, умение контролировать и оценивать свою работу).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Задачи развивающие: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развивать у детей различные виды памяти, внимания, воображения;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развивать речь при работе над словом, словосочетанием, предложением.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развивать мышления в ходе усвоения детьми таких приёмов мыслительной деятельности как умение анализировать, сравнивать, синтезировать, обобщать, выделять главное, доказывать и опровергать.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развивать сенсорную сферу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(глазомера, мелких мышц кистей рук) и двигательную сферу.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Задачи воспитательные: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формировать навыки общения;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корректировать трудности поведения и характера;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формировать систему нравственных межличностных отношений (формирование «я-концепции»).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задачами можно выделить основные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направления работы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адаптации первоклассников к школе: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Психологическая диагностика.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Консультативная работа с педагогами и родителями.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Профилактическая работа.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 Коррекционно-развивающая работа.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Методическая работа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Учитывая психологические особенности учащихся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работе,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используются следующие формы: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фронтальная;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групповая;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индивидуальная.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Методы работы: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-наблюдение;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-беседа;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анкетирование;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опрос;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тестирование;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-игротерапия 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метод моделирования системы социальных отношений в наглядно-действенной форме в особых игровых условиях;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арт-терапия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метод гармонизации развития личности через развитие способностей самовыражения и самопознания;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-тренинг – метод обучения ребенка адекватным формам поведения в проблемных ситуациях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Методы работы: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наблюдение на уроках и вне учебной деятельности;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экспертные опросы педагогов и родителей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психологическое обследование самих детей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анализ педагогической документации и материалов предыдущих обследований.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Наблюдение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– наиболее распространённый и незаменимый метод в работе с первоклассниками. Применяется выб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орочное наблюдение, когда фиксируются только некоторые особенности поведения первоклассников. Фиксируются резко выраженные эмоциональные реакции, характерные ответы и ошибки, темп работы, активность на уроках, отношение к успехам неудачам и т.д. Путём сист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ематического наблюдения выделяются дети моторно-расторможенные, возбудимые, раздражительные, малоподвижные, дети эмоционально неустойчивые и с преобладанием определённого типа эмоций, социально смелые, легко вступающие в контакт, робкие, застенчивые и т.д.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Опрос педагогов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рассматривается как основной способ получения. Он позволяет: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выявить соответствие ряда важнейших характеристик обучения, поведения и общения ребёнка, предъявляемым ему психолого-педагогическими требованиями;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уточнить содержание и природу трудностей, возникающих у детей с нарушением поведения.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Опрос родителей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является вспомогательным методом получения информации об отношении ребёнка к школе, некоторых аспектов его учебной деятельности и актуальном психологическом состоянии.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Анализ 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предполагает работу с тетрадями школьников, просмотр медицинских записей в карте ребёнка.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Психологическое обследование детей 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получение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 особенностях психолого-педагогического статуса школьника: </w:t>
      </w:r>
      <w:r>
        <w:rPr>
          <w:rFonts w:ascii="Times New Roman" w:hAnsi="Times New Roman" w:cs="Times New Roman"/>
          <w:sz w:val="28"/>
          <w:szCs w:val="28"/>
        </w:rPr>
        <w:t xml:space="preserve">это система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отношения к миру, к себе и значимым видам деятельности, особенности мотивационно-личностной сферы, эмоциональное самочувствие.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Помимо этого,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обследование позволяет уточнить содержание и природу школьных трудностей, возникающих у некоторых детей.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1.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Психологическая диагностика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Учащиеся обследуются в групповой форме по следующим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методикам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Тест «Лесенка» (В.Г. Щур);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Анкета «Оценка уровня школьной мотивации» Н.Г. Лусканова.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Анкета для родителей.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Проективная методика «Мой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учитель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Проективная методика «Дерево с человечками».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Учащиеся обследуются в индивидуальной форме по следующим методикам: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    Для изучения эмоционального состояния ребенка в школе – методика «Домики» в модификации Ореховой О.А., «Рисунок школы».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    Для изучения умственного развития – «Методика исследования словесно-логического мышления».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итогам диагностики заполняются сводные таблицы по каждой методике.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Другие методики применяются по запросу или необходимости, включая индивидуальное обследование.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основании проведенной работы на первом этапе заполняется карта адаптации на каждого первоклассника и оформляется справка, обобщающая все результаты.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Основная задача - проинформировать родителей и педагогов о трудностях адаптации, об уровне актуального психического развития, дать соответствующие рекомендации и получить согласие на дальнейшую психолого-педагогическую работу с детьми.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Консультативная работа с педагогами и родителями, связанная с обсуждением результатов проведенной диагностики, конкретным запросом педагога или родителя в связи с проблемами обучения, общения или психологического самочувствия проводится в течени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Упражнение: «Цветок общения».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Цель: создание благоприятного психологического климата, сплочение классного коллектива, создание атмосферы сотрудничества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Психолог напоминает о том, что сегодня день рождения их коллектива. А на этот праздник положено дарить поздравительные открытки, и предлагает детям всем вместе сделать такую открытку и назвать ее «Цветок общения».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заготовку форматом А-4 детям предлагается наклеить свои лепестки.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Психолог сообщает, что клей, который он нанес на заготовку не обычный, а «волшебный» и приклеит лепесток только в том случае, если ребенок скажет, что всем нам необходимо делать, чтобы ро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наш цветок общения красивым и здоровым. Как правило, дети говорят, что для того, чтобы цветок общения рос красивым и здоровым, необходимо: всем подружиться; весело играть; не жадничать; помогать друг другу; нельзя обижать друг друга; быть вежливым и т.п.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Психолог проходит по классу, дети создают открытку. После этого взрослый подводит итог: «Мы сейчас с вами выполнили первое совместное дело и рассказали о том, чему будем учиться на наших занятиях. Посмотрите, как красиво у нас получилось».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детских праздниках принято играть, давайте и мы с вами поиграем.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Упражнение «Подарки».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Цель: содействие в установлении дружеских отношений в коллективе.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Упражнение выполняется в круге с мячом. Педагог предлагает всем встать в круг. Далее сообщает, что наступило время 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арить и получать подарки. Он говорит: «Представьте себе, что это не мяч, а подарок, который вы хотите подарить на день рождения нашей группе. Сейчас невербально покажите подарок, когда другие угадают, что вы загадали, по цепочке предавайте мяч друг другу».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Упражнение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«Я и мое имя».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Цель: формирование устойчивой учебной мотивации на фоне позитивной “Я- концепции” детей, устойчивой самооценки и низкого уровня школьной тревожности, создать атмосферу психологической безопасности, дать возможность почувствовать собственную значимость.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Приветствие. "Хорошее настроение":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дети,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стоя в кругу с психологом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приветствуют,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друг друга пожимая поочередно руки, передавая тем самым свое хорошее настроение соседу справа и так далее по кругу.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Упражнение «Укрась свое имя».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Цель: повысить уровень самопринятия.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Имена детей пишутся на листочках. Далее детям предлагается украсить свое имя (цветом, орнаментом, сказочными персонажами, превратить свое имя в какое-либо изображение)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Упражнение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 «Школьные правила».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 содействовать осознанию позиции школьника, познакомить детей с правилами поведения на уроке и перемене, способствовать формированию познавательных и личностных УУД.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Оборудование: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набор «Школьные знаки», комплекты геометрических фигур, текст сказки «Школьные правила».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Приветствие.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"Хорошее настроение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Упражнение “Урок или перемена”.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Цель: познакомить детей с правилами поведения на уроке и перемене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Вы уже знаете, что в школе бывают уроки и перемены.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уроках и переменах школьники ведут себя как? (по-разному)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Сейчас я буду кидать мяч одному из вас и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зывать разные действия, а вы отвечайте, когда это делают школьники – на уроке или на перемене (читать, играть, разговаривать с друзьями, просить у друга ластик, писать в тетради, отвечать на вопросы учителя, решать задачки, готовиться к уроку, есть яблоко.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Упражнение «Школьные знаки».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Цель: помощь обучающимся в осознании новых требований, в формировании внутренней потребности в их исполнении.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Ребята, а вы обращали внимание на дорожные знаки? Для чего они нужны?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Дорожные знаки помогают нам, они подсказывают правила поведения на дороге. Если не обращать на них внимания – быть беде.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 что такое правило? (правило – это значит делать правильно)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 зачем нам правила, может быть, мы и без них обойдемся? (неприятности никто не любит, поэтому и появились правила, чтобы знать, как лучше жить и со всеми дружить)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Как вы думаете, а в школе есть правила? Чего нельзя делать на уроке? А как надо вести себя на перемене?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Чтобы мы не забыли о правилах для учеников, нам нужны свои знаки.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№1. На уроке нельзя разговаривать друг с другом, иначе можно все прослушать и ничего не узнать, поэтому в вашем классе будет висеть вот такой знак.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№2. Мы уже знаем с вами,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что,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когда все кричат с места, ответов не слышно, поэтому о том, что нельзя кричать с места, даже если знаешь ответ, нам будет напоминать вот такой знак.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№3. А можно ли подсказывать другим ответ, когда учитель спрашивает не вас? О том, что в нашем классе нет места подсказкам, нам напомнит вот этот знак.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№4. А что делать, если хочешь о чем-то спросить или ответить на вопрос?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Конечно, для этого надо поднять руку и ждать, пока учитель попросит сказать. Вот знак, который говорит об этом правиле.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№5. Как вы думаете, о чем нам говорит вот этот знак?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Чтобы у нас все хорошо получалось и весело училось, мы должны быть всегда дружны и нет места спорам в классе.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Мы прибыли на конечную станцию.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Консультация с родителями первоклассников.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1. Избегайте чрезмерных требований. Не спрашивайте с ребенка все и сразу. Ваши требования должны соответствовать уровню развития его навыков и познавательных способностей.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Ребенок пока ещё только учиться управлять собой и организовывать свою деятельность. Не пугайте ребенка трудностями и неудачами в школе, чтобы не воспитать в нем ненужную неуверенность в себе.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2. Предоставьте ребенку право на ошибку.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Важно, чтобы он не боялся ошибок, а умел их исправить. В противном случае у ребенка сформируется убеждение, что он ничего не может.  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3. Помогая ребенку выполнять задание, не вмешивайтесь во все, что он делает. Дайте ему возможность добиться выполнения задания самостоятельно.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4. Приучайте ребенка содержать в порядке свои вещи и школьные принадлежности.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5. Хорошие манеры ребенка — зеркало семейных отношений.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«Спасибо», «Извините», «Можно ли мне...», обращение к взрослому на «Вы», должны войти в речь ребенка до школы. Учите ребенка быть вежливым и спокойным в обращении и отношении к людям (и взрослым, и детям).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6. Приучайте ребенка к самостоятельности в быту и навыкам самообслуживания.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Чем больше ребенок может делать самостоятельно, тем более взрослым и уверенным в своих силах он будет себя чувствовать.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7. Не пропустите первые трудности в обучении. Обращайте внимание на любые затруднения, особенно если последние становятся систематическими.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8. Читая книжки, обязательно обсуждайте и пересказывайте прочитанное вместе с ребенком; учите его ясно выражать свои мысли.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9. Обязательно соблюдайте режим дня и прогулок! От этого зависит здоровье Вашего ребенка, а значит и его способность лучше и проще усваивать учебный материал!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10. Не забывай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те, что ребенок еще несколько лет будет продолжать играть (особенно это касается 6-леток). Ничего страшного в этом нет. Наоборот, в игре ребенок тоже учится. Лучше поиграйте вместе с ним и в процессе выучите какие-нибудь понятия (например: левый – правый).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18"/>
          <w:rFonts w:ascii="Times New Roman" w:hAnsi="Times New Roman" w:cs="Times New Roman"/>
          <w:sz w:val="28"/>
          <w:szCs w:val="28"/>
        </w:rPr>
        <w:t xml:space="preserve">11. Ограничьте время нахождения Вашего ребёнка за телевизором и компьютером до 1 часа в день.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618"/>
          <w:rFonts w:ascii="Times New Roman" w:hAnsi="Times New Roman" w:cs="Times New Roman"/>
          <w:sz w:val="28"/>
          <w:szCs w:val="28"/>
        </w:rPr>
        <w:t xml:space="preserve">В отличие от взрослых, оба этих занятия действуют возбуждающе на неокрепшую нервную систему ребёнка, в свою очередь, провоцируя повышенную утомляемость, двигательную активность, перевозбуждение, раздражительность.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Консультирование учителей психологом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Обеспечить оптимальный процесс физиологической адаптации, т.е. помнить, что длительное напряжение, утомление и переутомление могут стоить ребенку здоровья, т.е.:</w:t>
      </w:r>
      <w:r>
        <w:rPr>
          <w:rFonts w:ascii="Times New Roman" w:hAnsi="Times New Roman" w:cs="Times New Roman"/>
          <w:sz w:val="28"/>
          <w:szCs w:val="28"/>
        </w:rPr>
        <w:br/>
        <w:t xml:space="preserve">обеспечить своевременную смену видов деятельности;</w:t>
      </w:r>
      <w:r>
        <w:rPr>
          <w:rFonts w:ascii="Times New Roman" w:hAnsi="Times New Roman" w:cs="Times New Roman"/>
          <w:sz w:val="28"/>
          <w:szCs w:val="28"/>
        </w:rPr>
        <w:br/>
        <w:t xml:space="preserve">не давать задания, требующие длительного сосредоточения взгляда на одном предмете, монотонных движений;</w:t>
      </w:r>
      <w:r>
        <w:rPr>
          <w:rFonts w:ascii="Times New Roman" w:hAnsi="Times New Roman" w:cs="Times New Roman"/>
          <w:sz w:val="28"/>
          <w:szCs w:val="28"/>
        </w:rPr>
        <w:br/>
        <w:t xml:space="preserve">отводить большее место практическим действиям с предметами, работе с наглядностью.</w:t>
      </w:r>
      <w:r>
        <w:rPr>
          <w:rFonts w:ascii="Times New Roman" w:hAnsi="Times New Roman" w:cs="Times New Roman"/>
          <w:sz w:val="28"/>
          <w:szCs w:val="28"/>
        </w:rPr>
        <w:br/>
        <w:t xml:space="preserve">Систематически проводить индивидуальную работу с детьми, имеющими трудности в адаптации.</w:t>
      </w:r>
      <w:r>
        <w:rPr>
          <w:rFonts w:ascii="Times New Roman" w:hAnsi="Times New Roman" w:cs="Times New Roman"/>
          <w:sz w:val="28"/>
          <w:szCs w:val="28"/>
        </w:rPr>
        <w:br/>
        <w:t xml:space="preserve">Обеспечить дифференцированный и индивидуальный подход к детям, имеющим особенности в психофизическом развитии и поведении: леворукие, синдром гиперактивности, застенчивость, неврозы и т. п.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Включать детей, занимающих низкое статусное положение в группе сверстников, в общественнозначимую деятельность, повышая их авторитет и самооценку.</w:t>
      </w:r>
      <w:r>
        <w:rPr>
          <w:rFonts w:ascii="Times New Roman" w:hAnsi="Times New Roman" w:cs="Times New Roman"/>
          <w:sz w:val="28"/>
          <w:szCs w:val="28"/>
        </w:rPr>
        <w:br/>
        <w:t xml:space="preserve">Использовать активно-положительный стиль педагогического общения с детьми и обеспечить максимально возможную преемственность в методах работы учителя и воспитания.</w:t>
      </w:r>
      <w:r>
        <w:rPr>
          <w:rFonts w:ascii="Times New Roman" w:hAnsi="Times New Roman" w:cs="Times New Roman"/>
          <w:sz w:val="28"/>
          <w:szCs w:val="28"/>
        </w:rPr>
        <w:br/>
        <w:t xml:space="preserve">Используйте активные формы работы для формирования коллектива и создания благоприятного социально - психологического климата.</w:t>
      </w:r>
      <w:r>
        <w:rPr>
          <w:rFonts w:ascii="Times New Roman" w:hAnsi="Times New Roman" w:cs="Times New Roman"/>
          <w:sz w:val="28"/>
          <w:szCs w:val="28"/>
        </w:rPr>
        <w:br/>
        <w:t xml:space="preserve">Знание психологических особенностей детей 6-го года жизни (включая изменения, происходящие в период кризиса 7 лет) - залог наиболее эффективного взаимодействия с учащимися.</w:t>
      </w:r>
      <w:r>
        <w:rPr>
          <w:rFonts w:ascii="Times New Roman" w:hAnsi="Times New Roman" w:cs="Times New Roman"/>
          <w:sz w:val="28"/>
          <w:szCs w:val="28"/>
        </w:rPr>
        <w:br/>
        <w:t xml:space="preserve">Помогите детям организовать свою деятельность, повторяйте последовательность действий из урока в урок.</w:t>
      </w:r>
      <w:r>
        <w:rPr>
          <w:rFonts w:ascii="Times New Roman" w:hAnsi="Times New Roman" w:cs="Times New Roman"/>
          <w:sz w:val="28"/>
          <w:szCs w:val="28"/>
        </w:rPr>
        <w:br/>
        <w:t xml:space="preserve">Просите повторить задание самых невнимательных учеников, но не в качестве наказания.</w:t>
      </w:r>
      <w:r>
        <w:rPr>
          <w:rFonts w:ascii="Times New Roman" w:hAnsi="Times New Roman" w:cs="Times New Roman"/>
          <w:sz w:val="28"/>
          <w:szCs w:val="28"/>
        </w:rPr>
        <w:br/>
        <w:t xml:space="preserve">Поощряйте детей задавать вопросы, если что-то непонятно. Снисходительно относитесь к тому, что первоклашки склонны спросить одно и тоже несколько раз.</w:t>
      </w:r>
      <w:r>
        <w:rPr>
          <w:rFonts w:ascii="Times New Roman" w:hAnsi="Times New Roman" w:cs="Times New Roman"/>
          <w:sz w:val="28"/>
          <w:szCs w:val="28"/>
        </w:rPr>
        <w:br/>
        <w:t xml:space="preserve">Используйте игровые приемы, специальные развивающие игры. Чаще всего в 6 лет игра всё ещё остается ведущим видом деятельности.</w:t>
      </w:r>
      <w:r>
        <w:rPr>
          <w:rFonts w:ascii="Times New Roman" w:hAnsi="Times New Roman" w:cs="Times New Roman"/>
          <w:sz w:val="28"/>
          <w:szCs w:val="28"/>
        </w:rPr>
        <w:br/>
        <w:t xml:space="preserve">Организуйте личное общение с каждым учеником своего класса; будьте в курсе их радостей и переживаний.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Постоянно подвергайте анализу свою деятельность, ведите поиски новых эффективных методов, приемов обучения, используйте метод сотрудничества и приемы дифференцированного обучения.</w:t>
      </w:r>
      <w:r>
        <w:rPr>
          <w:rFonts w:ascii="Times New Roman" w:hAnsi="Times New Roman" w:cs="Times New Roman"/>
          <w:sz w:val="28"/>
          <w:szCs w:val="28"/>
        </w:rPr>
        <w:br/>
        <w:t xml:space="preserve">Помните, первоклассник - маленький человек в зоне перехода, весь устремленный в будущее, который имеет право на счастье и уважение своего сложного внутреннего мира со стороны взрослых.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Профилактическая работа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1 «Давайте познакомимся»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атмосферы психологического комфорта в группе. Снятие напряженности. Знакомство первоклассников с учителем, психологом и друг с другом.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«Здравствуй» Упражнение «Эстафета хорошего настроения»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2 «Ура я школьник»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благоприятную эмоциональную атмосферу. Осознание детьми статуса школьника.   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«Меня зовут... Я люблю себя за то, что...» Упражнение «Что значит быть школьником»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3 «Правила школьной жизни»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первоклассников с правилами школьной жизни. Развитие навыков сотрудничества, доверительного отношения друг к другу, сплочение классного коллектива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«Ролевая гимнастика» Упражнение «Лесные жители» Сказка М.А. Панфиловой Создание "Лесной школы" Сказка М.А. Панфиловой «Школьные правила»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4 «Зачем ходить в школу»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осознания детьми своего нового статуса. 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Упражнение «Самый лучший первоклассник» Упражнение «Для чего ходят в школу» Упражнение «Я в школе»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5 «Мой друг школьный портфель»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Приучать детей к порядку, аккуратности, бережному отношению к учебникам и другим школьным вещам.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«Что мне нужно в школе»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Упражнение «Я положу в свой портфель»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6 «Узнай меня поближе»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общей положительной атмосферы занятия, включение процесса группообразования, сплочение коллектива, узнать что-то новое друг о друге, подчеркнуть уникальность каждого участника. 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«Пересядьте все те, у кого...» Упражнение «Что важно для меня»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7 «Учимся работать вместе»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знакомства первоклассников с навыками учебного сотрудничества.  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«Поздороваемся»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8 «Наш класс – это все мы!»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Сплочение коллектива, формирование у учащихся отношения друг к другу как к целостной группе – «класс» 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«Портрет школьника»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Упражнение «Наш класс – это все мы»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9 «Настроение в школе»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Снизить тревожность, усилить “ Я” ребёнка, повысить психический тонус ребёнка, повысить уверенность в себе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«Угадай настроение» Упражнение «Изобрази настроение»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Занятие 10 «Первоклассник – это здорово»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позитивного эмоционального отношения к школе и обучению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«Свеча» Упражнение «Волшебная подушка для первоклассника»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Коррекционно-развивающее направление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Развитие внимания. Игра «Четыре стихии».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развивать внимание, связанное с координацией слухового и двигательного анализаторов.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Играющие сидят по кругу. Ведущий договаривается с ними, что если он скажет слово «Земля», все долж</w:t>
      </w:r>
      <w:r>
        <w:rPr>
          <w:rFonts w:ascii="Times New Roman" w:hAnsi="Times New Roman" w:cs="Times New Roman"/>
          <w:sz w:val="28"/>
          <w:szCs w:val="28"/>
        </w:rPr>
        <w:t xml:space="preserve">ны опустить руки вниз, если слово «Вода» – вытянуть руки вперед, слово «Воздух» - поднять руки вверх, слово «Огонь» – произвести вращение руками в лучезапястных и локтевых суставах. Допустивший ошибку, быстро исправляется, но продолжает участвовать в игре.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Развитие памяти. Игра «Художник».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развивать наблюдательность, зрительную память, осуществление контроля и самоконтроля.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играет роль художника. Он внимательно изучает того, кого </w:t>
      </w:r>
      <w:r>
        <w:rPr>
          <w:rFonts w:ascii="Times New Roman" w:hAnsi="Times New Roman" w:cs="Times New Roman"/>
          <w:sz w:val="28"/>
          <w:szCs w:val="28"/>
        </w:rPr>
        <w:t xml:space="preserve">будет рисовать, потом отворачивается и дает его словесный портрет (время изучения портрета может меняться в зависимости от возраста и уровня развития наблюдательности у ребенка). Остальные участники игры и сам «художник» контролируют правильность портрета.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Минута шалости». Игра «Зоопарк».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просит детей построить друг другу смешные рожицы, напоминающие каких-либо животных из зоопарка.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памяти. «Слушай и исполняй».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игры: развитие внимания и памяти.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называет несколько действий, но не показывает их. Разрешается повторить это задание 1 – 2 раза. Затем дети должны повторить </w:t>
      </w:r>
      <w:r>
        <w:rPr>
          <w:rFonts w:ascii="Times New Roman" w:hAnsi="Times New Roman" w:cs="Times New Roman"/>
          <w:sz w:val="28"/>
          <w:szCs w:val="28"/>
        </w:rPr>
        <w:t xml:space="preserve">эти действия в своих движениях в той последовательности, в какой они были названы ведущим.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Повернуть голову направо, повернуть голову прямо, опустить голову вниз, повернуть голову прямо.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Поднять правую руку вверх, поднять левую руку вверх, опустить обе руки.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Повернуться налево на 90 градусов, присесть, встать.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Поднять правую ногу, стоять на одной левой ноге, поставить правую ногу.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на мышление «Логические концовки».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стол выше стула, то стул…(ниже стола)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2 больше одного, то один…(меньше 2)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Саша вышел из дома раньше Сережи, то Сережа…(вышел позже)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река глубже ручейка, то ручеек…(мельче речки)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сестра старше брата, то брат…(младше сестры)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правая рука справа, то левая…(слева).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5.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Организационно-методическая работа</w:t>
      </w:r>
      <w:r/>
    </w:p>
    <w:p>
      <w:pPr>
        <w:pStyle w:val="616"/>
        <w:numPr>
          <w:ilvl w:val="0"/>
          <w:numId w:val="6"/>
        </w:numPr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к консультациям педагогов;</w:t>
      </w:r>
      <w:r/>
    </w:p>
    <w:p>
      <w:pPr>
        <w:pStyle w:val="616"/>
        <w:numPr>
          <w:ilvl w:val="0"/>
          <w:numId w:val="6"/>
        </w:numPr>
        <w:ind w:firstLine="709"/>
        <w:jc w:val="both"/>
        <w:spacing w:line="300" w:lineRule="auto"/>
        <w:rPr>
          <w:rStyle w:val="622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622"/>
          <w:rFonts w:ascii="Times New Roman" w:hAnsi="Times New Roman" w:cs="Times New Roman"/>
          <w:sz w:val="28"/>
          <w:szCs w:val="28"/>
        </w:rPr>
        <w:t xml:space="preserve">Подготовка и оформление информационных стендов для родителей;</w:t>
      </w:r>
      <w:r/>
    </w:p>
    <w:p>
      <w:pPr>
        <w:pStyle w:val="616"/>
        <w:numPr>
          <w:ilvl w:val="0"/>
          <w:numId w:val="6"/>
        </w:numPr>
        <w:ind w:firstLine="709"/>
        <w:jc w:val="both"/>
        <w:spacing w:line="300" w:lineRule="auto"/>
        <w:rPr>
          <w:rStyle w:val="622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622"/>
          <w:rFonts w:ascii="Times New Roman" w:hAnsi="Times New Roman" w:cs="Times New Roman"/>
          <w:sz w:val="28"/>
          <w:szCs w:val="28"/>
        </w:rPr>
        <w:t xml:space="preserve">Анализ и обработка результатов диагностики, составление рекомендаций для родителей и воспитателей;</w:t>
      </w:r>
      <w:r/>
    </w:p>
    <w:p>
      <w:pPr>
        <w:pStyle w:val="616"/>
        <w:numPr>
          <w:ilvl w:val="0"/>
          <w:numId w:val="6"/>
        </w:numPr>
        <w:ind w:firstLine="709"/>
        <w:jc w:val="both"/>
        <w:spacing w:line="300" w:lineRule="auto"/>
        <w:rPr>
          <w:rStyle w:val="622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622"/>
          <w:rFonts w:ascii="Times New Roman" w:hAnsi="Times New Roman" w:cs="Times New Roman"/>
          <w:sz w:val="28"/>
          <w:szCs w:val="28"/>
        </w:rPr>
        <w:t xml:space="preserve">Подготовка материала для проведения групповой /индивидуальной работы с детьми;</w:t>
      </w:r>
      <w:r/>
    </w:p>
    <w:p>
      <w:pPr>
        <w:pStyle w:val="616"/>
        <w:numPr>
          <w:ilvl w:val="0"/>
          <w:numId w:val="6"/>
        </w:numPr>
        <w:ind w:firstLine="709"/>
        <w:jc w:val="both"/>
        <w:spacing w:line="300" w:lineRule="auto"/>
        <w:rPr>
          <w:rStyle w:val="622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622"/>
          <w:rFonts w:ascii="Times New Roman" w:hAnsi="Times New Roman" w:cs="Times New Roman"/>
          <w:sz w:val="28"/>
          <w:szCs w:val="28"/>
        </w:rPr>
        <w:t xml:space="preserve">Подготовка психологического инструментария к обследованию, написание заключений</w:t>
      </w:r>
      <w:r>
        <w:rPr>
          <w:rStyle w:val="622"/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Style w:val="62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16"/>
        <w:ind w:firstLine="709"/>
        <w:jc w:val="both"/>
        <w:spacing w:line="30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1"/>
    <w:next w:val="61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1"/>
    <w:next w:val="61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1"/>
    <w:next w:val="61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1"/>
    <w:next w:val="61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1"/>
    <w:next w:val="6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1"/>
    <w:next w:val="6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1"/>
    <w:next w:val="6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1"/>
    <w:next w:val="6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1"/>
    <w:next w:val="6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1"/>
    <w:uiPriority w:val="34"/>
    <w:qFormat/>
    <w:pPr>
      <w:contextualSpacing/>
      <w:ind w:left="720"/>
    </w:pPr>
  </w:style>
  <w:style w:type="paragraph" w:styleId="34">
    <w:name w:val="Title"/>
    <w:basedOn w:val="611"/>
    <w:next w:val="61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2"/>
    <w:link w:val="34"/>
    <w:uiPriority w:val="10"/>
    <w:rPr>
      <w:sz w:val="48"/>
      <w:szCs w:val="48"/>
    </w:rPr>
  </w:style>
  <w:style w:type="paragraph" w:styleId="36">
    <w:name w:val="Subtitle"/>
    <w:basedOn w:val="611"/>
    <w:next w:val="61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2"/>
    <w:link w:val="36"/>
    <w:uiPriority w:val="11"/>
    <w:rPr>
      <w:sz w:val="24"/>
      <w:szCs w:val="24"/>
    </w:rPr>
  </w:style>
  <w:style w:type="paragraph" w:styleId="38">
    <w:name w:val="Quote"/>
    <w:basedOn w:val="611"/>
    <w:next w:val="6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1"/>
    <w:next w:val="6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2"/>
    <w:link w:val="42"/>
    <w:uiPriority w:val="99"/>
  </w:style>
  <w:style w:type="paragraph" w:styleId="44">
    <w:name w:val="Footer"/>
    <w:basedOn w:val="61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2"/>
    <w:link w:val="44"/>
    <w:uiPriority w:val="99"/>
  </w:style>
  <w:style w:type="paragraph" w:styleId="46">
    <w:name w:val="Caption"/>
    <w:basedOn w:val="611"/>
    <w:next w:val="6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2"/>
    <w:uiPriority w:val="99"/>
    <w:unhideWhenUsed/>
    <w:rPr>
      <w:vertAlign w:val="superscript"/>
    </w:rPr>
  </w:style>
  <w:style w:type="paragraph" w:styleId="178">
    <w:name w:val="endnote text"/>
    <w:basedOn w:val="6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2"/>
    <w:uiPriority w:val="99"/>
    <w:semiHidden/>
    <w:unhideWhenUsed/>
    <w:rPr>
      <w:vertAlign w:val="superscript"/>
    </w:rPr>
  </w:style>
  <w:style w:type="paragraph" w:styleId="181">
    <w:name w:val="toc 1"/>
    <w:basedOn w:val="611"/>
    <w:next w:val="6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1"/>
    <w:next w:val="6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1"/>
    <w:next w:val="6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1"/>
    <w:next w:val="6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1"/>
    <w:next w:val="6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1"/>
    <w:next w:val="6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1"/>
    <w:next w:val="6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1"/>
    <w:next w:val="6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1"/>
    <w:next w:val="6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1"/>
    <w:next w:val="611"/>
    <w:uiPriority w:val="99"/>
    <w:unhideWhenUsed/>
    <w:pPr>
      <w:spacing w:after="0" w:afterAutospacing="0"/>
    </w:pPr>
  </w:style>
  <w:style w:type="paragraph" w:styleId="611" w:default="1">
    <w:name w:val="Normal"/>
    <w:qFormat/>
  </w:style>
  <w:style w:type="character" w:styleId="612" w:default="1">
    <w:name w:val="Default Paragraph Font"/>
    <w:uiPriority w:val="1"/>
    <w:semiHidden/>
    <w:unhideWhenUsed/>
  </w:style>
  <w:style w:type="table" w:styleId="6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4" w:default="1">
    <w:name w:val="No List"/>
    <w:uiPriority w:val="99"/>
    <w:semiHidden/>
    <w:unhideWhenUsed/>
  </w:style>
  <w:style w:type="character" w:styleId="615" w:customStyle="1">
    <w:name w:val="apple-converted-space"/>
    <w:basedOn w:val="612"/>
  </w:style>
  <w:style w:type="paragraph" w:styleId="616">
    <w:name w:val="No Spacing"/>
    <w:uiPriority w:val="1"/>
    <w:qFormat/>
    <w:pPr>
      <w:spacing w:after="0" w:line="240" w:lineRule="auto"/>
    </w:pPr>
  </w:style>
  <w:style w:type="paragraph" w:styleId="617" w:customStyle="1">
    <w:name w:val="c1"/>
    <w:basedOn w:val="6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18" w:customStyle="1">
    <w:name w:val="c2"/>
    <w:basedOn w:val="612"/>
  </w:style>
  <w:style w:type="paragraph" w:styleId="619" w:customStyle="1">
    <w:name w:val="c6"/>
    <w:basedOn w:val="6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20" w:customStyle="1">
    <w:name w:val="im-mess"/>
    <w:basedOn w:val="6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21" w:customStyle="1">
    <w:name w:val="c3"/>
    <w:basedOn w:val="6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22" w:customStyle="1">
    <w:name w:val="c0"/>
    <w:basedOn w:val="612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936CF-FC76-49BC-B8C7-FF18D38C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влгафк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revision>4</cp:revision>
  <dcterms:created xsi:type="dcterms:W3CDTF">2021-10-14T15:07:00Z</dcterms:created>
  <dcterms:modified xsi:type="dcterms:W3CDTF">2025-05-09T06:36:34Z</dcterms:modified>
</cp:coreProperties>
</file>