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-font-ttf" Extension="tt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 xmlns:r="http://schemas.openxmlformats.org/officeDocument/2006/relationships">
  <w:body>
    <w:p>
      <w:pPr>
        <w:pBdr/>
        <w:jc w:val="center"/>
      </w:pPr>
      <w:r>
        <w:rPr>
          <w:b w:val="true"/>
        </w:rPr>
        <w:t>Особенности организации коррекционно-развивающей работы учителя-дефектолога с дошкольниками с РАС</w:t>
      </w:r>
    </w:p>
    <w:p>
      <w:pPr>
        <w:pBdr/>
        <w:jc w:val="both"/>
        <w:rPr>
          <w:b w:val="true"/>
        </w:rPr>
      </w:pPr>
    </w:p>
    <w:p>
      <w:pPr>
        <w:pBdr/>
        <w:jc w:val="both"/>
      </w:pPr>
      <w:r>
        <w:rPr>
          <w:b w:val="true"/>
        </w:rPr>
        <w:t xml:space="preserve">Аннотация: </w:t>
      </w:r>
      <w:r>
        <w:rPr>
          <w:b w:val="false"/>
        </w:rPr>
        <w:t xml:space="preserve">В статье рассматриваются ключевые аспекты организации коррекционно-развивающей работы учителя-дефектолога с детьми дошкольного возраста, имеющими расстройства аутистического спектра (РАС). Подчеркивается значимость ранней диагностики и своевременного начала коррекционного процесса для оптимизации развития детей с РАС. </w:t>
      </w:r>
    </w:p>
    <w:p>
      <w:pPr>
        <w:pBdr/>
        <w:jc w:val="both"/>
        <w:rPr>
          <w:b w:val="false"/>
        </w:rPr>
      </w:pPr>
      <w:r>
        <w:rPr>
          <w:b w:val="false"/>
        </w:rPr>
        <w:t xml:space="preserve">Описываются этапы коррекционно-развивающей работы, её направления и ключевые принципы. </w:t>
      </w:r>
    </w:p>
    <w:p>
      <w:pPr>
        <w:pBdr/>
        <w:jc w:val="both"/>
        <w:rPr>
          <w:b w:val="false"/>
        </w:rPr>
      </w:pPr>
      <w:r>
        <w:rPr>
          <w:b w:val="false"/>
        </w:rPr>
        <w:t xml:space="preserve">Акцентируется важность создания благоприятной и структурированной образовательной среды, способствующей развитию коммуникативных, социальных и познавательных навыков у детей с РАС. </w:t>
      </w:r>
    </w:p>
    <w:p>
      <w:pPr>
        <w:pBdr/>
        <w:jc w:val="both"/>
        <w:rPr>
          <w:b w:val="true"/>
        </w:rPr>
      </w:pPr>
      <w:r>
        <w:rPr>
          <w:b w:val="false"/>
        </w:rPr>
        <w:t>Рассматриваются вопросы взаимодействия учителя-дефектолога с другими специалистами</w:t>
      </w:r>
      <w:r>
        <w:rPr>
          <w:b w:val="false"/>
        </w:rPr>
        <w:t xml:space="preserve"> (</w:t>
      </w:r>
      <w:r>
        <w:rPr>
          <w:b w:val="false"/>
          <w:color w:val="000000"/>
          <w:shd w:fill="FFFFFF" w:val="clear" w:color="auto"/>
        </w:rPr>
        <w:t xml:space="preserve">психологом, логопедом, воспитателем, медицинским персоналом) </w:t>
      </w:r>
      <w:r>
        <w:rPr>
          <w:b w:val="false"/>
        </w:rPr>
        <w:t xml:space="preserve">и родителями воспитанников. </w:t>
      </w:r>
    </w:p>
    <w:p>
      <w:pPr>
        <w:pBdr/>
        <w:jc w:val="both"/>
      </w:pPr>
      <w:r>
        <w:rPr>
          <w:b w:val="true"/>
        </w:rPr>
        <w:t xml:space="preserve">Ключевые слова: </w:t>
      </w:r>
      <w:r>
        <w:rPr>
          <w:b w:val="false"/>
        </w:rPr>
        <w:t>коррекционно-развивающая работа, учитель-дефектолог, дошкольники, РАС, методы коррекционно-развивающей работы, работа со специалистами, работа с родителями.</w:t>
      </w:r>
    </w:p>
    <w:p>
      <w:pPr>
        <w:pBdr/>
        <w:jc w:val="both"/>
        <w:rPr>
          <w:b w:val="false"/>
        </w:rPr>
      </w:pPr>
    </w:p>
    <w:p>
      <w:pPr>
        <w:pBdr/>
        <w:jc w:val="both"/>
      </w:pPr>
      <w:r>
        <w:rPr>
          <w:b w:val="true"/>
        </w:rPr>
        <w:t xml:space="preserve">Расстройства аутистического спектра (РАС) представляют собой сложную группу нарушений развития, </w:t>
      </w:r>
      <w:r>
        <w:rPr/>
        <w:t>влияющих на социальное взаимодействие, коммуникацию и поведение. Работа с дошкольниками с РАС требует особого подхода, учитывающего индивидуальные особенности каждого ребенка и направленного на максимально полную адаптацию к социальной среде. Ключевую роль в этом процессе играет учитель-дефектолог.</w:t>
      </w:r>
    </w:p>
    <w:p>
      <w:pPr>
        <w:pBdr/>
        <w:jc w:val="both"/>
      </w:pPr>
      <w:r>
        <w:rPr/>
        <w:t xml:space="preserve">Коррекционно-развивающая работа учителя-дефектолога с дошкольниками с РАС – процесс многогранный и направленный на </w:t>
      </w:r>
      <w:r>
        <w:rPr>
          <w:b w:val="true"/>
        </w:rPr>
        <w:t>преодоление или ослабление имеющихся нарушений в развитии,</w:t>
      </w:r>
      <w:r>
        <w:rPr/>
        <w:t xml:space="preserve"> а также на </w:t>
      </w:r>
      <w:r>
        <w:rPr>
          <w:b w:val="true"/>
        </w:rPr>
        <w:t>создание оптимальных условий для социальной адаптации и интеграции ребенка в общество.</w:t>
      </w:r>
    </w:p>
    <w:p>
      <w:pPr>
        <w:pBdr/>
        <w:jc w:val="both"/>
        <w:rPr>
          <w:b w:val="false"/>
        </w:rPr>
      </w:pPr>
      <w:r>
        <w:rPr>
          <w:b w:val="true"/>
        </w:rPr>
        <w:t>Коррекционно-развивающую работу лучше начинать как можно раньше.</w:t>
      </w:r>
      <w:r>
        <w:rPr/>
        <w:t xml:space="preserve"> Ранняя диагностика РАС важна потому, что она позволяет начать коррекционную работу в самый чувствительный период развития мозга ребёнка, минимизирует негативные последствия и улучшает шансы на успешную социальную адаптацию и развитие важных жизненных навыков.</w:t>
      </w:r>
    </w:p>
    <w:p>
      <w:pPr>
        <w:pBdr/>
        <w:jc w:val="both"/>
      </w:pPr>
      <w:r>
        <w:rPr>
          <w:b w:val="true"/>
        </w:rPr>
        <w:t>Этапы коррекционно-развивающей работы:</w:t>
      </w:r>
    </w:p>
    <w:p>
      <w:pPr>
        <w:numPr>
          <w:ilvl w:val="0"/>
          <w:numId w:val="11"/>
        </w:numPr>
        <w:pBdr/>
        <w:spacing w:after="0"/>
        <w:ind w:hanging="360" w:left="720"/>
        <w:jc w:val="both"/>
      </w:pPr>
      <w:r>
        <w:rPr>
          <w:b w:val="true"/>
        </w:rPr>
        <w:t>Диагностический этап:</w:t>
      </w:r>
      <w:r>
        <w:rPr/>
        <w:t xml:space="preserve"> тщательная и всесторонняя оценка уровня развития ребенка, выявление сильных и слабых сторон, определение специфических потребностей. Используются стандартизированные методики, наблюдение, анализ медицинской документации и беседы с родителями.</w:t>
      </w:r>
    </w:p>
    <w:p>
      <w:pPr>
        <w:numPr>
          <w:ilvl w:val="0"/>
          <w:numId w:val="13"/>
        </w:numPr>
        <w:pBdr/>
        <w:spacing w:after="0"/>
        <w:ind w:hanging="360" w:left="720"/>
        <w:jc w:val="both"/>
      </w:pPr>
      <w:r>
        <w:rPr>
          <w:b w:val="true"/>
        </w:rPr>
        <w:t>Планирование коррекционно-развивающего процесса:</w:t>
      </w:r>
      <w:r>
        <w:rPr/>
        <w:t xml:space="preserve"> на основе полученных данных разрабатывается индивидуальная программа коррекции, которая включает в себя различные методики и приемы. Это может быть сенсорная интеграция, ABA-терапия, TEACCH-подход, игротерапия и другие. Определяются цели, задачи, методы и формы работы.</w:t>
      </w:r>
    </w:p>
    <w:p>
      <w:pPr>
        <w:numPr>
          <w:ilvl w:val="0"/>
          <w:numId w:val="10"/>
        </w:numPr>
        <w:pBdr/>
        <w:spacing w:after="0"/>
        <w:ind w:hanging="360" w:left="720"/>
        <w:jc w:val="both"/>
      </w:pPr>
      <w:r>
        <w:rPr>
          <w:b w:val="true"/>
        </w:rPr>
        <w:t>Реализация программы:</w:t>
      </w:r>
      <w:r>
        <w:rPr/>
        <w:t xml:space="preserve"> индивидуальные и групповые занятия, направленные на развитие коммуникативных навыков, социальных взаимодействий, познавательной деятельности, сенсорной интеграции, моторики и самообслуживания. Используются игровые методы, визуальная поддержка, структурированные задания и поощрения. Учитель-дефектолог использует структурированные занятия, визуальную поддержку, поощрения и мотивацию для поддержания интереса ребенка и достижения поставленных целей. Важную роль играет взаимодействие с родителями, которые получают рекомендации по организации развивающей среды дома и поддержанию </w:t>
      </w:r>
    </w:p>
    <w:p>
      <w:pPr>
        <w:numPr>
          <w:ilvl w:val="0"/>
          <w:numId w:val="7"/>
        </w:numPr>
        <w:pBdr/>
        <w:spacing w:after="0"/>
        <w:ind w:hanging="360" w:left="720"/>
        <w:jc w:val="both"/>
      </w:pPr>
      <w:r>
        <w:rPr>
          <w:b w:val="true"/>
        </w:rPr>
        <w:t xml:space="preserve">Мониторинг и оценка эффективности: </w:t>
      </w:r>
      <w:r>
        <w:rPr/>
        <w:t>регулярная оценка динамики развития ребенка, внесение корректировок в программу при необходимости. Взаимодействие с родителями и другими специалистами (психолог, логопед, воспитатель) для обеспечения комплексного подхода.</w:t>
      </w:r>
    </w:p>
    <w:p>
      <w:pPr>
        <w:rPr/>
      </w:pPr>
      <w:r>
        <w:rPr>
          <w:b w:val="true"/>
        </w:rPr>
        <w:t>Коррекционно-развивающая работа включает следующие направления:</w:t>
      </w:r>
    </w:p>
    <w:p>
      <w:pPr>
        <w:numPr>
          <w:ilvl w:val="0"/>
          <w:numId w:val="8"/>
        </w:numPr>
        <w:pBdr/>
        <w:spacing w:after="0"/>
        <w:ind w:hanging="360" w:left="720"/>
        <w:jc w:val="both"/>
        <w:rPr/>
      </w:pPr>
      <w:r>
        <w:rPr>
          <w:b w:val="true"/>
        </w:rPr>
        <w:t xml:space="preserve">Развитие коммуникации и речи: </w:t>
      </w:r>
      <w:r>
        <w:rPr/>
        <w:t>формирование навыков понимания речи, расширение словарного запаса, обучение использованию альтернативных средств коммуникации (карточки PECS, жестовая речь).</w:t>
      </w:r>
    </w:p>
    <w:p>
      <w:pPr>
        <w:numPr>
          <w:ilvl w:val="0"/>
          <w:numId w:val="1"/>
        </w:numPr>
        <w:pBdr/>
        <w:spacing w:after="0"/>
        <w:ind w:hanging="360" w:left="720"/>
        <w:jc w:val="both"/>
        <w:rPr/>
      </w:pPr>
      <w:r>
        <w:rPr>
          <w:b w:val="true"/>
        </w:rPr>
        <w:t xml:space="preserve">Социальная адаптация: </w:t>
      </w:r>
      <w:r>
        <w:rPr/>
        <w:t>обучение социальным навыкам, установлению и поддержанию контактов с другими детьми, пониманию социальных ситуаций.</w:t>
      </w:r>
    </w:p>
    <w:p>
      <w:pPr>
        <w:numPr>
          <w:ilvl w:val="0"/>
          <w:numId w:val="5"/>
        </w:numPr>
        <w:pBdr/>
        <w:spacing w:after="0"/>
        <w:ind w:hanging="360" w:left="720"/>
        <w:jc w:val="both"/>
        <w:rPr/>
      </w:pPr>
      <w:r>
        <w:rPr>
          <w:b w:val="true"/>
        </w:rPr>
        <w:t xml:space="preserve">Развитие когнитивных функций: </w:t>
      </w:r>
      <w:r>
        <w:rPr/>
        <w:t>формирование представлений об окружающем мире, развитие внимания, памяти, мышления.</w:t>
      </w:r>
    </w:p>
    <w:p>
      <w:pPr>
        <w:numPr>
          <w:ilvl w:val="0"/>
          <w:numId w:val="12"/>
        </w:numPr>
        <w:pBdr/>
        <w:spacing w:after="0"/>
        <w:ind w:hanging="360" w:left="720"/>
        <w:jc w:val="both"/>
        <w:rPr/>
      </w:pPr>
      <w:r>
        <w:rPr>
          <w:b w:val="true"/>
        </w:rPr>
        <w:t xml:space="preserve">Сенсорная интеграция: </w:t>
      </w:r>
      <w:r>
        <w:rPr/>
        <w:t>работа с сенсорными особенностями ребенка, нормализация сенсорного восприятия.</w:t>
      </w:r>
    </w:p>
    <w:p>
      <w:pPr>
        <w:numPr>
          <w:ilvl w:val="0"/>
          <w:numId w:val="4"/>
        </w:numPr>
        <w:pBdr/>
        <w:spacing w:after="0"/>
        <w:ind w:hanging="360" w:left="720"/>
        <w:jc w:val="both"/>
      </w:pPr>
      <w:r>
        <w:rPr>
          <w:b w:val="true"/>
        </w:rPr>
        <w:t>Развитие игровой деятельности:</w:t>
      </w:r>
      <w:r>
        <w:rPr/>
        <w:t xml:space="preserve"> обучение игре, развитие воображения и творческих способностей.</w:t>
      </w:r>
    </w:p>
    <w:p>
      <w:pPr>
        <w:pBdr/>
        <w:ind w:hanging="0" w:left="0"/>
        <w:jc w:val="both"/>
      </w:pPr>
      <w:r>
        <w:rPr>
          <w:b w:val="true"/>
        </w:rPr>
        <w:t>Ключевые принципы работы:</w:t>
      </w:r>
    </w:p>
    <w:p>
      <w:pPr>
        <w:numPr>
          <w:ilvl w:val="0"/>
          <w:numId w:val="2"/>
        </w:numPr>
        <w:pBdr/>
        <w:spacing w:after="0"/>
        <w:ind w:hanging="360" w:left="720"/>
        <w:jc w:val="both"/>
      </w:pPr>
      <w:r>
        <w:rPr/>
        <w:t>Индивидуальный подход.</w:t>
      </w:r>
    </w:p>
    <w:p>
      <w:pPr>
        <w:numPr>
          <w:ilvl w:val="0"/>
          <w:numId w:val="2"/>
        </w:numPr>
        <w:pBdr/>
        <w:spacing w:after="0"/>
        <w:ind w:hanging="360" w:left="720"/>
        <w:jc w:val="both"/>
      </w:pPr>
      <w:r>
        <w:rPr/>
        <w:t>Создание безопасной и предсказуемой среды.</w:t>
      </w:r>
    </w:p>
    <w:p>
      <w:pPr>
        <w:numPr>
          <w:ilvl w:val="0"/>
          <w:numId w:val="2"/>
        </w:numPr>
        <w:pBdr/>
        <w:spacing w:after="0"/>
        <w:ind w:hanging="360" w:left="720"/>
        <w:jc w:val="both"/>
      </w:pPr>
      <w:r>
        <w:rPr/>
        <w:t>Поощрение инициативы и самостоятельности.</w:t>
      </w:r>
    </w:p>
    <w:p>
      <w:pPr>
        <w:numPr>
          <w:ilvl w:val="0"/>
          <w:numId w:val="2"/>
        </w:numPr>
        <w:pBdr/>
        <w:spacing w:after="0"/>
        <w:ind w:hanging="360" w:left="720"/>
        <w:jc w:val="both"/>
      </w:pPr>
      <w:r>
        <w:rPr/>
        <w:t>Использование методов, доказавших свою эффективность.</w:t>
      </w:r>
    </w:p>
    <w:p>
      <w:pPr>
        <w:numPr>
          <w:ilvl w:val="0"/>
          <w:numId w:val="2"/>
        </w:numPr>
        <w:pBdr/>
        <w:spacing w:after="0"/>
        <w:ind w:hanging="360" w:left="720"/>
        <w:jc w:val="both"/>
      </w:pPr>
      <w:r>
        <w:rPr/>
        <w:t>Постоянное сотрудничество с семьей.</w:t>
      </w:r>
    </w:p>
    <w:p>
      <w:pPr>
        <w:pBdr/>
        <w:jc w:val="both"/>
        <w:rPr/>
      </w:pPr>
      <w:r>
        <w:rPr/>
        <w:t xml:space="preserve">Первым шагом является </w:t>
      </w:r>
      <w:r>
        <w:rPr>
          <w:b w:val="true"/>
        </w:rPr>
        <w:t xml:space="preserve">установление эмоционального контакта. </w:t>
      </w:r>
      <w:r>
        <w:rPr/>
        <w:t>Дети с РАС часто испытывают трудности в социальном взаимодействии, поэтому важно создать безопасную и предсказуемую среду, где ребенок чувствует себя комфортно и уверенно. Использование визуальной поддержки, например, расписаний и карточек, помогает снизить тревожность и улучшить понимание происходящего.</w:t>
      </w:r>
    </w:p>
    <w:p>
      <w:pPr>
        <w:pBdr/>
        <w:jc w:val="both"/>
        <w:rPr/>
      </w:pPr>
      <w:r>
        <w:rPr/>
        <w:t xml:space="preserve">В процессе работы учитель-дефектолог акцентирует внимание на </w:t>
      </w:r>
      <w:r>
        <w:rPr>
          <w:b w:val="true"/>
        </w:rPr>
        <w:t>развитии коммуникативных навыков.</w:t>
      </w:r>
      <w:r>
        <w:rPr/>
        <w:t xml:space="preserve"> Это может включать обучение использованию альтернативных форм коммуникации, таких как карточки PECS или жестовая речь, а также работу над пониманием и выражением эмоций. Важно стимулировать социальное взаимодействие, используя игровые ситуации и моделирование социальных сценариев.</w:t>
      </w:r>
    </w:p>
    <w:p>
      <w:pPr>
        <w:pBdr/>
        <w:jc w:val="both"/>
        <w:rPr/>
      </w:pPr>
      <w:r>
        <w:rPr>
          <w:b w:val="true"/>
        </w:rPr>
        <w:t xml:space="preserve">Коррекция сенсорных нарушений </w:t>
      </w:r>
      <w:r>
        <w:rPr/>
        <w:t>также играет важную роль. Многие дети с РАС испытывают повышенную чувствительность к определенным сенсорным стимулам. Учитель-дефектолог использует методы сенсорной интеграции для нормализации сенсорного восприятия и снижения дискомфорта.</w:t>
      </w:r>
    </w:p>
    <w:p>
      <w:pPr>
        <w:pBdr/>
        <w:jc w:val="both"/>
        <w:rPr/>
      </w:pPr>
      <w:r>
        <w:rPr/>
        <w:t xml:space="preserve">Важным фактором успешной коррекционной работы является создание </w:t>
      </w:r>
      <w:r>
        <w:rPr>
          <w:b w:val="true"/>
        </w:rPr>
        <w:t xml:space="preserve">предсказуемой и структурированной среды. </w:t>
      </w:r>
      <w:r>
        <w:rPr/>
        <w:t>Четкий распорядок дня, визуальная поддержка и уменьшение сенсорных перегрузок помогают ребенку чувствовать себя в безопасности и комфорте. Постепенное расширение среды и введение новых ситуаций способствует адаптации ребенка к изменяющимся условиям.</w:t>
      </w:r>
    </w:p>
    <w:p>
      <w:pPr>
        <w:pBdr/>
        <w:jc w:val="both"/>
        <w:rPr/>
      </w:pPr>
      <w:r>
        <w:rPr/>
        <w:t xml:space="preserve">В работе с дошкольниками с РАС учитель-дефектолог может использовать различные </w:t>
      </w:r>
      <w:r>
        <w:rPr>
          <w:b w:val="true"/>
        </w:rPr>
        <w:t>методы</w:t>
      </w:r>
      <w:r>
        <w:rPr/>
        <w:t>.</w:t>
      </w:r>
    </w:p>
    <w:p>
      <w:pPr>
        <w:pBdr/>
        <w:jc w:val="both"/>
        <w:rPr/>
      </w:pPr>
      <w:r>
        <w:rPr/>
        <w:t xml:space="preserve">Одним из ключевых методов является </w:t>
      </w:r>
      <w:r>
        <w:rPr>
          <w:b w:val="true"/>
        </w:rPr>
        <w:t xml:space="preserve">прикладной анализ поведения (ABA), </w:t>
      </w:r>
      <w:r>
        <w:rPr/>
        <w:t>который предполагает разбиение сложных навыков на более мелкие, простые этапы. Каждый этап отрабатывается с использованием позитивного подкрепления, что способствует формированию желаемого поведения и навыков.</w:t>
      </w:r>
    </w:p>
    <w:p>
      <w:pPr>
        <w:pBdr/>
        <w:jc w:val="both"/>
        <w:rPr/>
      </w:pPr>
      <w:r>
        <w:rPr>
          <w:b w:val="true"/>
        </w:rPr>
        <w:t>Метод TEACCH</w:t>
      </w:r>
      <w:r>
        <w:rPr/>
        <w:t xml:space="preserve"> (Treatment and Education of Autistic and related Communication handicapped Children) фокусируется на структурировании окружающей среды и учебного процесса. Создание предсказуемой рутины, использование визуальных расписаний и четких инструкций помогают ребенку с РАС лучше понимать происходящее и чувствовать себя в безопасности.</w:t>
      </w:r>
    </w:p>
    <w:p>
      <w:pPr>
        <w:pBdr/>
        <w:jc w:val="both"/>
        <w:rPr/>
      </w:pPr>
      <w:r>
        <w:rPr/>
        <w:t xml:space="preserve">Не менее важным является развитие коммуникативных навыков. В этом направлении используются различные методы, включая </w:t>
      </w:r>
      <w:r>
        <w:rPr>
          <w:b w:val="true"/>
        </w:rPr>
        <w:t>альтернативную и дополнительную коммуникацию (AAC),</w:t>
      </w:r>
      <w:r>
        <w:rPr/>
        <w:t xml:space="preserve"> такие как </w:t>
      </w:r>
      <w:r>
        <w:rPr>
          <w:b w:val="true"/>
        </w:rPr>
        <w:t>карточки PECS</w:t>
      </w:r>
      <w:r>
        <w:rPr/>
        <w:t xml:space="preserve"> (Picture Exchange Communication System) или </w:t>
      </w:r>
      <w:r>
        <w:rPr>
          <w:b w:val="true"/>
        </w:rPr>
        <w:t>коммуникаторы</w:t>
      </w:r>
      <w:r>
        <w:rPr/>
        <w:t>, для облегчения выражения потребностей и желаний ребенка.</w:t>
      </w:r>
    </w:p>
    <w:p>
      <w:pPr>
        <w:pBdr/>
        <w:jc w:val="both"/>
        <w:rPr/>
      </w:pPr>
      <w:r>
        <w:rPr/>
        <w:t xml:space="preserve">Кроме того, в работе с дошкольниками с РАС широко применяются </w:t>
      </w:r>
      <w:r>
        <w:rPr>
          <w:b w:val="true"/>
        </w:rPr>
        <w:t xml:space="preserve">игровые методы, </w:t>
      </w:r>
      <w:r>
        <w:rPr/>
        <w:t>направленные на развитие социальных навыков, воображения и эмоционального интеллекта. Игры в ролевые ситуации, совместное чтение и рисование помогают ребенку учиться взаимодействовать с другими людьми и понимать их чувства.</w:t>
      </w:r>
    </w:p>
    <w:p>
      <w:pPr>
        <w:pBdr/>
        <w:jc w:val="both"/>
        <w:rPr/>
      </w:pPr>
      <w:r>
        <w:rPr/>
        <w:t xml:space="preserve">Учитель-дефектолог, являясь ключевым специалистом в работе с детьми с РАС, организует и координирует коррекционное воздействие. Он проводит диагностику, разрабатывает индивидуальные образовательные маршруты (ИОМ), адаптирует образовательную программу и реализует специализированные занятия. Однако, для полноценной реализации ИОМ необходимо </w:t>
      </w:r>
      <w:r>
        <w:rPr>
          <w:b w:val="true"/>
        </w:rPr>
        <w:t>тесное взаимодействие с другими специалистами.</w:t>
      </w:r>
    </w:p>
    <w:p>
      <w:pPr>
        <w:pBdr/>
        <w:jc w:val="both"/>
      </w:pPr>
      <w:r>
        <w:rPr/>
        <w:t>П</w:t>
      </w:r>
      <w:r>
        <w:rPr>
          <w:b w:val="true"/>
        </w:rPr>
        <w:t>сихолог</w:t>
      </w:r>
      <w:r>
        <w:rPr/>
        <w:t xml:space="preserve"> оказывает поддержку в понимании эмоциональных и поведенческих особенностей ребенка, помогает в формировании социально-коммуникативных навыков. Совместно с дефектологом психолог разрабатывает стратегии управления поведением, обучает ребенка способам саморегуляции и адаптации к социальной среде.</w:t>
      </w:r>
    </w:p>
    <w:p>
      <w:pPr>
        <w:pBdr/>
        <w:jc w:val="both"/>
        <w:rPr/>
      </w:pPr>
      <w:r>
        <w:rPr>
          <w:b w:val="true"/>
        </w:rPr>
        <w:t>Логопед</w:t>
      </w:r>
      <w:r>
        <w:rPr/>
        <w:t xml:space="preserve"> занимается развитием речи и коммуникативных навыков. Он корректирует речевые нарушения, обучает ребенка альтернативным способам коммуникации (например, с помощью карточек PECS). Учитель-дефектолог и логопед совместно работают над развитием понимания речи, расширением словарного запаса и формированием грамматически правильной речи.</w:t>
      </w:r>
    </w:p>
    <w:p>
      <w:pPr>
        <w:pBdr/>
        <w:jc w:val="both"/>
      </w:pPr>
      <w:r>
        <w:rPr>
          <w:b w:val="true"/>
        </w:rPr>
        <w:t>Воспитатели</w:t>
      </w:r>
      <w:r>
        <w:rPr/>
        <w:t xml:space="preserve"> играют важную роль в интеграции ребенка с РАС в группу сверстников. Учитель-дефектолог консультирует воспитателей по вопросам организации образовательной среды, адаптации заданий и способов взаимодействия с ребенком. Совместно разрабатываются стратегии вовлечения ребенка в игровую и познавательную деятельность.</w:t>
      </w:r>
    </w:p>
    <w:p>
      <w:pPr>
        <w:pBdr/>
        <w:jc w:val="both"/>
        <w:rPr/>
      </w:pPr>
      <w:r>
        <w:rPr>
          <w:b w:val="true"/>
        </w:rPr>
        <w:t>Медицинский персонал (врач, медсестра)</w:t>
      </w:r>
      <w:r>
        <w:rPr/>
        <w:t xml:space="preserve"> обеспечивает контроль за состоянием здоровья ребенка, предоставляет информацию о медицинских аспектах РАС и консультирует педагогов по вопросам организации режима дня и питания.</w:t>
      </w:r>
    </w:p>
    <w:p>
      <w:pPr>
        <w:pBdr/>
        <w:jc w:val="both"/>
        <w:rPr/>
      </w:pPr>
      <w:r>
        <w:rPr/>
        <w:t>Таким образом, взаимодействие учителя-дефектолога с другими специалистами ДОУ является необходимым условием для успешной адаптации и развития детей с РАС. Только при условии согласованной и целенаправленной работы всей команды специалистов возможно обеспечить ребенку с РАС полноценное образование и социализацию.</w:t>
      </w:r>
    </w:p>
    <w:p>
      <w:pPr>
        <w:pBdr/>
        <w:jc w:val="both"/>
        <w:rPr/>
      </w:pPr>
      <w:r>
        <w:rPr>
          <w:b w:val="true"/>
        </w:rPr>
        <w:t>Работа учителя-дефектолога с родителями детей с расстройствами аутистического спектра (РАС)</w:t>
      </w:r>
      <w:r>
        <w:rPr/>
        <w:t xml:space="preserve"> – неотъемлемая часть комплексного подхода к коррекции и развитию ребенка. Эффективное взаимодействие педагога и семьи позволяет создать единую поддерживающую среду, способствующую максимальной адаптации и социализации дошкольника.</w:t>
      </w:r>
    </w:p>
    <w:p>
      <w:pPr>
        <w:pBdr/>
        <w:jc w:val="both"/>
        <w:rPr/>
      </w:pPr>
      <w:r>
        <w:rPr/>
        <w:t xml:space="preserve">Первым шагом является </w:t>
      </w:r>
      <w:r>
        <w:rPr>
          <w:b w:val="true"/>
        </w:rPr>
        <w:t>установление доверительных отношений.</w:t>
      </w:r>
      <w:r>
        <w:rPr/>
        <w:t xml:space="preserve"> Родители часто испытывают тревогу, стресс и растерянность, поэтому дефектологу важно проявлять эмпатию, понимание и готовность помочь. Необходимо предоставить родителям информацию о РАС, его проявлениях и особенностях развития ребенка.</w:t>
      </w:r>
      <w:r>
        <w:br/>
      </w:r>
      <w:r>
        <w:rPr/>
        <w:t xml:space="preserve">Далее следует </w:t>
      </w:r>
      <w:r>
        <w:rPr>
          <w:b w:val="true"/>
        </w:rPr>
        <w:t xml:space="preserve">разработка индивидуальной программы работы </w:t>
      </w:r>
      <w:r>
        <w:rPr/>
        <w:t>с ребенком, в которой учитываются его сильные и слабые стороны, потребности и интересы. Родители должны быть активно вовлечены в этот процесс, чтобы понимать цели и задачи каждого этапа.</w:t>
      </w:r>
    </w:p>
    <w:p>
      <w:pPr>
        <w:pBdr/>
        <w:jc w:val="both"/>
        <w:rPr/>
      </w:pPr>
      <w:r>
        <w:rPr/>
        <w:t xml:space="preserve">Одним из ключевых направлений работы является </w:t>
      </w:r>
      <w:r>
        <w:rPr>
          <w:b w:val="true"/>
        </w:rPr>
        <w:t xml:space="preserve">обучение родителей эффективным методам взаимодействия с ребенком. </w:t>
      </w:r>
      <w:r>
        <w:rPr/>
        <w:t>Это включает в себя обучение приемам коммуникации, развития навыков самообслуживания, управления поведением и формирования социально-бытовых навыков. Важно, чтобы родители могли применять эти методы в повседневной жизни, создавая стабильную и предсказуемую обстановку для ребенка.</w:t>
      </w:r>
    </w:p>
    <w:p>
      <w:pPr>
        <w:pBdr/>
        <w:jc w:val="both"/>
        <w:rPr/>
      </w:pPr>
      <w:r>
        <w:rPr>
          <w:b w:val="true"/>
        </w:rPr>
        <w:t xml:space="preserve">Регулярные консультации и тренинги </w:t>
      </w:r>
      <w:r>
        <w:rPr/>
        <w:t>помогают родителям оставаться в курсе последних достижений в области коррекционной педагогики и психологии, а также обмениваться опытом с другими семьями, воспитывающими детей с РАС. Поддержка, которую родители получают от дефектолога и друг от друга, играет огромную роль в их эмоциональном благополучии и способности эффективно помогать своему ребенку.</w:t>
      </w:r>
    </w:p>
    <w:p>
      <w:pPr>
        <w:pBdr/>
        <w:jc w:val="both"/>
        <w:rPr/>
      </w:pPr>
    </w:p>
    <w:p>
      <w:pPr>
        <w:pBdr/>
        <w:jc w:val="both"/>
        <w:rPr/>
      </w:pPr>
      <w:r>
        <w:rPr>
          <w:b w:val="true"/>
        </w:rPr>
        <w:t>Список литературы:</w:t>
      </w:r>
    </w:p>
    <w:p>
      <w:pPr>
        <w:numPr>
          <w:ilvl w:val="0"/>
          <w:numId w:val="9"/>
        </w:numPr>
        <w:pBdr/>
        <w:spacing w:after="0"/>
        <w:ind w:hanging="360" w:left="720"/>
        <w:jc w:val="both"/>
        <w:rPr>
          <w:b w:val="false"/>
        </w:rPr>
      </w:pPr>
      <w:r>
        <w:rPr>
          <w:b w:val="false"/>
        </w:rPr>
        <w:t>Лебединская К.С., Никольская О.С. Диагностика детского аутизма: Нач. проявления. – М.: Просвещение, 1991. - 53 с.</w:t>
      </w:r>
    </w:p>
    <w:p>
      <w:pPr>
        <w:numPr>
          <w:ilvl w:val="0"/>
          <w:numId w:val="9"/>
        </w:numPr>
        <w:pBdr/>
        <w:spacing w:after="0"/>
        <w:ind w:hanging="360" w:left="720"/>
        <w:jc w:val="both"/>
        <w:rPr>
          <w:b w:val="false"/>
        </w:rPr>
      </w:pPr>
      <w:r>
        <w:rPr>
          <w:b w:val="false"/>
        </w:rPr>
        <w:t>Морозов С.А. Основы диагностики и коррекции расстройств аутистического спектра. М.: Добрый век, 2014.</w:t>
      </w:r>
    </w:p>
    <w:p>
      <w:pPr>
        <w:numPr>
          <w:ilvl w:val="0"/>
          <w:numId w:val="9"/>
        </w:numPr>
        <w:pBdr/>
        <w:spacing w:after="0"/>
        <w:ind w:hanging="360" w:left="720"/>
        <w:jc w:val="both"/>
        <w:rPr>
          <w:b w:val="false"/>
        </w:rPr>
      </w:pPr>
      <w:r>
        <w:rPr>
          <w:b w:val="false"/>
        </w:rPr>
        <w:t>Никольская О.С., Баенская Е.Р., Либлинг М.М. Аутичный ребенок. Пути помощи. М.: Теревинф, 2017. 288 с.</w:t>
      </w:r>
    </w:p>
    <w:p>
      <w:pPr>
        <w:numPr>
          <w:ilvl w:val="0"/>
          <w:numId w:val="9"/>
        </w:numPr>
        <w:pBdr/>
        <w:spacing w:after="0"/>
        <w:ind w:hanging="360" w:left="720"/>
        <w:jc w:val="both"/>
        <w:rPr>
          <w:b w:val="false"/>
        </w:rPr>
      </w:pPr>
      <w:r>
        <w:rPr>
          <w:b w:val="false"/>
        </w:rPr>
        <w:t>Хаустов А.В., Богорад П.Л., Загуменная О.В., Козорез А.И., Панцырь С.Н., Никитина Ю.В., Стальмахович О.В. Психолого-педагогическое сопровождение обучающихся с расстройствами аутистического спектра. Методическое пособие / Под общ. ред. Хаустова А.В. М.: ФРЦ ФГБОУ ВО МГППУ, 2016. 125 с.</w:t>
      </w:r>
    </w:p>
    <w:p>
      <w:pPr>
        <w:numPr>
          <w:ilvl w:val="0"/>
          <w:numId w:val="9"/>
        </w:numPr>
        <w:pBdr/>
        <w:spacing w:after="0"/>
        <w:ind w:hanging="360" w:left="720"/>
        <w:jc w:val="both"/>
        <w:rPr>
          <w:b w:val="false"/>
        </w:rPr>
      </w:pPr>
      <w:r>
        <w:rPr>
          <w:b w:val="false"/>
        </w:rPr>
        <w:t>Янушко Е. Игры с аутичным ребенком. Установление контакта, способы взаимодействия, развитие речи, психотерапия. М.: Теревинф, 2018.</w:t>
      </w:r>
    </w:p>
    <w:sectPr>
      <w:headerReference r:id="rId6" w:type="default"/>
      <w:footerReference r:id="rId7" w:type="default"/>
      <w:type w:val="nextPage"/>
      <w:pgSz w:orient="portrait" w:w="12240" w:h="15840"/>
      <w:pgMar w:right="1440" w:top="1440" w:header="720" w:gutter="0" w:bottom="1440" w:footer="720" w:left="1440"/>
      <w:cols w:equalWidth="1" w:space="720" w:num="1"/>
      <w:titlePg w:val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Roboto Regular">
    <w:embedRegular r:id="rIdb2108144-b764-471c-aa2f-efb7d227e5fb" w:fontKey="{00000000-0000-0000-0000-000000000000}" w:subsetted="0"/>
  </w:font>
</w:fonts>
</file>

<file path=word/footer1.xml><?xml version="1.0" encoding="utf-8"?>
<w:ftr xmlns:w="http://schemas.openxmlformats.org/wordprocessingml/2006/main">
  <w:p>
    <w:pPr>
      <w:pStyle w:val="Footer"/>
    </w:pPr>
  </w:p>
</w:ftr>
</file>

<file path=word/header1.xml><?xml version="1.0" encoding="utf-8"?>
<w:hdr xmlns:w="http://schemas.openxmlformats.org/wordprocessingml/2006/main">
  <w:p>
    <w:pPr>
      <w:pStyle w:val="Header"/>
    </w:pPr>
  </w:p>
</w:hdr>
</file>

<file path=word/numbering.xml><?xml version="1.0" encoding="utf-8"?>
<w:numbering xmlns:w="http://schemas.openxmlformats.org/wordprocessingml/2006/main">
  <w:abstractNum w:abstractNumId="186579">
    <w:lvl w:ilvl="5">
      <w:start w:val="1"/>
      <w:numFmt w:val="bullet"/>
      <w:lvlText w:val="▪"/>
      <w:lvlJc w:val="left"/>
      <w:pPr>
        <w:ind w:left="4320" w:hanging="360"/>
      </w:pPr>
    </w:lvl>
    <w:lvl w:ilvl="4">
      <w:start w:val="1"/>
      <w:numFmt w:val="bullet"/>
      <w:lvlText w:val="○"/>
      <w:lvlJc w:val="left"/>
      <w:pPr>
        <w:ind w:left="3600" w:hanging="360"/>
      </w:pPr>
    </w:lvl>
    <w:lvl w:ilvl="7">
      <w:start w:val="1"/>
      <w:numFmt w:val="bullet"/>
      <w:lvlText w:val="○"/>
      <w:lvlJc w:val="left"/>
      <w:pPr>
        <w:ind w:left="5760" w:hanging="360"/>
      </w:pPr>
    </w:lvl>
    <w:lvl w:ilvl="6">
      <w:start w:val="1"/>
      <w:numFmt w:val="bullet"/>
      <w:lvlText w:val="●"/>
      <w:lvlJc w:val="left"/>
      <w:pPr>
        <w:ind w:left="5040" w:hanging="360"/>
      </w:pPr>
    </w:lvl>
    <w:lvl w:ilvl="8">
      <w:start w:val="1"/>
      <w:numFmt w:val="bullet"/>
      <w:lvlText w:val="▪"/>
      <w:lvlJc w:val="left"/>
      <w:pPr>
        <w:ind w:left="6480" w:hanging="360"/>
      </w:pPr>
    </w:lvl>
    <w:lvl w:ilvl="1">
      <w:start w:val="1"/>
      <w:numFmt w:val="bullet"/>
      <w:lvlText w:val="○"/>
      <w:lvlJc w:val="left"/>
      <w:pPr>
        <w:ind w:left="1440" w:hanging="360"/>
      </w:pPr>
    </w:lvl>
    <w:lvl w:ilvl="0">
      <w:start w:val="1"/>
      <w:numFmt w:val="bullet"/>
      <w:lvlText w:val="●"/>
      <w:lvlJc w:val="left"/>
      <w:pPr>
        <w:ind w:left="720" w:hanging="360"/>
      </w:pPr>
    </w:lvl>
    <w:lvl w:ilvl="3">
      <w:start w:val="1"/>
      <w:numFmt w:val="bullet"/>
      <w:lvlText w:val="●"/>
      <w:lvlJc w:val="left"/>
      <w:pPr>
        <w:ind w:left="2880" w:hanging="360"/>
      </w:pPr>
    </w:lvl>
    <w:lvl w:ilvl="2">
      <w:start w:val="1"/>
      <w:numFmt w:val="bullet"/>
      <w:lvlText w:val="▪"/>
      <w:lvlJc w:val="left"/>
      <w:pPr>
        <w:ind w:left="2160" w:hanging="360"/>
      </w:pPr>
    </w:lvl>
  </w:abstractNum>
  <w:abstractNum w:abstractNumId="828222">
    <w:lvl w:ilvl="5">
      <w:start w:val="1"/>
      <w:numFmt w:val="bullet"/>
      <w:lvlText w:val="▪"/>
      <w:lvlJc w:val="left"/>
      <w:pPr>
        <w:ind w:left="4320" w:hanging="360"/>
      </w:pPr>
    </w:lvl>
    <w:lvl w:ilvl="4">
      <w:start w:val="1"/>
      <w:numFmt w:val="bullet"/>
      <w:lvlText w:val="○"/>
      <w:lvlJc w:val="left"/>
      <w:pPr>
        <w:ind w:left="3600" w:hanging="360"/>
      </w:pPr>
    </w:lvl>
    <w:lvl w:ilvl="7">
      <w:start w:val="1"/>
      <w:numFmt w:val="bullet"/>
      <w:lvlText w:val="○"/>
      <w:lvlJc w:val="left"/>
      <w:pPr>
        <w:ind w:left="5760" w:hanging="360"/>
      </w:pPr>
    </w:lvl>
    <w:lvl w:ilvl="6">
      <w:start w:val="1"/>
      <w:numFmt w:val="bullet"/>
      <w:lvlText w:val="●"/>
      <w:lvlJc w:val="left"/>
      <w:pPr>
        <w:ind w:left="5040" w:hanging="360"/>
      </w:pPr>
    </w:lvl>
    <w:lvl w:ilvl="8">
      <w:start w:val="1"/>
      <w:numFmt w:val="bullet"/>
      <w:lvlText w:val="▪"/>
      <w:lvlJc w:val="left"/>
      <w:pPr>
        <w:ind w:left="6480" w:hanging="360"/>
      </w:pPr>
    </w:lvl>
    <w:lvl w:ilvl="1">
      <w:start w:val="1"/>
      <w:numFmt w:val="bullet"/>
      <w:lvlText w:val="○"/>
      <w:lvlJc w:val="left"/>
      <w:pPr>
        <w:ind w:left="1440" w:hanging="360"/>
      </w:pPr>
    </w:lvl>
    <w:lvl w:ilvl="0">
      <w:start w:val="1"/>
      <w:numFmt w:val="bullet"/>
      <w:lvlText w:val="●"/>
      <w:lvlJc w:val="left"/>
      <w:pPr>
        <w:ind w:left="720" w:hanging="360"/>
      </w:pPr>
    </w:lvl>
    <w:lvl w:ilvl="3">
      <w:start w:val="1"/>
      <w:numFmt w:val="bullet"/>
      <w:lvlText w:val="●"/>
      <w:lvlJc w:val="left"/>
      <w:pPr>
        <w:ind w:left="2880" w:hanging="360"/>
      </w:pPr>
    </w:lvl>
    <w:lvl w:ilvl="2">
      <w:start w:val="1"/>
      <w:numFmt w:val="bullet"/>
      <w:lvlText w:val="▪"/>
      <w:lvlJc w:val="left"/>
      <w:pPr>
        <w:ind w:left="2160" w:hanging="360"/>
      </w:pPr>
    </w:lvl>
  </w:abstractNum>
  <w:abstractNum w:abstractNumId="41200">
    <w:lvl w:ilvl="5">
      <w:start w:val="1"/>
      <w:numFmt w:val="bullet"/>
      <w:lvlText w:val="▪"/>
      <w:lvlJc w:val="left"/>
      <w:pPr>
        <w:ind w:left="4320" w:hanging="360"/>
      </w:pPr>
    </w:lvl>
    <w:lvl w:ilvl="4">
      <w:start w:val="1"/>
      <w:numFmt w:val="bullet"/>
      <w:lvlText w:val="○"/>
      <w:lvlJc w:val="left"/>
      <w:pPr>
        <w:ind w:left="3600" w:hanging="360"/>
      </w:pPr>
    </w:lvl>
    <w:lvl w:ilvl="7">
      <w:start w:val="1"/>
      <w:numFmt w:val="bullet"/>
      <w:lvlText w:val="○"/>
      <w:lvlJc w:val="left"/>
      <w:pPr>
        <w:ind w:left="5760" w:hanging="360"/>
      </w:pPr>
    </w:lvl>
    <w:lvl w:ilvl="6">
      <w:start w:val="1"/>
      <w:numFmt w:val="bullet"/>
      <w:lvlText w:val="●"/>
      <w:lvlJc w:val="left"/>
      <w:pPr>
        <w:ind w:left="5040" w:hanging="360"/>
      </w:pPr>
    </w:lvl>
    <w:lvl w:ilvl="8">
      <w:start w:val="1"/>
      <w:numFmt w:val="bullet"/>
      <w:lvlText w:val="▪"/>
      <w:lvlJc w:val="left"/>
      <w:pPr>
        <w:ind w:left="6480" w:hanging="360"/>
      </w:pPr>
    </w:lvl>
    <w:lvl w:ilvl="1">
      <w:start w:val="1"/>
      <w:numFmt w:val="bullet"/>
      <w:lvlText w:val="○"/>
      <w:lvlJc w:val="left"/>
      <w:pPr>
        <w:ind w:left="1440" w:hanging="360"/>
      </w:pPr>
    </w:lvl>
    <w:lvl w:ilvl="0">
      <w:start w:val="1"/>
      <w:numFmt w:val="bullet"/>
      <w:lvlText w:val="●"/>
      <w:lvlJc w:val="left"/>
      <w:pPr>
        <w:ind w:left="720" w:hanging="360"/>
      </w:pPr>
    </w:lvl>
    <w:lvl w:ilvl="3">
      <w:start w:val="1"/>
      <w:numFmt w:val="bullet"/>
      <w:lvlText w:val="●"/>
      <w:lvlJc w:val="left"/>
      <w:pPr>
        <w:ind w:left="2880" w:hanging="360"/>
      </w:pPr>
    </w:lvl>
    <w:lvl w:ilvl="2">
      <w:start w:val="1"/>
      <w:numFmt w:val="bullet"/>
      <w:lvlText w:val="▪"/>
      <w:lvlJc w:val="left"/>
      <w:pPr>
        <w:ind w:left="2160" w:hanging="360"/>
      </w:pPr>
    </w:lvl>
  </w:abstractNum>
  <w:abstractNum w:abstractNumId="524338">
    <w:lvl w:ilvl="5">
      <w:start w:val="1"/>
      <w:numFmt w:val="bullet"/>
      <w:lvlText w:val="▪"/>
      <w:lvlJc w:val="left"/>
      <w:pPr>
        <w:ind w:left="4320" w:hanging="360"/>
      </w:pPr>
    </w:lvl>
    <w:lvl w:ilvl="4">
      <w:start w:val="1"/>
      <w:numFmt w:val="bullet"/>
      <w:lvlText w:val="○"/>
      <w:lvlJc w:val="left"/>
      <w:pPr>
        <w:ind w:left="3600" w:hanging="360"/>
      </w:pPr>
    </w:lvl>
    <w:lvl w:ilvl="7">
      <w:start w:val="1"/>
      <w:numFmt w:val="bullet"/>
      <w:lvlText w:val="○"/>
      <w:lvlJc w:val="left"/>
      <w:pPr>
        <w:ind w:left="5760" w:hanging="360"/>
      </w:pPr>
    </w:lvl>
    <w:lvl w:ilvl="6">
      <w:start w:val="1"/>
      <w:numFmt w:val="bullet"/>
      <w:lvlText w:val="●"/>
      <w:lvlJc w:val="left"/>
      <w:pPr>
        <w:ind w:left="5040" w:hanging="360"/>
      </w:pPr>
    </w:lvl>
    <w:lvl w:ilvl="8">
      <w:start w:val="1"/>
      <w:numFmt w:val="bullet"/>
      <w:lvlText w:val="▪"/>
      <w:lvlJc w:val="left"/>
      <w:pPr>
        <w:ind w:left="6480" w:hanging="360"/>
      </w:pPr>
    </w:lvl>
    <w:lvl w:ilvl="1">
      <w:start w:val="1"/>
      <w:numFmt w:val="bullet"/>
      <w:lvlText w:val="○"/>
      <w:lvlJc w:val="left"/>
      <w:pPr>
        <w:ind w:left="1440" w:hanging="360"/>
      </w:pPr>
    </w:lvl>
    <w:lvl w:ilvl="0">
      <w:start w:val="1"/>
      <w:numFmt w:val="bullet"/>
      <w:lvlText w:val="●"/>
      <w:lvlJc w:val="left"/>
      <w:pPr>
        <w:ind w:left="720" w:hanging="360"/>
      </w:pPr>
    </w:lvl>
    <w:lvl w:ilvl="3">
      <w:start w:val="1"/>
      <w:numFmt w:val="bullet"/>
      <w:lvlText w:val="●"/>
      <w:lvlJc w:val="left"/>
      <w:pPr>
        <w:ind w:left="2880" w:hanging="360"/>
      </w:pPr>
    </w:lvl>
    <w:lvl w:ilvl="2">
      <w:start w:val="1"/>
      <w:numFmt w:val="bullet"/>
      <w:lvlText w:val="▪"/>
      <w:lvlJc w:val="left"/>
      <w:pPr>
        <w:ind w:left="2160" w:hanging="360"/>
      </w:pPr>
    </w:lvl>
  </w:abstractNum>
  <w:abstractNum w:abstractNumId="24101">
    <w:lvl w:ilvl="5">
      <w:start w:val="1"/>
      <w:numFmt w:val="bullet"/>
      <w:lvlText w:val="▪"/>
      <w:lvlJc w:val="left"/>
      <w:pPr>
        <w:ind w:left="4320" w:hanging="360"/>
      </w:pPr>
    </w:lvl>
    <w:lvl w:ilvl="4">
      <w:start w:val="1"/>
      <w:numFmt w:val="bullet"/>
      <w:lvlText w:val="○"/>
      <w:lvlJc w:val="left"/>
      <w:pPr>
        <w:ind w:left="3600" w:hanging="360"/>
      </w:pPr>
    </w:lvl>
    <w:lvl w:ilvl="7">
      <w:start w:val="1"/>
      <w:numFmt w:val="bullet"/>
      <w:lvlText w:val="○"/>
      <w:lvlJc w:val="left"/>
      <w:pPr>
        <w:ind w:left="5760" w:hanging="360"/>
      </w:pPr>
    </w:lvl>
    <w:lvl w:ilvl="6">
      <w:start w:val="1"/>
      <w:numFmt w:val="bullet"/>
      <w:lvlText w:val="●"/>
      <w:lvlJc w:val="left"/>
      <w:pPr>
        <w:ind w:left="5040" w:hanging="360"/>
      </w:pPr>
    </w:lvl>
    <w:lvl w:ilvl="8">
      <w:start w:val="1"/>
      <w:numFmt w:val="bullet"/>
      <w:lvlText w:val="▪"/>
      <w:lvlJc w:val="left"/>
      <w:pPr>
        <w:ind w:left="6480" w:hanging="360"/>
      </w:pPr>
    </w:lvl>
    <w:lvl w:ilvl="1">
      <w:start w:val="1"/>
      <w:numFmt w:val="bullet"/>
      <w:lvlText w:val="○"/>
      <w:lvlJc w:val="left"/>
      <w:pPr>
        <w:ind w:left="1440" w:hanging="360"/>
      </w:pPr>
    </w:lvl>
    <w:lvl w:ilvl="0">
      <w:start w:val="1"/>
      <w:numFmt w:val="bullet"/>
      <w:lvlText w:val="●"/>
      <w:lvlJc w:val="left"/>
      <w:pPr>
        <w:ind w:left="720" w:hanging="360"/>
      </w:pPr>
    </w:lvl>
    <w:lvl w:ilvl="3">
      <w:start w:val="1"/>
      <w:numFmt w:val="bullet"/>
      <w:lvlText w:val="●"/>
      <w:lvlJc w:val="left"/>
      <w:pPr>
        <w:ind w:left="2880" w:hanging="360"/>
      </w:pPr>
    </w:lvl>
    <w:lvl w:ilvl="2">
      <w:start w:val="1"/>
      <w:numFmt w:val="bullet"/>
      <w:lvlText w:val="▪"/>
      <w:lvlJc w:val="left"/>
      <w:pPr>
        <w:ind w:left="2160" w:hanging="360"/>
      </w:pPr>
    </w:lvl>
  </w:abstractNum>
  <w:abstractNum w:abstractNumId="375875">
    <w:lvl w:ilvl="5">
      <w:start w:val="1"/>
      <w:numFmt w:val="bullet"/>
      <w:lvlText w:val="▪"/>
      <w:lvlJc w:val="left"/>
      <w:pPr>
        <w:ind w:left="4320" w:hanging="360"/>
      </w:pPr>
    </w:lvl>
    <w:lvl w:ilvl="4">
      <w:start w:val="1"/>
      <w:numFmt w:val="bullet"/>
      <w:lvlText w:val="○"/>
      <w:lvlJc w:val="left"/>
      <w:pPr>
        <w:ind w:left="3600" w:hanging="360"/>
      </w:pPr>
    </w:lvl>
    <w:lvl w:ilvl="7">
      <w:start w:val="1"/>
      <w:numFmt w:val="bullet"/>
      <w:lvlText w:val="○"/>
      <w:lvlJc w:val="left"/>
      <w:pPr>
        <w:ind w:left="5760" w:hanging="360"/>
      </w:pPr>
    </w:lvl>
    <w:lvl w:ilvl="6">
      <w:start w:val="1"/>
      <w:numFmt w:val="bullet"/>
      <w:lvlText w:val="●"/>
      <w:lvlJc w:val="left"/>
      <w:pPr>
        <w:ind w:left="5040" w:hanging="360"/>
      </w:pPr>
    </w:lvl>
    <w:lvl w:ilvl="8">
      <w:start w:val="1"/>
      <w:numFmt w:val="bullet"/>
      <w:lvlText w:val="▪"/>
      <w:lvlJc w:val="left"/>
      <w:pPr>
        <w:ind w:left="6480" w:hanging="360"/>
      </w:pPr>
    </w:lvl>
    <w:lvl w:ilvl="1">
      <w:start w:val="1"/>
      <w:numFmt w:val="bullet"/>
      <w:lvlText w:val="○"/>
      <w:lvlJc w:val="left"/>
      <w:pPr>
        <w:ind w:left="1440" w:hanging="360"/>
      </w:pPr>
    </w:lvl>
    <w:lvl w:ilvl="0">
      <w:start w:val="1"/>
      <w:numFmt w:val="bullet"/>
      <w:lvlText w:val="●"/>
      <w:lvlJc w:val="left"/>
      <w:pPr>
        <w:ind w:left="720" w:hanging="360"/>
      </w:pPr>
    </w:lvl>
    <w:lvl w:ilvl="3">
      <w:start w:val="1"/>
      <w:numFmt w:val="bullet"/>
      <w:lvlText w:val="●"/>
      <w:lvlJc w:val="left"/>
      <w:pPr>
        <w:ind w:left="2880" w:hanging="360"/>
      </w:pPr>
    </w:lvl>
    <w:lvl w:ilvl="2">
      <w:start w:val="1"/>
      <w:numFmt w:val="bullet"/>
      <w:lvlText w:val="▪"/>
      <w:lvlJc w:val="left"/>
      <w:pPr>
        <w:ind w:left="2160" w:hanging="360"/>
      </w:pPr>
    </w:lvl>
  </w:abstractNum>
  <w:abstractNum w:abstractNumId="749145">
    <w:lvl w:ilvl="5">
      <w:start w:val="1"/>
      <w:numFmt w:val="bullet"/>
      <w:lvlText w:val="▪"/>
      <w:lvlJc w:val="left"/>
      <w:pPr>
        <w:ind w:left="4320" w:hanging="360"/>
      </w:pPr>
    </w:lvl>
    <w:lvl w:ilvl="4">
      <w:start w:val="1"/>
      <w:numFmt w:val="bullet"/>
      <w:lvlText w:val="○"/>
      <w:lvlJc w:val="left"/>
      <w:pPr>
        <w:ind w:left="3600" w:hanging="360"/>
      </w:pPr>
    </w:lvl>
    <w:lvl w:ilvl="7">
      <w:start w:val="1"/>
      <w:numFmt w:val="bullet"/>
      <w:lvlText w:val="○"/>
      <w:lvlJc w:val="left"/>
      <w:pPr>
        <w:ind w:left="5760" w:hanging="360"/>
      </w:pPr>
    </w:lvl>
    <w:lvl w:ilvl="6">
      <w:start w:val="1"/>
      <w:numFmt w:val="bullet"/>
      <w:lvlText w:val="●"/>
      <w:lvlJc w:val="left"/>
      <w:pPr>
        <w:ind w:left="5040" w:hanging="360"/>
      </w:pPr>
    </w:lvl>
    <w:lvl w:ilvl="8">
      <w:start w:val="1"/>
      <w:numFmt w:val="bullet"/>
      <w:lvlText w:val="▪"/>
      <w:lvlJc w:val="left"/>
      <w:pPr>
        <w:ind w:left="6480" w:hanging="360"/>
      </w:pPr>
    </w:lvl>
    <w:lvl w:ilvl="1">
      <w:start w:val="1"/>
      <w:numFmt w:val="bullet"/>
      <w:lvlText w:val="○"/>
      <w:lvlJc w:val="left"/>
      <w:pPr>
        <w:ind w:left="1440" w:hanging="360"/>
      </w:pPr>
    </w:lvl>
    <w:lvl w:ilvl="0">
      <w:start w:val="1"/>
      <w:numFmt w:val="bullet"/>
      <w:lvlText w:val="●"/>
      <w:lvlJc w:val="left"/>
      <w:pPr>
        <w:ind w:left="720" w:hanging="360"/>
      </w:pPr>
    </w:lvl>
    <w:lvl w:ilvl="3">
      <w:start w:val="1"/>
      <w:numFmt w:val="bullet"/>
      <w:lvlText w:val="●"/>
      <w:lvlJc w:val="left"/>
      <w:pPr>
        <w:ind w:left="2880" w:hanging="360"/>
      </w:pPr>
    </w:lvl>
    <w:lvl w:ilvl="2">
      <w:start w:val="1"/>
      <w:numFmt w:val="bullet"/>
      <w:lvlText w:val="▪"/>
      <w:lvlJc w:val="left"/>
      <w:pPr>
        <w:ind w:left="2160" w:hanging="360"/>
      </w:pPr>
    </w:lvl>
  </w:abstractNum>
  <w:abstractNum w:abstractNumId="475998">
    <w:lvl w:ilvl="5">
      <w:start w:val="1"/>
      <w:numFmt w:val="bullet"/>
      <w:lvlText w:val="▪"/>
      <w:lvlJc w:val="left"/>
      <w:pPr>
        <w:ind w:left="4320" w:hanging="360"/>
      </w:pPr>
    </w:lvl>
    <w:lvl w:ilvl="4">
      <w:start w:val="1"/>
      <w:numFmt w:val="bullet"/>
      <w:lvlText w:val="○"/>
      <w:lvlJc w:val="left"/>
      <w:pPr>
        <w:ind w:left="3600" w:hanging="360"/>
      </w:pPr>
    </w:lvl>
    <w:lvl w:ilvl="7">
      <w:start w:val="1"/>
      <w:numFmt w:val="bullet"/>
      <w:lvlText w:val="○"/>
      <w:lvlJc w:val="left"/>
      <w:pPr>
        <w:ind w:left="5760" w:hanging="360"/>
      </w:pPr>
    </w:lvl>
    <w:lvl w:ilvl="6">
      <w:start w:val="1"/>
      <w:numFmt w:val="bullet"/>
      <w:lvlText w:val="●"/>
      <w:lvlJc w:val="left"/>
      <w:pPr>
        <w:ind w:left="5040" w:hanging="360"/>
      </w:pPr>
    </w:lvl>
    <w:lvl w:ilvl="8">
      <w:start w:val="1"/>
      <w:numFmt w:val="bullet"/>
      <w:lvlText w:val="▪"/>
      <w:lvlJc w:val="left"/>
      <w:pPr>
        <w:ind w:left="6480" w:hanging="360"/>
      </w:pPr>
    </w:lvl>
    <w:lvl w:ilvl="1">
      <w:start w:val="1"/>
      <w:numFmt w:val="bullet"/>
      <w:lvlText w:val="○"/>
      <w:lvlJc w:val="left"/>
      <w:pPr>
        <w:ind w:left="1440" w:hanging="360"/>
      </w:pPr>
    </w:lvl>
    <w:lvl w:ilvl="0">
      <w:start w:val="1"/>
      <w:numFmt w:val="bullet"/>
      <w:lvlText w:val="●"/>
      <w:lvlJc w:val="left"/>
      <w:pPr>
        <w:ind w:left="720" w:hanging="360"/>
      </w:pPr>
    </w:lvl>
    <w:lvl w:ilvl="3">
      <w:start w:val="1"/>
      <w:numFmt w:val="bullet"/>
      <w:lvlText w:val="●"/>
      <w:lvlJc w:val="left"/>
      <w:pPr>
        <w:ind w:left="2880" w:hanging="360"/>
      </w:pPr>
    </w:lvl>
    <w:lvl w:ilvl="2">
      <w:start w:val="1"/>
      <w:numFmt w:val="bullet"/>
      <w:lvlText w:val="▪"/>
      <w:lvlJc w:val="left"/>
      <w:pPr>
        <w:ind w:left="2160" w:hanging="360"/>
      </w:pPr>
    </w:lvl>
  </w:abstractNum>
  <w:abstractNum w:abstractNumId="967302">
    <w:lvl w:ilvl="5">
      <w:start w:val="1"/>
      <w:numFmt w:val="lowerRoman"/>
      <w:lvlText w:val="%6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8">
      <w:start w:val="1"/>
      <w:numFmt w:val="lowerRoman"/>
      <w:lvlText w:val="%9."/>
      <w:lvlJc w:val="left"/>
      <w:pPr>
        <w:ind w:left="64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0">
      <w:start w:val="1"/>
      <w:numFmt w:val="decimal"/>
      <w:lvlText w:val="%1."/>
      <w:lvlJc w:val="left"/>
      <w:pPr>
        <w:ind w:left="72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2">
      <w:start w:val="1"/>
      <w:numFmt w:val="lowerRoman"/>
      <w:lvlText w:val="%3."/>
      <w:lvlJc w:val="left"/>
      <w:pPr>
        <w:ind w:left="2160" w:hanging="360"/>
      </w:pPr>
    </w:lvl>
  </w:abstractNum>
  <w:abstractNum w:abstractNumId="251380">
    <w:lvl w:ilvl="5">
      <w:start w:val="1"/>
      <w:numFmt w:val="bullet"/>
      <w:lvlText w:val="▪"/>
      <w:lvlJc w:val="left"/>
      <w:pPr>
        <w:ind w:left="4320" w:hanging="360"/>
      </w:pPr>
    </w:lvl>
    <w:lvl w:ilvl="4">
      <w:start w:val="1"/>
      <w:numFmt w:val="bullet"/>
      <w:lvlText w:val="○"/>
      <w:lvlJc w:val="left"/>
      <w:pPr>
        <w:ind w:left="3600" w:hanging="360"/>
      </w:pPr>
    </w:lvl>
    <w:lvl w:ilvl="7">
      <w:start w:val="1"/>
      <w:numFmt w:val="bullet"/>
      <w:lvlText w:val="○"/>
      <w:lvlJc w:val="left"/>
      <w:pPr>
        <w:ind w:left="5760" w:hanging="360"/>
      </w:pPr>
    </w:lvl>
    <w:lvl w:ilvl="6">
      <w:start w:val="1"/>
      <w:numFmt w:val="bullet"/>
      <w:lvlText w:val="●"/>
      <w:lvlJc w:val="left"/>
      <w:pPr>
        <w:ind w:left="5040" w:hanging="360"/>
      </w:pPr>
    </w:lvl>
    <w:lvl w:ilvl="8">
      <w:start w:val="1"/>
      <w:numFmt w:val="bullet"/>
      <w:lvlText w:val="▪"/>
      <w:lvlJc w:val="left"/>
      <w:pPr>
        <w:ind w:left="6480" w:hanging="360"/>
      </w:pPr>
    </w:lvl>
    <w:lvl w:ilvl="1">
      <w:start w:val="1"/>
      <w:numFmt w:val="bullet"/>
      <w:lvlText w:val="○"/>
      <w:lvlJc w:val="left"/>
      <w:pPr>
        <w:ind w:left="1440" w:hanging="360"/>
      </w:pPr>
    </w:lvl>
    <w:lvl w:ilvl="0">
      <w:start w:val="1"/>
      <w:numFmt w:val="bullet"/>
      <w:lvlText w:val="●"/>
      <w:lvlJc w:val="left"/>
      <w:pPr>
        <w:ind w:left="720" w:hanging="360"/>
      </w:pPr>
    </w:lvl>
    <w:lvl w:ilvl="3">
      <w:start w:val="1"/>
      <w:numFmt w:val="bullet"/>
      <w:lvlText w:val="●"/>
      <w:lvlJc w:val="left"/>
      <w:pPr>
        <w:ind w:left="2880" w:hanging="360"/>
      </w:pPr>
    </w:lvl>
    <w:lvl w:ilvl="2">
      <w:start w:val="1"/>
      <w:numFmt w:val="bullet"/>
      <w:lvlText w:val="▪"/>
      <w:lvlJc w:val="left"/>
      <w:pPr>
        <w:ind w:left="2160" w:hanging="360"/>
      </w:pPr>
    </w:lvl>
  </w:abstractNum>
  <w:abstractNum w:abstractNumId="301838">
    <w:lvl w:ilvl="5">
      <w:start w:val="1"/>
      <w:numFmt w:val="bullet"/>
      <w:lvlText w:val="▪"/>
      <w:lvlJc w:val="left"/>
      <w:pPr>
        <w:ind w:left="4320" w:hanging="360"/>
      </w:pPr>
    </w:lvl>
    <w:lvl w:ilvl="4">
      <w:start w:val="1"/>
      <w:numFmt w:val="bullet"/>
      <w:lvlText w:val="○"/>
      <w:lvlJc w:val="left"/>
      <w:pPr>
        <w:ind w:left="3600" w:hanging="360"/>
      </w:pPr>
    </w:lvl>
    <w:lvl w:ilvl="7">
      <w:start w:val="1"/>
      <w:numFmt w:val="bullet"/>
      <w:lvlText w:val="○"/>
      <w:lvlJc w:val="left"/>
      <w:pPr>
        <w:ind w:left="5760" w:hanging="360"/>
      </w:pPr>
    </w:lvl>
    <w:lvl w:ilvl="6">
      <w:start w:val="1"/>
      <w:numFmt w:val="bullet"/>
      <w:lvlText w:val="●"/>
      <w:lvlJc w:val="left"/>
      <w:pPr>
        <w:ind w:left="5040" w:hanging="360"/>
      </w:pPr>
    </w:lvl>
    <w:lvl w:ilvl="8">
      <w:start w:val="1"/>
      <w:numFmt w:val="bullet"/>
      <w:lvlText w:val="▪"/>
      <w:lvlJc w:val="left"/>
      <w:pPr>
        <w:ind w:left="6480" w:hanging="360"/>
      </w:pPr>
    </w:lvl>
    <w:lvl w:ilvl="1">
      <w:start w:val="1"/>
      <w:numFmt w:val="bullet"/>
      <w:lvlText w:val="○"/>
      <w:lvlJc w:val="left"/>
      <w:pPr>
        <w:ind w:left="1440" w:hanging="360"/>
      </w:pPr>
    </w:lvl>
    <w:lvl w:ilvl="0">
      <w:start w:val="1"/>
      <w:numFmt w:val="bullet"/>
      <w:lvlText w:val="●"/>
      <w:lvlJc w:val="left"/>
      <w:pPr>
        <w:ind w:left="720" w:hanging="360"/>
      </w:pPr>
    </w:lvl>
    <w:lvl w:ilvl="3">
      <w:start w:val="1"/>
      <w:numFmt w:val="bullet"/>
      <w:lvlText w:val="●"/>
      <w:lvlJc w:val="left"/>
      <w:pPr>
        <w:ind w:left="2880" w:hanging="360"/>
      </w:pPr>
    </w:lvl>
    <w:lvl w:ilvl="2">
      <w:start w:val="1"/>
      <w:numFmt w:val="bullet"/>
      <w:lvlText w:val="▪"/>
      <w:lvlJc w:val="left"/>
      <w:pPr>
        <w:ind w:left="2160" w:hanging="360"/>
      </w:pPr>
    </w:lvl>
  </w:abstractNum>
  <w:abstractNum w:abstractNumId="24652">
    <w:lvl w:ilvl="5">
      <w:start w:val="1"/>
      <w:numFmt w:val="bullet"/>
      <w:lvlText w:val="▪"/>
      <w:lvlJc w:val="left"/>
      <w:pPr>
        <w:ind w:left="4320" w:hanging="360"/>
      </w:pPr>
    </w:lvl>
    <w:lvl w:ilvl="4">
      <w:start w:val="1"/>
      <w:numFmt w:val="bullet"/>
      <w:lvlText w:val="○"/>
      <w:lvlJc w:val="left"/>
      <w:pPr>
        <w:ind w:left="3600" w:hanging="360"/>
      </w:pPr>
    </w:lvl>
    <w:lvl w:ilvl="7">
      <w:start w:val="1"/>
      <w:numFmt w:val="bullet"/>
      <w:lvlText w:val="○"/>
      <w:lvlJc w:val="left"/>
      <w:pPr>
        <w:ind w:left="5760" w:hanging="360"/>
      </w:pPr>
    </w:lvl>
    <w:lvl w:ilvl="6">
      <w:start w:val="1"/>
      <w:numFmt w:val="bullet"/>
      <w:lvlText w:val="●"/>
      <w:lvlJc w:val="left"/>
      <w:pPr>
        <w:ind w:left="5040" w:hanging="360"/>
      </w:pPr>
    </w:lvl>
    <w:lvl w:ilvl="8">
      <w:start w:val="1"/>
      <w:numFmt w:val="bullet"/>
      <w:lvlText w:val="▪"/>
      <w:lvlJc w:val="left"/>
      <w:pPr>
        <w:ind w:left="6480" w:hanging="360"/>
      </w:pPr>
    </w:lvl>
    <w:lvl w:ilvl="1">
      <w:start w:val="1"/>
      <w:numFmt w:val="bullet"/>
      <w:lvlText w:val="○"/>
      <w:lvlJc w:val="left"/>
      <w:pPr>
        <w:ind w:left="1440" w:hanging="360"/>
      </w:pPr>
    </w:lvl>
    <w:lvl w:ilvl="0">
      <w:start w:val="1"/>
      <w:numFmt w:val="bullet"/>
      <w:lvlText w:val="●"/>
      <w:lvlJc w:val="left"/>
      <w:pPr>
        <w:ind w:left="720" w:hanging="360"/>
      </w:pPr>
    </w:lvl>
    <w:lvl w:ilvl="3">
      <w:start w:val="1"/>
      <w:numFmt w:val="bullet"/>
      <w:lvlText w:val="●"/>
      <w:lvlJc w:val="left"/>
      <w:pPr>
        <w:ind w:left="2880" w:hanging="360"/>
      </w:pPr>
    </w:lvl>
    <w:lvl w:ilvl="2">
      <w:start w:val="1"/>
      <w:numFmt w:val="bullet"/>
      <w:lvlText w:val="▪"/>
      <w:lvlJc w:val="left"/>
      <w:pPr>
        <w:ind w:left="2160" w:hanging="360"/>
      </w:pPr>
    </w:lvl>
  </w:abstractNum>
  <w:abstractNum w:abstractNumId="496409">
    <w:lvl w:ilvl="5">
      <w:start w:val="1"/>
      <w:numFmt w:val="bullet"/>
      <w:lvlText w:val="▪"/>
      <w:lvlJc w:val="left"/>
      <w:pPr>
        <w:ind w:left="4320" w:hanging="360"/>
      </w:pPr>
    </w:lvl>
    <w:lvl w:ilvl="4">
      <w:start w:val="1"/>
      <w:numFmt w:val="bullet"/>
      <w:lvlText w:val="○"/>
      <w:lvlJc w:val="left"/>
      <w:pPr>
        <w:ind w:left="3600" w:hanging="360"/>
      </w:pPr>
    </w:lvl>
    <w:lvl w:ilvl="7">
      <w:start w:val="1"/>
      <w:numFmt w:val="bullet"/>
      <w:lvlText w:val="○"/>
      <w:lvlJc w:val="left"/>
      <w:pPr>
        <w:ind w:left="5760" w:hanging="360"/>
      </w:pPr>
    </w:lvl>
    <w:lvl w:ilvl="6">
      <w:start w:val="1"/>
      <w:numFmt w:val="bullet"/>
      <w:lvlText w:val="●"/>
      <w:lvlJc w:val="left"/>
      <w:pPr>
        <w:ind w:left="5040" w:hanging="360"/>
      </w:pPr>
    </w:lvl>
    <w:lvl w:ilvl="8">
      <w:start w:val="1"/>
      <w:numFmt w:val="bullet"/>
      <w:lvlText w:val="▪"/>
      <w:lvlJc w:val="left"/>
      <w:pPr>
        <w:ind w:left="6480" w:hanging="360"/>
      </w:pPr>
    </w:lvl>
    <w:lvl w:ilvl="1">
      <w:start w:val="1"/>
      <w:numFmt w:val="bullet"/>
      <w:lvlText w:val="○"/>
      <w:lvlJc w:val="left"/>
      <w:pPr>
        <w:ind w:left="1440" w:hanging="360"/>
      </w:pPr>
    </w:lvl>
    <w:lvl w:ilvl="0">
      <w:start w:val="1"/>
      <w:numFmt w:val="bullet"/>
      <w:lvlText w:val="●"/>
      <w:lvlJc w:val="left"/>
      <w:pPr>
        <w:ind w:left="720" w:hanging="360"/>
      </w:pPr>
    </w:lvl>
    <w:lvl w:ilvl="3">
      <w:start w:val="1"/>
      <w:numFmt w:val="bullet"/>
      <w:lvlText w:val="●"/>
      <w:lvlJc w:val="left"/>
      <w:pPr>
        <w:ind w:left="2880" w:hanging="360"/>
      </w:pPr>
    </w:lvl>
    <w:lvl w:ilvl="2">
      <w:start w:val="1"/>
      <w:numFmt w:val="bullet"/>
      <w:lvlText w:val="▪"/>
      <w:lvlJc w:val="left"/>
      <w:pPr>
        <w:ind w:left="2160" w:hanging="360"/>
      </w:pPr>
    </w:lvl>
  </w:abstractNum>
  <w:num w:numId="1">
    <w:abstractNumId w:val="186579"/>
  </w:num>
  <w:num w:numId="2">
    <w:abstractNumId w:val="828222"/>
  </w:num>
  <w:num w:numId="3">
    <w:abstractNumId w:val="41200"/>
  </w:num>
  <w:num w:numId="4">
    <w:abstractNumId w:val="524338"/>
  </w:num>
  <w:num w:numId="5">
    <w:abstractNumId w:val="24101"/>
  </w:num>
  <w:num w:numId="6">
    <w:abstractNumId w:val="375875"/>
  </w:num>
  <w:num w:numId="7">
    <w:abstractNumId w:val="749145"/>
  </w:num>
  <w:num w:numId="8">
    <w:abstractNumId w:val="475998"/>
  </w:num>
  <w:num w:numId="9">
    <w:abstractNumId w:val="967302"/>
  </w:num>
  <w:num w:numId="10">
    <w:abstractNumId w:val="251380"/>
  </w:num>
  <w:num w:numId="11">
    <w:abstractNumId w:val="301838"/>
  </w:num>
  <w:num w:numId="12">
    <w:abstractNumId w:val="24652"/>
  </w:num>
  <w:num w:numId="13">
    <w:abstractNumId w:val="496409"/>
  </w:num>
</w:numbering>
</file>

<file path=word/settings.xml><?xml version="1.0" encoding="utf-8"?>
<w:settings xmlns:w="http://schemas.openxmlformats.org/wordprocessingml/2006/main">
  <w:defaultTabStop w:val="720"/>
  <w:evenAndOddHeaders w:val="0"/>
  <w:compat>
    <w:compatSetting w:val="15" w:name="compatibilityMode" w:uri="http://schemas.microsoft.com/office/word"/>
  </w:compat>
  <w:themeFontLang w:val="en-US"/>
  <w:clrSchemeMapping w:t1="dark1" w:bg1="light1" w:t2="dark2" w:bg2="light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Theme="minorHAnsi" w:eastAsiaTheme="minorHAnsi" w:hAnsiTheme="minorHAnsi" w:cstheme="minorHAnsi"/>
        <w:color w:themeColor="text1" w:val="000000"/>
        <w:sz w:val="24"/>
      </w:rPr>
    </w:rPrDefault>
    <w:pPrDefault>
      <w:pPr>
        <w:pBdr/>
        <w:spacing w:line="288" w:after="0"/>
        <w:jc w:val="left"/>
      </w:pPr>
    </w:pPrDefault>
  </w:docDefaults>
  <w:style w:type="paragraph" w:styleId="Normal" w:default="1">
    <w:name w:val="Normal"/>
    <w:next w:val="Normal"/>
    <w:uiPriority w:val="1"/>
    <w:unhideWhenUsed/>
    <w:qFormat/>
    <w:pPr>
      <w:pBdr/>
      <w:spacing w:line="288" w:after="0"/>
      <w:jc w:val="left"/>
    </w:pPr>
    <w:rPr>
      <w:rFonts w:asciiTheme="minorHAnsi" w:eastAsiaTheme="minorHAnsi" w:hAnsiTheme="minorHAnsi" w:cstheme="minorHAnsi"/>
      <w:color w:themeColor="text1" w:val="000000"/>
      <w:sz w:val="24"/>
    </w:rPr>
  </w:style>
  <w:style w:type="paragraph" w:styleId="Heading1">
    <w:name w:val="Heading 1"/>
    <w:basedOn w:val="Normal"/>
    <w:next w:val="Normal"/>
    <w:link w:val="Heading1Char"/>
    <w:uiPriority w:val="1"/>
    <w:unhideWhenUsed/>
    <w:qFormat/>
    <w:pPr>
      <w:pBdr/>
      <w:spacing w:line="240" w:after="200"/>
      <w:jc w:val="left"/>
    </w:pPr>
    <w:rPr>
      <w:rFonts w:asciiTheme="majorHAnsi" w:eastAsiaTheme="majorHAnsi" w:hAnsiTheme="majorHAnsi" w:cstheme="majorHAnsi"/>
      <w:b w:val="true"/>
      <w:color w:themeColor="text1" w:themeTint="F2" w:val="0D0D0D"/>
      <w:sz w:val="48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pPr>
      <w:pBdr/>
      <w:spacing w:line="288" w:after="160"/>
      <w:jc w:val="left"/>
    </w:pPr>
    <w:rPr>
      <w:rFonts w:asciiTheme="majorHAnsi" w:eastAsiaTheme="majorHAnsi" w:hAnsiTheme="majorHAnsi" w:cstheme="majorHAnsi"/>
      <w:b w:val="true"/>
      <w:color w:themeColor="text1" w:val="000000"/>
      <w:sz w:val="36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pPr>
      <w:pBdr/>
      <w:spacing w:line="288" w:after="160"/>
      <w:jc w:val="left"/>
    </w:pPr>
    <w:rPr>
      <w:rFonts w:asciiTheme="majorHAnsi" w:eastAsiaTheme="majorHAnsi" w:hAnsiTheme="majorHAnsi" w:cstheme="majorHAnsi"/>
      <w:b w:val="true"/>
      <w:color w:themeColor="text1" w:val="000000"/>
      <w:sz w:val="32"/>
    </w:rPr>
  </w:style>
  <w:style w:type="paragraph" w:styleId="Heading4">
    <w:name w:val="Heading 4"/>
    <w:basedOn w:val="Normal"/>
    <w:next w:val="Normal"/>
    <w:link w:val="Heading4Char"/>
    <w:uiPriority w:val="1"/>
    <w:unhideWhenUsed/>
    <w:qFormat/>
    <w:pPr>
      <w:pBdr/>
      <w:spacing w:line="288" w:after="160"/>
      <w:jc w:val="left"/>
    </w:pPr>
    <w:rPr>
      <w:rFonts w:asciiTheme="majorHAnsi" w:eastAsiaTheme="majorHAnsi" w:hAnsiTheme="majorHAnsi" w:cstheme="majorHAnsi"/>
      <w:b w:val="true"/>
      <w:color w:themeColor="text1" w:val="000000"/>
      <w:sz w:val="28"/>
      <w:i w:val="true"/>
    </w:rPr>
  </w:style>
  <w:style w:type="paragraph" w:styleId="Heading5">
    <w:name w:val="Heading 5"/>
    <w:basedOn w:val="Normal"/>
    <w:next w:val="Normal"/>
    <w:link w:val="Heading5Char"/>
    <w:uiPriority w:val="1"/>
    <w:unhideWhenUsed/>
    <w:qFormat/>
    <w:pPr>
      <w:pBdr>
        <w:top w:themeColor="text1" w:color="000000" w:val="none" w:sz="0" w:space="0"/>
        <w:left w:themeColor="text1" w:color="000000" w:val="none" w:sz="0" w:space="3"/>
        <w:bottom w:themeColor="text1" w:color="000000" w:val="none" w:sz="0" w:space="0"/>
        <w:right w:themeColor="text1" w:color="000000" w:val="none" w:sz="0" w:space="3"/>
      </w:pBdr>
      <w:shd w:themeFill="text1" w:themeFillTint="BF" w:fill="404040" w:val="clear" w:color="auto"/>
      <w:spacing w:line="312" w:after="160"/>
      <w:jc w:val="left"/>
    </w:pPr>
    <w:rPr>
      <w:rFonts w:asciiTheme="majorHAnsi" w:eastAsiaTheme="majorHAnsi" w:hAnsiTheme="majorHAnsi" w:cstheme="majorHAnsi"/>
      <w:color w:themeColor="background1" w:val="FFFFFF"/>
      <w:sz w:val="24"/>
    </w:rPr>
  </w:style>
  <w:style w:type="paragraph" w:styleId="Heading6">
    <w:name w:val="Heading 6"/>
    <w:basedOn w:val="Normal"/>
    <w:next w:val="Normal"/>
    <w:link w:val="Heading6Char"/>
    <w:uiPriority w:val="1"/>
    <w:unhideWhenUsed/>
    <w:qFormat/>
    <w:pPr>
      <w:pBdr/>
      <w:spacing w:line="288" w:after="120"/>
      <w:jc w:val="left"/>
    </w:pPr>
    <w:rPr>
      <w:rFonts w:asciiTheme="majorHAnsi" w:eastAsiaTheme="majorHAnsi" w:hAnsiTheme="majorHAnsi" w:cstheme="majorHAnsi"/>
      <w:u w:val="single"/>
      <w:color w:themeColor="text1" w:val="000000"/>
      <w:sz w:val="22"/>
      <w:i w:val="true"/>
    </w:rPr>
  </w:style>
  <w:style w:type="paragraph" w:styleId="Heading7">
    <w:name w:val="Heading 7"/>
    <w:basedOn w:val="Normal"/>
    <w:next w:val="Normal"/>
    <w:link w:val="Heading7Char"/>
    <w:uiPriority w:val="1"/>
    <w:unhideWhenUsed/>
    <w:qFormat/>
    <w:pPr>
      <w:spacing w:before="40"/>
    </w:pPr>
    <w:rPr>
      <w:rFonts w:asciiTheme="majorHAnsi" w:eastAsiaTheme="majorHAnsi" w:hAnsiTheme="majorHAnsi" w:cstheme="majorHAnsi"/>
      <w:color w:themeColor="accent1" w:themeShade="7F" w:val="143B7F"/>
      <w:sz w:val="21"/>
      <w:i w:val="true"/>
    </w:rPr>
  </w:style>
  <w:style w:type="paragraph" w:styleId="Heading8">
    <w:name w:val="Heading 8"/>
    <w:basedOn w:val="Normal"/>
    <w:next w:val="Normal"/>
    <w:link w:val="Heading8Char"/>
    <w:uiPriority w:val="1"/>
    <w:unhideWhenUsed/>
    <w:qFormat/>
    <w:pPr>
      <w:spacing w:before="40"/>
    </w:pPr>
    <w:rPr>
      <w:rFonts w:asciiTheme="majorHAnsi" w:eastAsiaTheme="majorHAnsi" w:hAnsiTheme="majorHAnsi" w:cstheme="majorHAnsi"/>
      <w:b w:val="true"/>
      <w:color w:themeColor="text2" w:val="1A3A2A"/>
      <w:sz w:val="21"/>
    </w:rPr>
  </w:style>
  <w:style w:type="paragraph" w:styleId="Heading9">
    <w:name w:val="Heading 9"/>
    <w:basedOn w:val="Normal"/>
    <w:next w:val="Normal"/>
    <w:link w:val="Heading9Char"/>
    <w:uiPriority w:val="1"/>
    <w:unhideWhenUsed/>
    <w:qFormat/>
    <w:pPr>
      <w:spacing w:before="40"/>
    </w:pPr>
    <w:rPr>
      <w:rFonts w:asciiTheme="majorHAnsi" w:eastAsiaTheme="majorHAnsi" w:hAnsiTheme="majorHAnsi" w:cstheme="majorHAnsi"/>
      <w:b w:val="true"/>
      <w:color w:themeColor="text2" w:val="1A3A2A"/>
      <w:sz w:val="21"/>
      <w:i w:val="true"/>
    </w:rPr>
  </w:style>
  <w:style w:type="paragraph" w:styleId="Title">
    <w:name w:val="Title"/>
    <w:basedOn w:val="Normal"/>
    <w:next w:val="Normal"/>
    <w:link w:val="TitleChar"/>
    <w:uiPriority w:val="1"/>
    <w:unhideWhenUsed/>
    <w:qFormat/>
    <w:pPr>
      <w:pBdr/>
      <w:spacing w:line="240" w:after="360"/>
      <w:jc w:val="left"/>
    </w:pPr>
    <w:rPr>
      <w:rFonts w:asciiTheme="majorHAnsi" w:eastAsiaTheme="majorHAnsi" w:hAnsiTheme="majorHAnsi" w:cstheme="majorHAnsi"/>
      <w:spacing w:val="-10"/>
      <w:b w:val="true"/>
      <w:color w:themeColor="accent1" w:themeShade="BF" w:val="1E58BF"/>
      <w:sz w:val="72"/>
    </w:rPr>
  </w:style>
  <w:style w:type="paragraph" w:styleId="Subtitle">
    <w:name w:val="Subtitle"/>
    <w:basedOn w:val="Normal"/>
    <w:next w:val="Normal"/>
    <w:link w:val="SubtitleChar"/>
    <w:uiPriority w:val="1"/>
    <w:unhideWhenUsed/>
    <w:qFormat/>
    <w:pPr>
      <w:pBdr/>
      <w:spacing w:line="240" w:after="480" w:before="240"/>
      <w:jc w:val="left"/>
    </w:pPr>
    <w:rPr>
      <w:rFonts w:asciiTheme="minorHAnsi" w:eastAsiaTheme="minorHAnsi" w:hAnsiTheme="minorHAnsi" w:cstheme="minorHAnsi"/>
      <w:b w:val="true"/>
      <w:color w:val="404040"/>
      <w:sz w:val="24"/>
      <w:i w:val="true"/>
    </w:rPr>
  </w:style>
  <w:style w:type="paragraph" w:styleId="Quote">
    <w:name w:val="Quote"/>
    <w:basedOn w:val="Normal"/>
    <w:next w:val="Normal"/>
    <w:uiPriority w:val="1"/>
    <w:unhideWhenUsed/>
    <w:qFormat/>
    <w:pPr>
      <w:pBdr>
        <w:top w:color="000000" w:val="none" w:sz="0" w:space="7"/>
        <w:left w:themeColor="accent1" w:themeShade="BF" w:color="1E58BF" w:val="single" w:sz="24" w:space="7"/>
        <w:bottom w:color="000000" w:val="none" w:sz="0" w:space="7"/>
      </w:pBdr>
      <w:shd w:themeFill="accent1" w:themeFillTint="33" w:fill="DAE5F9" w:val="clear" w:color="auto"/>
      <w:spacing w:line="312" w:after="360"/>
      <w:jc w:val="left"/>
    </w:pPr>
    <w:rPr>
      <w:rFonts w:asciiTheme="minorHAnsi" w:eastAsiaTheme="minorHAnsi" w:hAnsiTheme="minorHAnsi" w:cstheme="minorHAnsi"/>
      <w:color w:themeColor="text1" w:val="000000"/>
      <w:sz w:val="24"/>
    </w:rPr>
  </w:style>
  <w:style w:type="paragraph" w:styleId="IntenseQuote">
    <w:name w:val="Intense Quote"/>
    <w:basedOn w:val="Normal"/>
    <w:next w:val="Normal"/>
    <w:uiPriority w:val="1"/>
    <w:unhideWhenUsed/>
    <w:qFormat/>
    <w:pPr>
      <w:pBdr>
        <w:left w:themeColor="accent1" w:color="447DE2" w:val="single" w:sz="24" w:space="0"/>
      </w:pBdr>
      <w:spacing w:line="300" w:before="100"/>
      <w:ind w:right="1224" w:left="1224"/>
    </w:pPr>
    <w:rPr>
      <w:rFonts w:asciiTheme="majorHAnsi" w:eastAsiaTheme="majorHAnsi" w:hAnsiTheme="majorHAnsi" w:cstheme="majorHAnsi"/>
      <w:color w:themeColor="accent1" w:val="447DE2"/>
      <w:sz w:val="28"/>
    </w:rPr>
  </w:style>
  <w:style w:type="paragraph" w:styleId="ListParagraph">
    <w:name w:val="List Paragraph"/>
    <w:basedOn w:val="Normal"/>
    <w:next w:val="Normal"/>
    <w:uiPriority w:val="1"/>
    <w:unhideWhenUsed/>
    <w:qFormat/>
    <w:pPr/>
    <w:rPr>
      <w:rFonts w:asciiTheme="majorHAnsi" w:eastAsiaTheme="majorHAnsi" w:hAnsiTheme="majorHAnsi" w:cstheme="majorHAnsi"/>
      <w:color w:themeColor="accent1" w:val="447DE2"/>
      <w:sz w:val="22"/>
      <w:i w:val="true"/>
    </w:rPr>
  </w:style>
  <w:style w:type="paragraph" w:styleId="NoSpacing">
    <w:name w:val="No Spacing"/>
    <w:basedOn w:val="Normal"/>
    <w:next w:val="Normal"/>
    <w:uiPriority w:val="1"/>
    <w:unhideWhenUsed/>
    <w:qFormat/>
    <w:pPr>
      <w:spacing w:line="240"/>
    </w:pPr>
    <w:rPr/>
  </w:style>
  <w:style w:type="character" w:styleId="Heading4Char">
    <w:name w:val="Heading 4 Char"/>
    <w:basedOn w:val="DefaultParagraphFont"/>
    <w:link w:val="Heading4"/>
    <w:uiPriority w:val="1"/>
    <w:unhideWhenUsed/>
    <w:qFormat/>
    <w:rPr>
      <w:rFonts w:asciiTheme="majorHAnsi" w:eastAsiaTheme="majorHAnsi" w:hAnsiTheme="majorHAnsi" w:cstheme="majorHAnsi"/>
      <w:b w:val="true"/>
      <w:color w:themeColor="text1" w:val="000000"/>
      <w:sz w:val="28"/>
      <w:i w:val="true"/>
    </w:rPr>
  </w:style>
  <w:style w:type="character" w:styleId="Heading9Char">
    <w:name w:val="Heading 9 Char"/>
    <w:basedOn w:val="DefaultParagraphFont"/>
    <w:link w:val="Heading9"/>
    <w:uiPriority w:val="1"/>
    <w:unhideWhenUsed/>
    <w:qFormat/>
    <w:rPr>
      <w:rFonts w:asciiTheme="majorHAnsi" w:eastAsiaTheme="majorHAnsi" w:hAnsiTheme="majorHAnsi" w:cstheme="majorHAnsi"/>
      <w:b w:val="true"/>
      <w:color w:themeColor="text2" w:val="1A3A2A"/>
      <w:sz w:val="21"/>
      <w:i w:val="true"/>
    </w:rPr>
  </w:style>
  <w:style w:type="character" w:styleId="DefaultParagraphFont" w:default="1">
    <w:name w:val="Default Paragraph Font"/>
    <w:uiPriority w:val="1"/>
    <w:unhideWhenUsed/>
    <w:qFormat/>
    <w:rPr>
      <w:rFonts w:asciiTheme="minorHAnsi" w:eastAsiaTheme="minorHAnsi" w:hAnsiTheme="minorHAnsi" w:cstheme="minorHAnsi"/>
      <w:sz w:val="24"/>
    </w:rPr>
  </w:style>
  <w:style w:type="character" w:styleId="SubtitleChar">
    <w:name w:val="Subtitle Char"/>
    <w:basedOn w:val="DefaultParagraphFont"/>
    <w:link w:val="Subtitle"/>
    <w:uiPriority w:val="1"/>
    <w:unhideWhenUsed/>
    <w:qFormat/>
    <w:rPr>
      <w:rFonts w:asciiTheme="minorHAnsi" w:eastAsiaTheme="minorHAnsi" w:hAnsiTheme="minorHAnsi" w:cstheme="minorHAnsi"/>
      <w:b w:val="true"/>
      <w:color w:val="404040"/>
      <w:sz w:val="24"/>
      <w:i w:val="true"/>
    </w:rPr>
  </w:style>
  <w:style w:type="character" w:styleId="Heading2Char">
    <w:name w:val="Heading 2 Char"/>
    <w:basedOn w:val="DefaultParagraphFont"/>
    <w:link w:val="Heading2"/>
    <w:uiPriority w:val="1"/>
    <w:unhideWhenUsed/>
    <w:qFormat/>
    <w:rPr>
      <w:rFonts w:asciiTheme="majorHAnsi" w:eastAsiaTheme="majorHAnsi" w:hAnsiTheme="majorHAnsi" w:cstheme="majorHAnsi"/>
      <w:b w:val="true"/>
      <w:color w:themeColor="text1" w:val="000000"/>
      <w:sz w:val="36"/>
    </w:rPr>
  </w:style>
  <w:style w:type="character" w:styleId="Heading8Char">
    <w:name w:val="Heading 8 Char"/>
    <w:basedOn w:val="DefaultParagraphFont"/>
    <w:link w:val="Heading8"/>
    <w:uiPriority w:val="1"/>
    <w:unhideWhenUsed/>
    <w:qFormat/>
    <w:rPr>
      <w:rFonts w:asciiTheme="majorHAnsi" w:eastAsiaTheme="majorHAnsi" w:hAnsiTheme="majorHAnsi" w:cstheme="majorHAnsi"/>
      <w:b w:val="true"/>
      <w:color w:themeColor="text2" w:val="1A3A2A"/>
      <w:sz w:val="21"/>
    </w:rPr>
  </w:style>
  <w:style w:type="character" w:styleId="Heading6Char">
    <w:name w:val="Heading 6 Char"/>
    <w:basedOn w:val="DefaultParagraphFont"/>
    <w:link w:val="Heading6"/>
    <w:uiPriority w:val="1"/>
    <w:unhideWhenUsed/>
    <w:qFormat/>
    <w:rPr>
      <w:rFonts w:asciiTheme="majorHAnsi" w:eastAsiaTheme="majorHAnsi" w:hAnsiTheme="majorHAnsi" w:cstheme="majorHAnsi"/>
      <w:u w:val="single"/>
      <w:color w:themeColor="text1" w:val="000000"/>
      <w:sz w:val="22"/>
      <w:i w:val="true"/>
    </w:rPr>
  </w:style>
  <w:style w:type="character" w:styleId="SubtleEmphasis">
    <w:name w:val="Subtle Emphasis"/>
    <w:basedOn w:val="DefaultParagraphFont"/>
    <w:uiPriority w:val="1"/>
    <w:unhideWhenUsed/>
    <w:qFormat/>
    <w:rPr>
      <w:rFonts w:asciiTheme="minorHAnsi" w:eastAsiaTheme="minorHAnsi" w:hAnsiTheme="minorHAnsi" w:cstheme="minorHAnsi"/>
      <w:color w:themeColor="text1" w:themeTint="3F" w:val="BFBFBF"/>
      <w:sz w:val="24"/>
      <w:i w:val="true"/>
    </w:rPr>
  </w:style>
  <w:style w:type="character" w:styleId="Emphasis">
    <w:name w:val="Emphasis"/>
    <w:basedOn w:val="DefaultParagraphFont"/>
    <w:uiPriority w:val="1"/>
    <w:unhideWhenUsed/>
    <w:qFormat/>
    <w:rPr>
      <w:rFonts w:asciiTheme="minorHAnsi" w:eastAsiaTheme="minorHAnsi" w:hAnsiTheme="minorHAnsi" w:cstheme="minorHAnsi"/>
      <w:sz w:val="24"/>
      <w:i w:val="true"/>
    </w:rPr>
  </w:style>
  <w:style w:type="character" w:styleId="IntenseEmphasis">
    <w:name w:val="Intense Emphasis"/>
    <w:basedOn w:val="DefaultParagraphFont"/>
    <w:uiPriority w:val="1"/>
    <w:unhideWhenUsed/>
    <w:qFormat/>
    <w:rPr>
      <w:rFonts w:asciiTheme="minorHAnsi" w:eastAsiaTheme="minorHAnsi" w:hAnsiTheme="minorHAnsi" w:cstheme="minorHAnsi"/>
      <w:b w:val="true"/>
      <w:sz w:val="24"/>
      <w:i w:val="true"/>
    </w:rPr>
  </w:style>
  <w:style w:type="character" w:styleId="TitleChar">
    <w:name w:val="Title Char"/>
    <w:basedOn w:val="DefaultParagraphFont"/>
    <w:link w:val="Title"/>
    <w:uiPriority w:val="1"/>
    <w:unhideWhenUsed/>
    <w:qFormat/>
    <w:rPr>
      <w:rFonts w:asciiTheme="majorHAnsi" w:eastAsiaTheme="majorHAnsi" w:hAnsiTheme="majorHAnsi" w:cstheme="majorHAnsi"/>
      <w:spacing w:val="-10"/>
      <w:b w:val="true"/>
      <w:color w:themeColor="accent1" w:themeShade="BF" w:val="1E58BF"/>
      <w:sz w:val="72"/>
    </w:rPr>
  </w:style>
  <w:style w:type="character" w:styleId="Strong">
    <w:name w:val="Strong"/>
    <w:basedOn w:val="DefaultParagraphFont"/>
    <w:uiPriority w:val="1"/>
    <w:unhideWhenUsed/>
    <w:qFormat/>
    <w:rPr>
      <w:rFonts w:asciiTheme="minorHAnsi" w:eastAsiaTheme="minorHAnsi" w:hAnsiTheme="minorHAnsi" w:cstheme="minorHAnsi"/>
      <w:b w:val="true"/>
      <w:sz w:val="24"/>
    </w:rPr>
  </w:style>
  <w:style w:type="character" w:styleId="SubtleReference">
    <w:name w:val="Subtle Reference"/>
    <w:basedOn w:val="DefaultParagraphFont"/>
    <w:uiPriority w:val="1"/>
    <w:unhideWhenUsed/>
    <w:qFormat/>
    <w:rPr>
      <w:rFonts w:asciiTheme="minorHAnsi" w:eastAsiaTheme="minorHAnsi" w:hAnsiTheme="minorHAnsi" w:cstheme="minorHAnsi"/>
      <w:smallCaps w:val="true"/>
      <w:u w:val="single"/>
      <w:color w:themeColor="text1" w:themeTint="3F" w:val="BFBFBF"/>
      <w:sz w:val="24"/>
    </w:rPr>
  </w:style>
  <w:style w:type="character" w:styleId="IntenseReference">
    <w:name w:val="Intense Reference"/>
    <w:basedOn w:val="DefaultParagraphFont"/>
    <w:uiPriority w:val="1"/>
    <w:unhideWhenUsed/>
    <w:qFormat/>
    <w:rPr>
      <w:rFonts w:asciiTheme="minorHAnsi" w:eastAsiaTheme="minorHAnsi" w:hAnsiTheme="minorHAnsi" w:cstheme="minorHAnsi"/>
      <w:smallCaps w:val="true"/>
      <w:u w:val="single"/>
      <w:spacing w:val="5"/>
      <w:b w:val="true"/>
      <w:sz w:val="24"/>
    </w:rPr>
  </w:style>
  <w:style w:type="character" w:styleId="BookTitle">
    <w:name w:val="Book Title"/>
    <w:basedOn w:val="DefaultParagraphFont"/>
    <w:uiPriority w:val="1"/>
    <w:unhideWhenUsed/>
    <w:qFormat/>
    <w:rPr>
      <w:rFonts w:asciiTheme="minorHAnsi" w:eastAsiaTheme="minorHAnsi" w:hAnsiTheme="minorHAnsi" w:cstheme="minorHAnsi"/>
      <w:smallCaps w:val="true"/>
      <w:b w:val="true"/>
      <w:sz w:val="24"/>
    </w:rPr>
  </w:style>
  <w:style w:type="character" w:styleId="Heading7Char">
    <w:name w:val="Heading 7 Char"/>
    <w:basedOn w:val="DefaultParagraphFont"/>
    <w:link w:val="Heading7"/>
    <w:uiPriority w:val="1"/>
    <w:unhideWhenUsed/>
    <w:qFormat/>
    <w:rPr>
      <w:rFonts w:asciiTheme="majorHAnsi" w:eastAsiaTheme="majorHAnsi" w:hAnsiTheme="majorHAnsi" w:cstheme="majorHAnsi"/>
      <w:color w:themeColor="accent1" w:themeShade="7F" w:val="143B7F"/>
      <w:sz w:val="21"/>
      <w:i w:val="true"/>
    </w:rPr>
  </w:style>
  <w:style w:type="character" w:styleId="Heading1Char">
    <w:name w:val="Heading 1 Char"/>
    <w:basedOn w:val="DefaultParagraphFont"/>
    <w:link w:val="Heading1"/>
    <w:uiPriority w:val="1"/>
    <w:unhideWhenUsed/>
    <w:qFormat/>
    <w:rPr>
      <w:rFonts w:asciiTheme="majorHAnsi" w:eastAsiaTheme="majorHAnsi" w:hAnsiTheme="majorHAnsi" w:cstheme="majorHAnsi"/>
      <w:b w:val="true"/>
      <w:color w:themeColor="text1" w:themeTint="F2" w:val="0D0D0D"/>
      <w:sz w:val="48"/>
    </w:rPr>
  </w:style>
  <w:style w:type="character" w:styleId="Heading3Char">
    <w:name w:val="Heading 3 Char"/>
    <w:basedOn w:val="DefaultParagraphFont"/>
    <w:link w:val="Heading3"/>
    <w:uiPriority w:val="1"/>
    <w:unhideWhenUsed/>
    <w:qFormat/>
    <w:rPr>
      <w:rFonts w:asciiTheme="majorHAnsi" w:eastAsiaTheme="majorHAnsi" w:hAnsiTheme="majorHAnsi" w:cstheme="majorHAnsi"/>
      <w:b w:val="true"/>
      <w:color w:themeColor="text1" w:val="000000"/>
      <w:sz w:val="32"/>
    </w:rPr>
  </w:style>
  <w:style w:type="character" w:styleId="Heading5Char">
    <w:name w:val="Heading 5 Char"/>
    <w:basedOn w:val="DefaultParagraphFont"/>
    <w:link w:val="Heading5"/>
    <w:uiPriority w:val="1"/>
    <w:unhideWhenUsed/>
    <w:qFormat/>
    <w:rPr>
      <w:rFonts w:asciiTheme="majorHAnsi" w:eastAsiaTheme="majorHAnsi" w:hAnsiTheme="majorHAnsi" w:cstheme="majorHAnsi"/>
      <w:color w:themeColor="background1" w:val="FFFFFF"/>
      <w:sz w:val="24"/>
    </w:rPr>
  </w:style>
</w:styles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Relationship Id="rId2" Target="styles.xml" Type="http://schemas.openxmlformats.org/officeDocument/2006/relationships/styles"/><Relationship Id="rId3" Target="fontTable.xml" Type="http://schemas.openxmlformats.org/officeDocument/2006/relationships/fontTable"/><Relationship Id="rId4" Target="theme/theme1.xml" Type="http://schemas.openxmlformats.org/officeDocument/2006/relationships/theme"/><Relationship Id="rId5" Target="numbering.xml" Type="http://schemas.openxmlformats.org/officeDocument/2006/relationships/numbering"/><Relationship Id="rId6" Target="header1.xml" Type="http://schemas.openxmlformats.org/officeDocument/2006/relationships/header"/><Relationship Id="rId7" Target="footer1.xml" Type="http://schemas.openxmlformats.org/officeDocument/2006/relationships/footer"/></Relationships>
</file>

<file path=word/_rels/fontTable.xml.rels><?xml version="1.0" encoding="UTF-8" standalone="no"?><Relationships xmlns="http://schemas.openxmlformats.org/package/2006/relationships"><Relationship Id="rIdb2108144-b764-471c-aa2f-efb7d227e5fb" Target="fonts/robotoregular.ttf" Type="http://schemas.openxmlformats.org/officeDocument/2006/relationships/font"/></Relationships>
</file>

<file path=word/theme/theme1.xml><?xml version="1.0" encoding="utf-8"?>
<a:theme xmlns:a="http://schemas.openxmlformats.org/drawingml/2006/main" name="1746954714682">
  <a:themeElements>
    <a:clrScheme name="Default">
      <a:dk1>
        <a:srgbClr val="000000"/>
      </a:dk1>
      <a:lt1>
        <a:srgbClr val="FFFFFF"/>
      </a:lt1>
      <a:dk2>
        <a:srgbClr val="1A3A2A"/>
      </a:dk2>
      <a:lt2>
        <a:srgbClr val="DFE3E5"/>
      </a:lt2>
      <a:accent1>
        <a:srgbClr val="447DE2"/>
      </a:accent1>
      <a:accent2>
        <a:srgbClr val="E8A600"/>
      </a:accent2>
      <a:accent3>
        <a:srgbClr val="7FC65D"/>
      </a:accent3>
      <a:accent4>
        <a:srgbClr val="888BA3"/>
      </a:accent4>
      <a:accent5>
        <a:srgbClr val="F47E2F"/>
      </a:accent5>
      <a:accent6>
        <a:srgbClr val="46ABC6"/>
      </a:accent6>
      <a:hlink>
        <a:srgbClr val="CC9900"/>
      </a:hlink>
      <a:folHlink>
        <a:srgbClr val="969696"/>
      </a:folHlink>
    </a:clrScheme>
    <a:fontScheme name="Default">
      <a:majorFont>
        <a:latin typeface="Roboto Regular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Roboto Regular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false"/>
        </a:gradFill>
        <a:gradFill rotWithShape="false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false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false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false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fals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fals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tx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2025-05-11T09:11:54Z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pid="2" fmtid="{D5CDD505-2E9C-101B-9397-08002B2CF9AE}" name="ZWConversion">
    <vt:lpwstr>1</vt:lpwstr>
  </property>
</Properties>
</file>