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CE" w:rsidRDefault="00D76ACE" w:rsidP="00D76ACE">
      <w:pPr>
        <w:pStyle w:val="Default"/>
      </w:pPr>
    </w:p>
    <w:p w:rsidR="00D76ACE" w:rsidRDefault="00D76ACE" w:rsidP="00D76AC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Технологическая карта урока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ФИО учителя: </w:t>
      </w:r>
      <w:proofErr w:type="spellStart"/>
      <w:proofErr w:type="gramStart"/>
      <w:r>
        <w:rPr>
          <w:sz w:val="23"/>
          <w:szCs w:val="23"/>
        </w:rPr>
        <w:t>Колодочко</w:t>
      </w:r>
      <w:proofErr w:type="spellEnd"/>
      <w:r>
        <w:rPr>
          <w:sz w:val="23"/>
          <w:szCs w:val="23"/>
        </w:rPr>
        <w:t xml:space="preserve">  Галина</w:t>
      </w:r>
      <w:proofErr w:type="gramEnd"/>
      <w:r>
        <w:rPr>
          <w:sz w:val="23"/>
          <w:szCs w:val="23"/>
        </w:rPr>
        <w:t xml:space="preserve"> Михайловна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Класс 3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УМК «Школа России» Моро М.И., </w:t>
      </w:r>
      <w:proofErr w:type="spellStart"/>
      <w:r>
        <w:rPr>
          <w:sz w:val="23"/>
          <w:szCs w:val="23"/>
        </w:rPr>
        <w:t>Бантова</w:t>
      </w:r>
      <w:proofErr w:type="spellEnd"/>
      <w:r>
        <w:rPr>
          <w:sz w:val="23"/>
          <w:szCs w:val="23"/>
        </w:rPr>
        <w:t xml:space="preserve"> М.А., Бельтюкова Г.В. и др. Математика. 3 класс – М.: Просвещение, 2020 г.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Предмет: математика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Тема: «Конкретный смысл умножения и деления».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Тип урока: </w:t>
      </w:r>
      <w:r>
        <w:t>Закрепление знаний и способов действий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Место и роль урока в изучаемой теме: первый урок в изучаемой теме с опорой на знание табличных случаев умножения и деления. </w:t>
      </w:r>
    </w:p>
    <w:p w:rsidR="00D76ACE" w:rsidRDefault="00D76ACE" w:rsidP="00D76A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Цель: создать условия для формирования понятия о делении с остатком, опираясь на знания табличного умножения и деления. </w:t>
      </w:r>
    </w:p>
    <w:p w:rsidR="00D76ACE" w:rsidRPr="00D76ACE" w:rsidRDefault="00D76ACE" w:rsidP="00D76ACE">
      <w:pPr>
        <w:pStyle w:val="ParagraphStyle"/>
        <w:keepNext/>
        <w:spacing w:before="240" w:after="240" w:line="252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 w:rsidRPr="00D76ACE">
        <w:rPr>
          <w:rFonts w:ascii="Times New Roman" w:hAnsi="Times New Roman" w:cs="Times New Roman"/>
          <w:b/>
          <w:bCs/>
          <w:caps/>
        </w:rPr>
        <w:t>Конкретный смысл умножения и деления</w:t>
      </w:r>
      <w:r w:rsidRPr="00D76ACE">
        <w:rPr>
          <w:rFonts w:ascii="Times New Roman" w:hAnsi="Times New Roman" w:cs="Times New Roman"/>
          <w:b/>
          <w:bCs/>
          <w:caps/>
        </w:rPr>
        <w:br/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66"/>
        <w:gridCol w:w="11734"/>
      </w:tblGrid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Цель деятельности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учителя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Способствовать развитию умений понимать конкретный смысл умножения, заменять сумму одинаковых слагаемых умножением, сравнивать произведение двух чисел с суммой нескольких одинаковых слагаемых; создать условия для обучения составлению задачи по краткой записи (рисунку)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знаний и способов действий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Предметные </w:t>
            </w:r>
            <w:r>
              <w:rPr>
                <w:rFonts w:ascii="Times New Roman" w:hAnsi="Times New Roman" w:cs="Times New Roman"/>
              </w:rPr>
              <w:t>(объем освоения и уровень владения компетенциями):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научатся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использовать математическую </w:t>
            </w:r>
            <w:r>
              <w:rPr>
                <w:rFonts w:ascii="Times New Roman" w:hAnsi="Times New Roman" w:cs="Times New Roman"/>
              </w:rPr>
              <w:br/>
              <w:t>терминологию при чтении и записи математических выражений, различать суммы с одинаковыми и разными слагаемыми, объяснять, что означает каждое число в записи двух чисел со знаком умножения, составлять задачи по кратким записям.</w:t>
            </w:r>
          </w:p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(компоненты культурно-</w:t>
            </w:r>
            <w:proofErr w:type="spellStart"/>
            <w:r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опыта/приобретенная компетентность): овладеют умениями понимать учебную задачу урока, отвечать на вопросы, обобщать собственные представления; </w:t>
            </w:r>
            <w:r>
              <w:rPr>
                <w:rFonts w:ascii="Times New Roman" w:hAnsi="Times New Roman" w:cs="Times New Roman"/>
              </w:rPr>
              <w:br/>
              <w:t>научатся слушать собеседника и вести диалог, оценивать свои достижения на уроке, пользоваться учебником.</w:t>
            </w:r>
          </w:p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понимают значение математики в жизни и деятельности человека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Методы:</w:t>
            </w:r>
            <w:r>
              <w:rPr>
                <w:rFonts w:ascii="Times New Roman" w:hAnsi="Times New Roman" w:cs="Times New Roman"/>
              </w:rPr>
              <w:t xml:space="preserve"> словесный, наглядный, практический.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Формы:</w:t>
            </w:r>
            <w:r>
              <w:rPr>
                <w:rFonts w:ascii="Times New Roman" w:hAnsi="Times New Roman" w:cs="Times New Roman"/>
              </w:rPr>
              <w:t xml:space="preserve"> фронтальная, индивидуальная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Математика. 3–4 классы: поурочные планы по программе «Школа России». Волгоград: Учитель, 2012. </w:t>
            </w:r>
          </w:p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электрон. опт. диск (CD-ROM); http://детинн.рф/zanimatelnye-zadachi-s-otvetami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Оборудование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Интерактивная доска (экран), компьютер, проектор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Основные понятия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и термины</w:t>
            </w:r>
          </w:p>
        </w:tc>
        <w:tc>
          <w:tcPr>
            <w:tcW w:w="1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76515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Умножение, произведение</w:t>
            </w:r>
          </w:p>
        </w:tc>
      </w:tr>
    </w:tbl>
    <w:p w:rsidR="00D76ACE" w:rsidRDefault="00D76ACE" w:rsidP="00D76ACE">
      <w:pPr>
        <w:pStyle w:val="ParagraphStyle"/>
        <w:spacing w:line="252" w:lineRule="auto"/>
        <w:jc w:val="center"/>
        <w:rPr>
          <w:rFonts w:ascii="Times New Roman" w:hAnsi="Times New Roman" w:cs="Times New Roman"/>
          <w:spacing w:val="45"/>
          <w:sz w:val="20"/>
          <w:szCs w:val="20"/>
        </w:rPr>
      </w:pPr>
    </w:p>
    <w:p w:rsidR="00D76ACE" w:rsidRDefault="00D76ACE" w:rsidP="00D76ACE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D76ACE" w:rsidRDefault="00D76ACE" w:rsidP="00D76ACE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Сценарий урока</w:t>
      </w:r>
    </w:p>
    <w:p w:rsidR="00D76ACE" w:rsidRDefault="00D76ACE" w:rsidP="00D76ACE">
      <w:pPr>
        <w:pStyle w:val="ParagraphStyle"/>
        <w:keepNext/>
        <w:spacing w:line="252" w:lineRule="auto"/>
        <w:jc w:val="center"/>
        <w:rPr>
          <w:rFonts w:ascii="Times New Roman" w:hAnsi="Times New Roman" w:cs="Times New Roman"/>
          <w:spacing w:val="45"/>
          <w:sz w:val="20"/>
          <w:szCs w:val="20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79"/>
        <w:gridCol w:w="1472"/>
        <w:gridCol w:w="4221"/>
        <w:gridCol w:w="2794"/>
        <w:gridCol w:w="978"/>
        <w:gridCol w:w="2494"/>
        <w:gridCol w:w="962"/>
      </w:tblGrid>
      <w:tr w:rsidR="00D76ACE" w:rsidTr="0076515F">
        <w:trPr>
          <w:trHeight w:val="15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</w:t>
            </w:r>
            <w:r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Обучающие </w:t>
            </w:r>
            <w:r>
              <w:rPr>
                <w:rFonts w:ascii="Times New Roman" w:hAnsi="Times New Roman" w:cs="Times New Roman"/>
              </w:rPr>
              <w:br/>
              <w:t xml:space="preserve">и развивающие </w:t>
            </w:r>
            <w:proofErr w:type="spellStart"/>
            <w:r>
              <w:rPr>
                <w:rFonts w:ascii="Times New Roman" w:hAnsi="Times New Roman" w:cs="Times New Roman"/>
              </w:rPr>
              <w:t>компо-ненты</w:t>
            </w:r>
            <w:proofErr w:type="spellEnd"/>
            <w:r>
              <w:rPr>
                <w:rFonts w:ascii="Times New Roman" w:hAnsi="Times New Roman" w:cs="Times New Roman"/>
              </w:rPr>
              <w:t>, задания и упражнения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Деятельность </w:t>
            </w:r>
            <w:r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совзаимодей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ствия</w:t>
            </w:r>
            <w:proofErr w:type="spellEnd"/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Формируемые умения </w:t>
            </w:r>
            <w:r>
              <w:rPr>
                <w:rFonts w:ascii="Times New Roman" w:hAnsi="Times New Roman" w:cs="Times New Roman"/>
              </w:rPr>
              <w:br/>
              <w:t xml:space="preserve">(универсальные </w:t>
            </w:r>
            <w:r>
              <w:rPr>
                <w:rFonts w:ascii="Times New Roman" w:hAnsi="Times New Roman" w:cs="Times New Roman"/>
              </w:rPr>
              <w:br/>
              <w:t>учебные действия)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Промежуточный </w:t>
            </w:r>
            <w:r>
              <w:rPr>
                <w:rFonts w:ascii="Times New Roman" w:hAnsi="Times New Roman" w:cs="Times New Roman"/>
              </w:rPr>
              <w:br/>
              <w:t>контроль</w:t>
            </w:r>
          </w:p>
        </w:tc>
        <w:bookmarkStart w:id="0" w:name="_GoBack"/>
        <w:bookmarkEnd w:id="0"/>
      </w:tr>
      <w:tr w:rsidR="00D76ACE" w:rsidTr="0076515F">
        <w:trPr>
          <w:trHeight w:val="15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45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I. Мотивация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(само-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опреде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к учебной деятель-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</w:t>
            </w:r>
            <w:r>
              <w:rPr>
                <w:rFonts w:ascii="Times New Roman" w:hAnsi="Times New Roman" w:cs="Times New Roman"/>
              </w:rPr>
              <w:br/>
              <w:t>и мотивационная под-</w:t>
            </w:r>
            <w:r>
              <w:rPr>
                <w:rFonts w:ascii="Times New Roman" w:hAnsi="Times New Roman" w:cs="Times New Roman"/>
              </w:rPr>
              <w:br/>
              <w:t xml:space="preserve">готовка </w:t>
            </w:r>
            <w:r>
              <w:rPr>
                <w:rFonts w:ascii="Times New Roman" w:hAnsi="Times New Roman" w:cs="Times New Roman"/>
              </w:rPr>
              <w:br/>
              <w:t>к усвоению изучаемого материала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spacing w:after="6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Приветствует учащихся, проверяет готовность класса и оборудования; эмоционально настраивает на учебную деятельность.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ль на месте?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Всё ль в порядке: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Ручка, книжка и тетрадка?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ли правильно сидят?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ль внимательно глядят?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Тут затеи и задачи,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Игры, шутки, все для вас!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Пожелаем всем удачи –</w:t>
            </w:r>
          </w:p>
          <w:p w:rsidR="00D76ACE" w:rsidRDefault="00D76ACE" w:rsidP="00D76ACE">
            <w:pPr>
              <w:pStyle w:val="ParagraphStyle"/>
              <w:ind w:left="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работу, в добрый час!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Слушают учителя.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Демонстрируют готовность к уроку, организуют рабочее место (проверяют наличие учебника, рабочей тетради, ручки, простого и цветных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 xml:space="preserve">карандашей, ластика,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линейки)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– планируют учебное сотрудничество </w:t>
            </w:r>
            <w:r>
              <w:rPr>
                <w:rFonts w:ascii="Times New Roman" w:hAnsi="Times New Roman" w:cs="Times New Roman"/>
              </w:rPr>
              <w:br/>
              <w:t xml:space="preserve">с учителем и </w:t>
            </w:r>
            <w:proofErr w:type="spellStart"/>
            <w:r>
              <w:rPr>
                <w:rFonts w:ascii="Times New Roman" w:hAnsi="Times New Roman" w:cs="Times New Roman"/>
              </w:rPr>
              <w:t>сверст-никами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 </w:t>
            </w:r>
            <w:r>
              <w:rPr>
                <w:rFonts w:ascii="Times New Roman" w:hAnsi="Times New Roman" w:cs="Times New Roman"/>
              </w:rPr>
              <w:t>– понимают значение знаний для чело-века; имеют желание учиться; проявляют интерес к изучаемому предмету, понимают его важность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учителя за умением организовать рабочее место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II. Актуализация знаний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Проверка домашнего задания.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Проверяет наличие домашней работы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тетрадях.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Показывают выполненную домашнюю работу.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осуществляют </w:t>
            </w:r>
            <w:r>
              <w:rPr>
                <w:rFonts w:ascii="Times New Roman" w:hAnsi="Times New Roman" w:cs="Times New Roman"/>
              </w:rPr>
              <w:br/>
              <w:t>анализ, синтез, срав-</w:t>
            </w:r>
            <w:proofErr w:type="spellStart"/>
            <w:r>
              <w:rPr>
                <w:rFonts w:ascii="Times New Roman" w:hAnsi="Times New Roman" w:cs="Times New Roman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</w:rPr>
              <w:t>, обобщение, классификацию, сери-</w:t>
            </w:r>
            <w:proofErr w:type="spellStart"/>
            <w:r>
              <w:rPr>
                <w:rFonts w:ascii="Times New Roman" w:hAnsi="Times New Roman" w:cs="Times New Roman"/>
              </w:rPr>
              <w:t>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, извлечение необходимой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ответы,</w:t>
            </w:r>
            <w:r>
              <w:rPr>
                <w:rFonts w:ascii="Times New Roman" w:hAnsi="Times New Roman" w:cs="Times New Roman"/>
              </w:rPr>
              <w:br/>
              <w:t>наблюдения учителя, вы-</w:t>
            </w:r>
          </w:p>
        </w:tc>
      </w:tr>
      <w:tr w:rsidR="00D76ACE" w:rsidTr="0076515F">
        <w:trPr>
          <w:trHeight w:val="30"/>
          <w:jc w:val="center"/>
        </w:trPr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Целеполагание.</w:t>
            </w:r>
          </w:p>
        </w:tc>
        <w:tc>
          <w:tcPr>
            <w:tcW w:w="4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Откройте учебник на с. 17–18, </w:t>
            </w:r>
            <w:r>
              <w:rPr>
                <w:rFonts w:ascii="Times New Roman" w:hAnsi="Times New Roman" w:cs="Times New Roman"/>
              </w:rPr>
              <w:br/>
              <w:t>определите тему и цель урока.</w:t>
            </w: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Формулируют тему, цель урока.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</w:p>
        </w:tc>
        <w:tc>
          <w:tcPr>
            <w:tcW w:w="2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spacing w:val="45"/>
                <w:sz w:val="20"/>
                <w:szCs w:val="20"/>
              </w:rPr>
            </w:pPr>
          </w:p>
        </w:tc>
      </w:tr>
    </w:tbl>
    <w:p w:rsidR="00D76ACE" w:rsidRDefault="00D76ACE" w:rsidP="00D76ACE">
      <w:pPr>
        <w:pStyle w:val="ParagraphStyle"/>
        <w:spacing w:after="12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pacing w:val="45"/>
          <w:sz w:val="20"/>
          <w:szCs w:val="20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79"/>
        <w:gridCol w:w="1472"/>
        <w:gridCol w:w="4221"/>
        <w:gridCol w:w="2794"/>
        <w:gridCol w:w="978"/>
        <w:gridCol w:w="2494"/>
        <w:gridCol w:w="962"/>
      </w:tblGrid>
      <w:tr w:rsidR="00D76ACE" w:rsidTr="0076515F">
        <w:trPr>
          <w:trHeight w:val="15"/>
          <w:jc w:val="center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45"/>
              </w:rPr>
              <w:t>3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Устный счет.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Игра</w:t>
            </w:r>
            <w:r>
              <w:rPr>
                <w:rFonts w:ascii="Times New Roman" w:hAnsi="Times New Roman" w:cs="Times New Roman"/>
              </w:rPr>
              <w:t xml:space="preserve"> «Расшифруй слово».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Решите примеры, запишите их ответы в порядке убывания и расшифруйте слово. </w:t>
            </w:r>
            <w:r>
              <w:rPr>
                <w:rFonts w:ascii="Times New Roman" w:hAnsi="Times New Roman" w:cs="Times New Roman"/>
                <w:i/>
                <w:iCs/>
              </w:rPr>
              <w:t>(На доске запись примеров.)</w:t>
            </w:r>
          </w:p>
          <w:tbl>
            <w:tblPr>
              <w:tblW w:w="375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000" w:firstRow="0" w:lastRow="0" w:firstColumn="0" w:lastColumn="0" w:noHBand="0" w:noVBand="0"/>
            </w:tblPr>
            <w:tblGrid>
              <w:gridCol w:w="492"/>
              <w:gridCol w:w="30"/>
              <w:gridCol w:w="905"/>
              <w:gridCol w:w="60"/>
              <w:gridCol w:w="859"/>
              <w:gridCol w:w="499"/>
              <w:gridCol w:w="905"/>
            </w:tblGrid>
            <w:tr w:rsidR="00D76ACE" w:rsidTr="0076515F">
              <w:trPr>
                <w:jc w:val="center"/>
              </w:trPr>
              <w:tc>
                <w:tcPr>
                  <w:tcW w:w="51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 + 70</w:t>
                  </w:r>
                </w:p>
              </w:tc>
              <w:tc>
                <w:tcPr>
                  <w:tcW w:w="914" w:type="dxa"/>
                  <w:gridSpan w:val="2"/>
                  <w:vMerge w:val="restart"/>
                  <w:tcBorders>
                    <w:left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36 + 40</w:t>
                  </w:r>
                </w:p>
              </w:tc>
            </w:tr>
            <w:tr w:rsidR="00D76ACE" w:rsidTr="0076515F">
              <w:trPr>
                <w:jc w:val="center"/>
              </w:trPr>
              <w:tc>
                <w:tcPr>
                  <w:tcW w:w="51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 – 40</w:t>
                  </w:r>
                </w:p>
              </w:tc>
              <w:tc>
                <w:tcPr>
                  <w:tcW w:w="914" w:type="dxa"/>
                  <w:gridSpan w:val="2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57 – 7</w:t>
                  </w:r>
                </w:p>
              </w:tc>
            </w:tr>
            <w:tr w:rsidR="00D76ACE" w:rsidTr="0076515F">
              <w:trPr>
                <w:jc w:val="center"/>
              </w:trPr>
              <w:tc>
                <w:tcPr>
                  <w:tcW w:w="518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 + 4</w:t>
                  </w:r>
                </w:p>
              </w:tc>
              <w:tc>
                <w:tcPr>
                  <w:tcW w:w="914" w:type="dxa"/>
                  <w:gridSpan w:val="2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Ь</w:t>
                  </w:r>
                </w:p>
              </w:tc>
              <w:tc>
                <w:tcPr>
                  <w:tcW w:w="9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97 – 70</w:t>
                  </w:r>
                </w:p>
              </w:tc>
            </w:tr>
            <w:tr w:rsidR="00D76ACE" w:rsidTr="0076515F">
              <w:trPr>
                <w:gridAfter w:val="3"/>
                <w:wAfter w:w="2250" w:type="dxa"/>
                <w:jc w:val="center"/>
              </w:trPr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</w:t>
                  </w:r>
                </w:p>
              </w:tc>
              <w:tc>
                <w:tcPr>
                  <w:tcW w:w="99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49 – 4</w:t>
                  </w:r>
                </w:p>
              </w:tc>
            </w:tr>
            <w:tr w:rsidR="00D76ACE" w:rsidTr="0076515F">
              <w:trPr>
                <w:gridAfter w:val="3"/>
                <w:wAfter w:w="2250" w:type="dxa"/>
                <w:jc w:val="center"/>
              </w:trPr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</w:p>
              </w:tc>
              <w:tc>
                <w:tcPr>
                  <w:tcW w:w="99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32 + 46</w:t>
                  </w:r>
                </w:p>
              </w:tc>
            </w:tr>
            <w:tr w:rsidR="00D76ACE" w:rsidTr="0076515F">
              <w:trPr>
                <w:gridAfter w:val="3"/>
                <w:wAfter w:w="2250" w:type="dxa"/>
                <w:jc w:val="center"/>
              </w:trPr>
              <w:tc>
                <w:tcPr>
                  <w:tcW w:w="4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</w:p>
              </w:tc>
              <w:tc>
                <w:tcPr>
                  <w:tcW w:w="990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76ACE" w:rsidRDefault="00D76ACE" w:rsidP="00D76ACE">
                  <w:pPr>
                    <w:pStyle w:val="ParagraphStyle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69 – 60</w:t>
                  </w:r>
                </w:p>
              </w:tc>
            </w:tr>
          </w:tbl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Слово: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aps/>
              </w:rPr>
              <w:t>правильно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Выполняют задания.</w:t>
            </w: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текстов; используют знаково-символические средства; осознанно и произвольно строят речевые высказывания; подводят под понятие.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ориентируются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учебнике; контролируют учебные действия; замечают допущенные ошибки; осознают правило контроля и успешно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исполь-зуют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его в решении учебной задачи.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обмениваются </w:t>
            </w:r>
            <w:r>
              <w:rPr>
                <w:rFonts w:ascii="Times New Roman" w:hAnsi="Times New Roman" w:cs="Times New Roman"/>
              </w:rPr>
              <w:br/>
              <w:t xml:space="preserve">мнениями; умеют слушать друг друга, строить понятные для партнера по коммуникации речевые высказывания, задавать вопросы с целью получения необходимой для решения проблемы информации; могут работать 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полненные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Сравните: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 см … 4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8 см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5 см … 8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 см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6 см … 26 см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дм</w:t>
            </w:r>
            <w:proofErr w:type="spellEnd"/>
            <w:r>
              <w:rPr>
                <w:rFonts w:ascii="Times New Roman" w:hAnsi="Times New Roman" w:cs="Times New Roman"/>
              </w:rPr>
              <w:t xml:space="preserve"> … 18 см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Подумайте и скажите: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Что помогает выжить белым медведям в пустыне, где нет воды?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На каких деревьях вьют свои гнезда страусы?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15"/>
          <w:jc w:val="center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На столе лежат 2 яблока и 4 груши. Сколько всего овощей лежит на столе?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Wingdings" w:hAnsi="Wingdings" w:cs="Wingdings"/>
                <w:noProof/>
              </w:rPr>
              <w:t></w:t>
            </w:r>
            <w:r>
              <w:rPr>
                <w:rFonts w:ascii="Times New Roman" w:hAnsi="Times New Roman" w:cs="Times New Roman"/>
              </w:rPr>
              <w:t xml:space="preserve"> Кто громче рычит: тигр или буйвол?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коллективе; уважают мнение других участников образовательного процесса.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осознают свои </w:t>
            </w:r>
            <w:r>
              <w:rPr>
                <w:rFonts w:ascii="Times New Roman" w:hAnsi="Times New Roman" w:cs="Times New Roman"/>
              </w:rPr>
              <w:br/>
              <w:t xml:space="preserve">возможности в учении; способны </w:t>
            </w:r>
            <w:proofErr w:type="spellStart"/>
            <w:r>
              <w:rPr>
                <w:rFonts w:ascii="Times New Roman" w:hAnsi="Times New Roman" w:cs="Times New Roman"/>
              </w:rPr>
              <w:t>адек-ватно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рассуждать </w:t>
            </w:r>
            <w:r>
              <w:rPr>
                <w:rFonts w:ascii="Times New Roman" w:hAnsi="Times New Roman" w:cs="Times New Roman"/>
              </w:rPr>
              <w:br/>
              <w:t xml:space="preserve">о причинах своего успеха или неуспеха </w:t>
            </w:r>
            <w:r>
              <w:rPr>
                <w:rFonts w:ascii="Times New Roman" w:hAnsi="Times New Roman" w:cs="Times New Roman"/>
              </w:rPr>
              <w:br/>
              <w:t>в учении, связывая успехи с усилиями,</w:t>
            </w:r>
            <w:r>
              <w:rPr>
                <w:rFonts w:ascii="Times New Roman" w:hAnsi="Times New Roman" w:cs="Times New Roman"/>
              </w:rPr>
              <w:br/>
              <w:t>трудолюбием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Повторение смысла умножения.</w:t>
            </w: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1.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Предлагает рассмотреть примеры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из левого столбика.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суммы и скажите, чем они похожи.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Примеры на сложение одинаковых чисел можно заменить примерами </w:t>
            </w:r>
            <w:r>
              <w:rPr>
                <w:rFonts w:ascii="Times New Roman" w:hAnsi="Times New Roman" w:cs="Times New Roman"/>
              </w:rPr>
              <w:br/>
              <w:t>на умножение. Посмотрите внимательно еще раз на примеры на умножение в правом столбике. Соотнесите пример на сложение с примером на умножение.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Эти суммы состоят </w:t>
            </w:r>
            <w:r>
              <w:rPr>
                <w:rFonts w:ascii="Times New Roman" w:hAnsi="Times New Roman" w:cs="Times New Roman"/>
              </w:rPr>
              <w:br/>
              <w:t xml:space="preserve">из одинаковых </w:t>
            </w:r>
            <w:proofErr w:type="spellStart"/>
            <w:r>
              <w:rPr>
                <w:rFonts w:ascii="Times New Roman" w:hAnsi="Times New Roman" w:cs="Times New Roman"/>
              </w:rPr>
              <w:t>слага-емых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Соотносят примеры.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Объясните, что означает каждое </w:t>
            </w:r>
            <w:r>
              <w:rPr>
                <w:rFonts w:ascii="Times New Roman" w:hAnsi="Times New Roman" w:cs="Times New Roman"/>
              </w:rPr>
              <w:br/>
              <w:t xml:space="preserve">число в записи со знаком умножения: 2 · 8. 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Число 2 означает, какое число бралось слагаемым, а число 8 означает, сколько раз оно бралось.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Далее дают аналогичные объяснения.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2.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Прежде чем поставить нужный знак, </w:t>
            </w:r>
            <w:r>
              <w:rPr>
                <w:rFonts w:ascii="Times New Roman" w:hAnsi="Times New Roman" w:cs="Times New Roman"/>
              </w:rPr>
              <w:br/>
              <w:t xml:space="preserve">необходимо левую часть записи заменить умножением. Еще раз проверить, 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Выполняют задание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 комментированием.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:rsidR="00D76ACE" w:rsidRDefault="00D76ACE" w:rsidP="00D76ACE">
      <w:pPr>
        <w:pStyle w:val="ParagraphStyle"/>
        <w:spacing w:after="12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Продолжение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79"/>
        <w:gridCol w:w="1472"/>
        <w:gridCol w:w="4221"/>
        <w:gridCol w:w="2794"/>
        <w:gridCol w:w="978"/>
        <w:gridCol w:w="2494"/>
        <w:gridCol w:w="962"/>
      </w:tblGrid>
      <w:tr w:rsidR="00D76ACE" w:rsidTr="0076515F">
        <w:trPr>
          <w:trHeight w:val="15"/>
          <w:jc w:val="center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45"/>
              </w:rPr>
              <w:t>3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какое число бралось слагаемым и сколько раз. После этого посмотреть на правую часть и выяснить, какое там число бралось слагаемым и сколько раз, </w:t>
            </w:r>
            <w:r>
              <w:rPr>
                <w:rFonts w:ascii="Times New Roman" w:hAnsi="Times New Roman" w:cs="Times New Roman"/>
              </w:rPr>
              <w:br/>
              <w:t>а затем поставить знак.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3.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Выполните задание. Рассмотрите рисунки на полях учебника и объясните, почему верны равенства.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Выполняют с комментированием. Формулируют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вывод: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От перестановки множителей произведение не меняется.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Физкультминутка</w:t>
            </w: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Организует проведение физкультминутки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Выполняют движения согласно инструкции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учителя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Практическая деятельность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Решение задач.</w:t>
            </w: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4.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Рассмотрите рисунок. Кого вы там </w:t>
            </w:r>
            <w:r>
              <w:rPr>
                <w:rFonts w:ascii="Times New Roman" w:hAnsi="Times New Roman" w:cs="Times New Roman"/>
              </w:rPr>
              <w:br/>
              <w:t>видите?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Составьте по рисунку задачу, чтобы она решалась умножением.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Выполняют совместно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с учителем.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В 4 гнездах сидели </w:t>
            </w:r>
            <w:r>
              <w:rPr>
                <w:rFonts w:ascii="Times New Roman" w:hAnsi="Times New Roman" w:cs="Times New Roman"/>
              </w:rPr>
              <w:br/>
              <w:t xml:space="preserve">по 2 птенца. Сколько </w:t>
            </w:r>
            <w:r>
              <w:rPr>
                <w:rFonts w:ascii="Times New Roman" w:hAnsi="Times New Roman" w:cs="Times New Roman"/>
              </w:rPr>
              <w:br/>
              <w:t xml:space="preserve">всего птенцов в этих </w:t>
            </w:r>
            <w:r>
              <w:rPr>
                <w:rFonts w:ascii="Times New Roman" w:hAnsi="Times New Roman" w:cs="Times New Roman"/>
              </w:rPr>
              <w:br/>
              <w:t>гнездах?</w:t>
            </w:r>
          </w:p>
        </w:tc>
        <w:tc>
          <w:tcPr>
            <w:tcW w:w="9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осуществляют </w:t>
            </w:r>
            <w:r>
              <w:rPr>
                <w:rFonts w:ascii="Times New Roman" w:hAnsi="Times New Roman" w:cs="Times New Roman"/>
              </w:rPr>
              <w:br/>
              <w:t>анализ, синтез, срав-</w:t>
            </w:r>
            <w:proofErr w:type="spellStart"/>
            <w:r>
              <w:rPr>
                <w:rFonts w:ascii="Times New Roman" w:hAnsi="Times New Roman" w:cs="Times New Roman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обобщение, </w:t>
            </w:r>
            <w:proofErr w:type="spellStart"/>
            <w:r>
              <w:rPr>
                <w:rFonts w:ascii="Times New Roman" w:hAnsi="Times New Roman" w:cs="Times New Roman"/>
              </w:rPr>
              <w:t>сериацию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классификацию, поиск необходимой информации, моделирование и преобразование моделей </w:t>
            </w:r>
            <w:r>
              <w:rPr>
                <w:rFonts w:ascii="Times New Roman" w:hAnsi="Times New Roman" w:cs="Times New Roman"/>
              </w:rPr>
              <w:br/>
              <w:t xml:space="preserve">разных типов (схемы, знаки и т. д.); устанавливают причинно-следственные связи; </w:t>
            </w:r>
          </w:p>
        </w:tc>
        <w:tc>
          <w:tcPr>
            <w:tcW w:w="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Устные ответы, записи </w:t>
            </w:r>
            <w:r>
              <w:rPr>
                <w:rFonts w:ascii="Times New Roman" w:hAnsi="Times New Roman" w:cs="Times New Roman"/>
              </w:rPr>
              <w:br/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тет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ради</w:t>
            </w: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Учитель вместе с учащимися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записы-вает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на доске условия и решение.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гнездо – 2 п.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гнезда – ? п.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15"/>
          <w:jc w:val="center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· 4 = 8 (п.) – всего.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Ответ</w:t>
            </w:r>
            <w:r>
              <w:rPr>
                <w:rFonts w:ascii="Times New Roman" w:hAnsi="Times New Roman" w:cs="Times New Roman"/>
              </w:rPr>
              <w:t>: 8 птенцов всего.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строят логические цепочки рассуждений, доказательства.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осуществляют </w:t>
            </w:r>
            <w:r>
              <w:rPr>
                <w:rFonts w:ascii="Times New Roman" w:hAnsi="Times New Roman" w:cs="Times New Roman"/>
              </w:rPr>
              <w:br/>
              <w:t xml:space="preserve">контроль, коррекцию, оценку, волевую </w:t>
            </w:r>
            <w:proofErr w:type="spellStart"/>
            <w:r>
              <w:rPr>
                <w:rFonts w:ascii="Times New Roman" w:hAnsi="Times New Roman" w:cs="Times New Roman"/>
              </w:rPr>
              <w:t>саморегуляцию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 возникновении затруднений.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выражают свои мысли с достаточной полнотой и точностью; учитывают разные мнения; координируют в сотрудничестве разные позиции.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осуществляют </w:t>
            </w:r>
            <w:proofErr w:type="spellStart"/>
            <w:r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>
              <w:rPr>
                <w:rFonts w:ascii="Times New Roman" w:hAnsi="Times New Roman" w:cs="Times New Roman"/>
              </w:rPr>
              <w:t>; осознают ответственность за общее дело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Составим и решим 2 обратные к ней задачи.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гнезда – 8 п.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гнездо </w:t>
            </w:r>
            <w:proofErr w:type="gramStart"/>
            <w:r>
              <w:rPr>
                <w:rFonts w:ascii="Times New Roman" w:hAnsi="Times New Roman" w:cs="Times New Roman"/>
              </w:rPr>
              <w:t>– ?</w:t>
            </w:r>
            <w:proofErr w:type="gramEnd"/>
            <w:r>
              <w:rPr>
                <w:rFonts w:ascii="Times New Roman" w:hAnsi="Times New Roman" w:cs="Times New Roman"/>
              </w:rPr>
              <w:t xml:space="preserve"> п.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 :</w:t>
            </w:r>
            <w:proofErr w:type="gramEnd"/>
            <w:r>
              <w:rPr>
                <w:rFonts w:ascii="Times New Roman" w:hAnsi="Times New Roman" w:cs="Times New Roman"/>
              </w:rPr>
              <w:t xml:space="preserve"> 4 = 2 (п.) – в 1 гнезде.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Ответ</w:t>
            </w:r>
            <w:r>
              <w:rPr>
                <w:rFonts w:ascii="Times New Roman" w:hAnsi="Times New Roman" w:cs="Times New Roman"/>
              </w:rPr>
              <w:t>: 2 птенца в 1 гнезде.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8 птенцов рассадили </w:t>
            </w:r>
            <w:r>
              <w:rPr>
                <w:rFonts w:ascii="Times New Roman" w:hAnsi="Times New Roman" w:cs="Times New Roman"/>
              </w:rPr>
              <w:br/>
              <w:t xml:space="preserve">в 4 гнезда поровну. </w:t>
            </w:r>
            <w:r>
              <w:rPr>
                <w:rFonts w:ascii="Times New Roman" w:hAnsi="Times New Roman" w:cs="Times New Roman"/>
              </w:rPr>
              <w:br/>
              <w:t>Сколько птенцов в каждом гнезде?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– 8 п.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гнездо – 2 п.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Гнезд </w:t>
            </w:r>
            <w:proofErr w:type="gramStart"/>
            <w:r>
              <w:rPr>
                <w:rFonts w:ascii="Times New Roman" w:hAnsi="Times New Roman" w:cs="Times New Roman"/>
              </w:rPr>
              <w:t>– ?</w:t>
            </w:r>
            <w:proofErr w:type="gramEnd"/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Решение: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8 :</w:t>
            </w:r>
            <w:proofErr w:type="gramEnd"/>
            <w:r>
              <w:rPr>
                <w:rFonts w:ascii="Times New Roman" w:hAnsi="Times New Roman" w:cs="Times New Roman"/>
              </w:rPr>
              <w:t xml:space="preserve"> 2 = 4 (шт.) – всего.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Ответ</w:t>
            </w:r>
            <w:r>
              <w:rPr>
                <w:rFonts w:ascii="Times New Roman" w:hAnsi="Times New Roman" w:cs="Times New Roman"/>
              </w:rPr>
              <w:t>: 4 гнезда всего.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8 птенцов рассадили </w:t>
            </w:r>
            <w:r>
              <w:rPr>
                <w:rFonts w:ascii="Times New Roman" w:hAnsi="Times New Roman" w:cs="Times New Roman"/>
              </w:rPr>
              <w:br/>
              <w:t>по 2 в каждое гнездо. Сколько гнезд получилось?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5.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Аналогичная работа.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Самостоятельная </w:t>
            </w:r>
            <w:r>
              <w:rPr>
                <w:rFonts w:ascii="Times New Roman" w:hAnsi="Times New Roman" w:cs="Times New Roman"/>
              </w:rPr>
              <w:br/>
              <w:t>работа.</w:t>
            </w: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Самостоятельно выполните задание № 6.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 парах по краткой записи самостоятельно со-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ставляют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задачи и решают их с последующей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проверкой.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trHeight w:val="30"/>
          <w:jc w:val="center"/>
        </w:trPr>
        <w:tc>
          <w:tcPr>
            <w:tcW w:w="11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Работа </w:t>
            </w:r>
            <w:r>
              <w:rPr>
                <w:rFonts w:ascii="Times New Roman" w:hAnsi="Times New Roman" w:cs="Times New Roman"/>
              </w:rPr>
              <w:br/>
              <w:t xml:space="preserve">в тетради </w:t>
            </w:r>
          </w:p>
        </w:tc>
        <w:tc>
          <w:tcPr>
            <w:tcW w:w="4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 рабочей тетради выполните задания № 1–2, с. 8</w:t>
            </w:r>
          </w:p>
        </w:tc>
        <w:tc>
          <w:tcPr>
            <w:tcW w:w="27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Выполняют задания</w:t>
            </w:r>
          </w:p>
        </w:tc>
        <w:tc>
          <w:tcPr>
            <w:tcW w:w="9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:rsidR="00D76ACE" w:rsidRDefault="00D76ACE" w:rsidP="00D76ACE">
      <w:pPr>
        <w:pStyle w:val="ParagraphStyle"/>
        <w:spacing w:after="12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>
        <w:rPr>
          <w:rFonts w:ascii="Times New Roman" w:hAnsi="Times New Roman" w:cs="Times New Roman"/>
          <w:i/>
          <w:iCs/>
          <w:sz w:val="22"/>
          <w:szCs w:val="22"/>
        </w:rPr>
        <w:lastRenderedPageBreak/>
        <w:t>Окончание табл.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79"/>
        <w:gridCol w:w="1472"/>
        <w:gridCol w:w="4221"/>
        <w:gridCol w:w="2794"/>
        <w:gridCol w:w="978"/>
        <w:gridCol w:w="2494"/>
        <w:gridCol w:w="962"/>
      </w:tblGrid>
      <w:tr w:rsidR="00D76ACE" w:rsidTr="0076515F">
        <w:trPr>
          <w:trHeight w:val="15"/>
          <w:jc w:val="center"/>
        </w:trPr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  <w:spacing w:val="45"/>
              </w:rPr>
            </w:pPr>
            <w:r>
              <w:rPr>
                <w:rFonts w:ascii="Times New Roman" w:hAnsi="Times New Roman" w:cs="Times New Roman"/>
                <w:spacing w:val="45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76ACE" w:rsidTr="0076515F">
        <w:trPr>
          <w:trHeight w:val="15"/>
          <w:jc w:val="center"/>
        </w:trPr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печатной основе.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D76ACE" w:rsidTr="0076515F">
        <w:trPr>
          <w:jc w:val="center"/>
        </w:trPr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4*. Задания </w:t>
            </w:r>
            <w:r>
              <w:rPr>
                <w:rFonts w:ascii="Times New Roman" w:hAnsi="Times New Roman" w:cs="Times New Roman"/>
              </w:rPr>
              <w:br/>
              <w:t>из электронного при-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ложения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к учебнику</w:t>
            </w:r>
          </w:p>
        </w:tc>
        <w:tc>
          <w:tcPr>
            <w:tcW w:w="42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  <w:tr w:rsidR="00D76ACE" w:rsidTr="0076515F">
        <w:trPr>
          <w:jc w:val="center"/>
        </w:trPr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IV. Итоги урока. Рефлексия деятель-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полученных на уроке </w:t>
            </w:r>
            <w:r>
              <w:rPr>
                <w:rFonts w:ascii="Times New Roman" w:hAnsi="Times New Roman" w:cs="Times New Roman"/>
              </w:rPr>
              <w:br/>
              <w:t>сведений.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Заключительная беседа.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Выставление оценок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сегодня вспомнили, повторили?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вы оцениваете свою деятельность на уроке?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оцениваете деятельность класса?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Отвечают на вопросы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</w:rPr>
              <w:t xml:space="preserve"> – ориентируются 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своей системе </w:t>
            </w:r>
            <w:r>
              <w:rPr>
                <w:rFonts w:ascii="Times New Roman" w:hAnsi="Times New Roman" w:cs="Times New Roman"/>
              </w:rPr>
              <w:br/>
              <w:t>знаний.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оценивают собственную деятельность </w:t>
            </w:r>
            <w:r>
              <w:rPr>
                <w:rFonts w:ascii="Times New Roman" w:hAnsi="Times New Roman" w:cs="Times New Roman"/>
              </w:rPr>
              <w:br/>
              <w:t>на уроке.</w:t>
            </w:r>
          </w:p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</w:t>
            </w:r>
            <w:r>
              <w:rPr>
                <w:rFonts w:ascii="Times New Roman" w:hAnsi="Times New Roman" w:cs="Times New Roman"/>
              </w:rPr>
              <w:t xml:space="preserve"> – проявляют интерес к предмету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D76ACE" w:rsidTr="0076515F">
        <w:trPr>
          <w:jc w:val="center"/>
        </w:trPr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Дома-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шнее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задание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выполнению домашнего задания</w:t>
            </w:r>
          </w:p>
        </w:tc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тетрадь, с. 8, № 3–4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Задают уточняющие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вопросы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– принимают </w:t>
            </w:r>
            <w:r>
              <w:rPr>
                <w:rFonts w:ascii="Times New Roman" w:hAnsi="Times New Roman" w:cs="Times New Roman"/>
              </w:rPr>
              <w:br/>
              <w:t>и сохраняют учебные задачи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CE" w:rsidRDefault="00D76ACE" w:rsidP="00D76ACE">
            <w:pPr>
              <w:pStyle w:val="ParagraphStyle"/>
              <w:rPr>
                <w:rStyle w:val="Normaltext"/>
              </w:rPr>
            </w:pPr>
          </w:p>
        </w:tc>
      </w:tr>
    </w:tbl>
    <w:p w:rsidR="00D76ACE" w:rsidRDefault="00D76ACE" w:rsidP="00D76ACE">
      <w:pPr>
        <w:pStyle w:val="ParagraphStyle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D76ACE" w:rsidRDefault="00D76ACE" w:rsidP="00D76ACE">
      <w:pPr>
        <w:pStyle w:val="Default"/>
        <w:rPr>
          <w:color w:val="auto"/>
        </w:rPr>
        <w:sectPr w:rsidR="00D76ACE">
          <w:pgSz w:w="16838" w:h="12405"/>
          <w:pgMar w:top="1126" w:right="672" w:bottom="873" w:left="905" w:header="720" w:footer="720" w:gutter="0"/>
          <w:cols w:space="720"/>
          <w:noEndnote/>
        </w:sect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706"/>
        <w:gridCol w:w="2115"/>
        <w:gridCol w:w="1412"/>
        <w:gridCol w:w="1409"/>
        <w:gridCol w:w="2118"/>
        <w:gridCol w:w="703"/>
        <w:gridCol w:w="2824"/>
      </w:tblGrid>
      <w:tr w:rsidR="00D76AC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7054" w:type="dxa"/>
            <w:gridSpan w:val="4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 xml:space="preserve"> </w:t>
            </w:r>
          </w:p>
        </w:tc>
        <w:tc>
          <w:tcPr>
            <w:tcW w:w="7054" w:type="dxa"/>
            <w:gridSpan w:val="4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</w:tr>
      <w:tr w:rsidR="00D76ACE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3527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527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527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527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</w:tr>
      <w:tr w:rsidR="00D76ACE">
        <w:tblPrEx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</w:tr>
      <w:tr w:rsidR="00D76ACE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</w:tr>
      <w:tr w:rsidR="00D76ACE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  <w:gridSpan w:val="2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21" w:type="dxa"/>
          </w:tcPr>
          <w:p w:rsidR="00D76ACE" w:rsidRDefault="00D76ACE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E70A89" w:rsidRDefault="00E70A89"/>
    <w:sectPr w:rsidR="00E70A89" w:rsidSect="00D76A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7F"/>
    <w:rsid w:val="00D76ACE"/>
    <w:rsid w:val="00DF1E7F"/>
    <w:rsid w:val="00E7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B6F5"/>
  <w15:chartTrackingRefBased/>
  <w15:docId w15:val="{4C589DE3-C352-4278-9342-DC5B82F7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A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6A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D76AC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D76ACE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1359</Words>
  <Characters>7748</Characters>
  <Application>Microsoft Office Word</Application>
  <DocSecurity>0</DocSecurity>
  <Lines>64</Lines>
  <Paragraphs>18</Paragraphs>
  <ScaleCrop>false</ScaleCrop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2025-05-13T10:55:00Z</dcterms:created>
  <dcterms:modified xsi:type="dcterms:W3CDTF">2025-05-13T11:04:00Z</dcterms:modified>
</cp:coreProperties>
</file>