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6A75D" w14:textId="75DCC997" w:rsidR="00470948" w:rsidRDefault="00470948" w:rsidP="00470948">
      <w:pPr>
        <w:widowControl w:val="0"/>
        <w:tabs>
          <w:tab w:val="left" w:pos="426"/>
        </w:tabs>
        <w:spacing w:after="0" w:line="360" w:lineRule="auto"/>
        <w:ind w:firstLine="284"/>
        <w:jc w:val="center"/>
        <w:rPr>
          <w:rFonts w:ascii="Times New Roman" w:eastAsia="Times New Roman" w:hAnsi="Times New Roman" w:cs="Times New Roman"/>
          <w:b/>
          <w:noProof/>
          <w:sz w:val="28"/>
          <w:szCs w:val="28"/>
        </w:rPr>
      </w:pPr>
      <w:r w:rsidRPr="00470948">
        <w:rPr>
          <w:rFonts w:ascii="Times New Roman" w:eastAsia="Times New Roman" w:hAnsi="Times New Roman" w:cs="Times New Roman"/>
          <w:b/>
          <w:noProof/>
          <w:sz w:val="28"/>
          <w:szCs w:val="28"/>
        </w:rPr>
        <w:t>ВОЗМОЖНОСТИ ПРИМЕНЕНИЯ ИНДИВИДУАЛЬНОГО ПСИХОЛОГИЧЕСКОГО КОНСУЛЬТИРОВАНИЯ КАК СРЕДСТВА ПОВЫШЕНИЯ МОТИВАЦИИ К ОБУЧЕНИЮ У СТУДЕНТОВ</w:t>
      </w:r>
    </w:p>
    <w:p w14:paraId="38C1C301" w14:textId="0014D7A1" w:rsidR="00D77AD0" w:rsidRDefault="00470948" w:rsidP="00D77AD0">
      <w:pPr>
        <w:widowControl w:val="0"/>
        <w:tabs>
          <w:tab w:val="left" w:pos="426"/>
        </w:tabs>
        <w:spacing w:after="0" w:line="360" w:lineRule="auto"/>
        <w:ind w:firstLine="284"/>
        <w:jc w:val="right"/>
        <w:rPr>
          <w:rFonts w:ascii="Times New Roman" w:eastAsia="Times New Roman" w:hAnsi="Times New Roman" w:cs="Times New Roman"/>
          <w:b/>
          <w:noProof/>
          <w:sz w:val="28"/>
          <w:szCs w:val="28"/>
        </w:rPr>
      </w:pPr>
      <w:r>
        <w:rPr>
          <w:rFonts w:ascii="Times New Roman" w:eastAsia="Times New Roman" w:hAnsi="Times New Roman" w:cs="Times New Roman"/>
          <w:b/>
          <w:noProof/>
          <w:sz w:val="28"/>
          <w:szCs w:val="28"/>
        </w:rPr>
        <w:t>Фили</w:t>
      </w:r>
      <w:r w:rsidR="00011421">
        <w:rPr>
          <w:rFonts w:ascii="Times New Roman" w:eastAsia="Times New Roman" w:hAnsi="Times New Roman" w:cs="Times New Roman"/>
          <w:b/>
          <w:noProof/>
          <w:sz w:val="28"/>
          <w:szCs w:val="28"/>
        </w:rPr>
        <w:t>п</w:t>
      </w:r>
      <w:r>
        <w:rPr>
          <w:rFonts w:ascii="Times New Roman" w:eastAsia="Times New Roman" w:hAnsi="Times New Roman" w:cs="Times New Roman"/>
          <w:b/>
          <w:noProof/>
          <w:sz w:val="28"/>
          <w:szCs w:val="28"/>
        </w:rPr>
        <w:t>пов Андрей Владимирович</w:t>
      </w:r>
    </w:p>
    <w:p w14:paraId="5295EBC3" w14:textId="3E22D2F1" w:rsidR="00D77AD0" w:rsidRDefault="00D77AD0" w:rsidP="00D77AD0">
      <w:pPr>
        <w:widowControl w:val="0"/>
        <w:tabs>
          <w:tab w:val="left" w:pos="426"/>
        </w:tabs>
        <w:spacing w:after="0" w:line="360" w:lineRule="auto"/>
        <w:ind w:firstLine="284"/>
        <w:jc w:val="right"/>
        <w:rPr>
          <w:rFonts w:ascii="Times New Roman" w:eastAsia="Times New Roman" w:hAnsi="Times New Roman" w:cs="Times New Roman"/>
          <w:noProof/>
          <w:sz w:val="28"/>
          <w:szCs w:val="28"/>
        </w:rPr>
      </w:pPr>
      <w:r>
        <w:rPr>
          <w:rFonts w:ascii="Times New Roman" w:eastAsia="Times New Roman" w:hAnsi="Times New Roman" w:cs="Times New Roman"/>
          <w:noProof/>
          <w:sz w:val="28"/>
          <w:szCs w:val="28"/>
        </w:rPr>
        <w:t>Студент</w:t>
      </w:r>
    </w:p>
    <w:p w14:paraId="5C8269E3" w14:textId="77777777" w:rsidR="00D77AD0" w:rsidRDefault="00D77AD0" w:rsidP="00D77AD0">
      <w:pPr>
        <w:widowControl w:val="0"/>
        <w:tabs>
          <w:tab w:val="left" w:pos="426"/>
        </w:tabs>
        <w:spacing w:after="0" w:line="360" w:lineRule="auto"/>
        <w:jc w:val="right"/>
        <w:rPr>
          <w:rFonts w:ascii="Times New Roman" w:eastAsia="Times New Roman" w:hAnsi="Times New Roman" w:cs="Times New Roman"/>
          <w:bCs/>
          <w:noProof/>
          <w:sz w:val="28"/>
          <w:szCs w:val="28"/>
        </w:rPr>
      </w:pPr>
      <w:r w:rsidRPr="00612A1A">
        <w:rPr>
          <w:rFonts w:ascii="Times New Roman" w:eastAsia="Times New Roman" w:hAnsi="Times New Roman" w:cs="Times New Roman"/>
          <w:bCs/>
          <w:noProof/>
          <w:sz w:val="28"/>
          <w:szCs w:val="28"/>
        </w:rPr>
        <w:t xml:space="preserve">ОЧУВО </w:t>
      </w:r>
      <w:r>
        <w:rPr>
          <w:rFonts w:ascii="Times New Roman" w:eastAsia="Times New Roman" w:hAnsi="Times New Roman" w:cs="Times New Roman"/>
          <w:bCs/>
          <w:noProof/>
          <w:sz w:val="28"/>
          <w:szCs w:val="28"/>
        </w:rPr>
        <w:t>«</w:t>
      </w:r>
      <w:r w:rsidRPr="00612A1A">
        <w:rPr>
          <w:rFonts w:ascii="Times New Roman" w:eastAsia="Times New Roman" w:hAnsi="Times New Roman" w:cs="Times New Roman"/>
          <w:bCs/>
          <w:noProof/>
          <w:sz w:val="28"/>
          <w:szCs w:val="28"/>
        </w:rPr>
        <w:t>Международный инновационный университет</w:t>
      </w:r>
      <w:r>
        <w:rPr>
          <w:rFonts w:ascii="Times New Roman" w:eastAsia="Times New Roman" w:hAnsi="Times New Roman" w:cs="Times New Roman"/>
          <w:bCs/>
          <w:noProof/>
          <w:sz w:val="28"/>
          <w:szCs w:val="28"/>
        </w:rPr>
        <w:t>»,</w:t>
      </w:r>
    </w:p>
    <w:p w14:paraId="1224FF56" w14:textId="77777777" w:rsidR="00D77AD0" w:rsidRDefault="00D77AD0" w:rsidP="00D77AD0">
      <w:pPr>
        <w:widowControl w:val="0"/>
        <w:tabs>
          <w:tab w:val="left" w:pos="426"/>
        </w:tabs>
        <w:spacing w:after="0" w:line="360" w:lineRule="auto"/>
        <w:jc w:val="right"/>
        <w:rPr>
          <w:rFonts w:ascii="Times New Roman" w:eastAsia="Times New Roman" w:hAnsi="Times New Roman" w:cs="Times New Roman"/>
          <w:bCs/>
          <w:noProof/>
          <w:sz w:val="28"/>
          <w:szCs w:val="28"/>
        </w:rPr>
      </w:pPr>
      <w:r>
        <w:rPr>
          <w:rFonts w:ascii="Times New Roman" w:eastAsia="Times New Roman" w:hAnsi="Times New Roman" w:cs="Times New Roman"/>
          <w:bCs/>
          <w:noProof/>
          <w:sz w:val="28"/>
          <w:szCs w:val="28"/>
        </w:rPr>
        <w:t>г. Сочи</w:t>
      </w:r>
    </w:p>
    <w:p w14:paraId="10F2CEEA" w14:textId="5CD1AE6E" w:rsidR="00D77AD0" w:rsidRDefault="00D77AD0" w:rsidP="00D77AD0">
      <w:pPr>
        <w:widowControl w:val="0"/>
        <w:spacing w:after="0" w:line="360" w:lineRule="auto"/>
        <w:ind w:firstLine="387"/>
        <w:jc w:val="both"/>
        <w:rPr>
          <w:rFonts w:ascii="Times New Roman" w:eastAsia="Times New Roman" w:hAnsi="Times New Roman" w:cs="Times New Roman"/>
          <w:noProof/>
          <w:sz w:val="28"/>
          <w:szCs w:val="28"/>
        </w:rPr>
      </w:pPr>
      <w:r w:rsidRPr="00612A1A">
        <w:rPr>
          <w:rFonts w:ascii="Times New Roman" w:eastAsia="Times New Roman" w:hAnsi="Times New Roman" w:cs="Times New Roman"/>
          <w:b/>
          <w:noProof/>
          <w:sz w:val="28"/>
          <w:szCs w:val="28"/>
        </w:rPr>
        <w:t xml:space="preserve">Аннотация: </w:t>
      </w:r>
      <w:r w:rsidRPr="005B5CAD">
        <w:rPr>
          <w:rFonts w:ascii="Times New Roman" w:eastAsia="Times New Roman" w:hAnsi="Times New Roman" w:cs="Times New Roman"/>
          <w:bCs/>
          <w:noProof/>
          <w:sz w:val="28"/>
          <w:szCs w:val="28"/>
        </w:rPr>
        <w:t>В статье</w:t>
      </w:r>
      <w:r>
        <w:rPr>
          <w:rFonts w:ascii="Times New Roman" w:eastAsia="Times New Roman" w:hAnsi="Times New Roman" w:cs="Times New Roman"/>
          <w:bCs/>
          <w:noProof/>
          <w:sz w:val="28"/>
          <w:szCs w:val="28"/>
        </w:rPr>
        <w:t xml:space="preserve"> </w:t>
      </w:r>
      <w:r w:rsidR="00470948">
        <w:rPr>
          <w:rFonts w:ascii="Times New Roman" w:eastAsia="Times New Roman" w:hAnsi="Times New Roman" w:cs="Times New Roman"/>
          <w:noProof/>
          <w:sz w:val="28"/>
          <w:szCs w:val="28"/>
        </w:rPr>
        <w:t>исследуются в</w:t>
      </w:r>
      <w:r w:rsidR="00470948" w:rsidRPr="00470948">
        <w:rPr>
          <w:rFonts w:ascii="Times New Roman" w:eastAsia="Times New Roman" w:hAnsi="Times New Roman" w:cs="Times New Roman"/>
          <w:noProof/>
          <w:sz w:val="28"/>
          <w:szCs w:val="28"/>
        </w:rPr>
        <w:t>озможности применения индивидуального психологического консультирования как средства повышения мотивации к обучению у студентов</w:t>
      </w:r>
      <w:r w:rsidRPr="00CD2ECF">
        <w:rPr>
          <w:rFonts w:ascii="Times New Roman" w:eastAsia="Times New Roman" w:hAnsi="Times New Roman" w:cs="Times New Roman"/>
          <w:noProof/>
          <w:sz w:val="28"/>
          <w:szCs w:val="28"/>
        </w:rPr>
        <w:t>.</w:t>
      </w:r>
      <w:r w:rsidR="00470948" w:rsidRPr="00470948">
        <w:t xml:space="preserve"> </w:t>
      </w:r>
      <w:r w:rsidR="00470948" w:rsidRPr="00470948">
        <w:rPr>
          <w:rFonts w:ascii="Times New Roman" w:eastAsia="Times New Roman" w:hAnsi="Times New Roman" w:cs="Times New Roman"/>
          <w:noProof/>
          <w:sz w:val="28"/>
          <w:szCs w:val="28"/>
        </w:rPr>
        <w:t>Исключительное значение в рамках вуза имеет сопровождение профессиональной карьеры студента, а также развитие человеческих ресурсов как определенного потенциала национальной экономики.</w:t>
      </w:r>
    </w:p>
    <w:p w14:paraId="4DF8A160" w14:textId="479C940F" w:rsidR="00D77AD0" w:rsidRPr="00612A1A" w:rsidRDefault="00D77AD0" w:rsidP="00D77AD0">
      <w:pPr>
        <w:widowControl w:val="0"/>
        <w:spacing w:after="0" w:line="360" w:lineRule="auto"/>
        <w:ind w:firstLine="387"/>
        <w:jc w:val="both"/>
        <w:rPr>
          <w:rFonts w:ascii="Times New Roman" w:eastAsia="Times New Roman" w:hAnsi="Times New Roman" w:cs="Times New Roman"/>
          <w:b/>
          <w:noProof/>
          <w:sz w:val="28"/>
          <w:szCs w:val="28"/>
        </w:rPr>
      </w:pPr>
      <w:r w:rsidRPr="00612A1A">
        <w:rPr>
          <w:rFonts w:ascii="Times New Roman" w:eastAsia="Times New Roman" w:hAnsi="Times New Roman" w:cs="Times New Roman"/>
          <w:b/>
          <w:noProof/>
          <w:sz w:val="28"/>
          <w:szCs w:val="28"/>
        </w:rPr>
        <w:t xml:space="preserve">Ключевые слова: </w:t>
      </w:r>
      <w:r>
        <w:rPr>
          <w:rFonts w:ascii="Times New Roman" w:eastAsia="Times New Roman" w:hAnsi="Times New Roman" w:cs="Times New Roman"/>
          <w:noProof/>
          <w:sz w:val="28"/>
          <w:szCs w:val="28"/>
        </w:rPr>
        <w:t xml:space="preserve">психология, самооценка личности, психологический феномен, </w:t>
      </w:r>
      <w:r w:rsidR="00470948">
        <w:rPr>
          <w:rFonts w:ascii="Times New Roman" w:eastAsia="Times New Roman" w:hAnsi="Times New Roman" w:cs="Times New Roman"/>
          <w:noProof/>
          <w:sz w:val="28"/>
          <w:szCs w:val="28"/>
        </w:rPr>
        <w:t>мотивация, психологическое консультирование</w:t>
      </w:r>
    </w:p>
    <w:p w14:paraId="269B8554" w14:textId="77777777" w:rsidR="00470948" w:rsidRDefault="00470948" w:rsidP="00D77AD0">
      <w:pPr>
        <w:widowControl w:val="0"/>
        <w:spacing w:after="0" w:line="360" w:lineRule="auto"/>
        <w:ind w:firstLine="387"/>
        <w:jc w:val="right"/>
        <w:rPr>
          <w:rFonts w:ascii="Times New Roman" w:eastAsia="Times New Roman" w:hAnsi="Times New Roman" w:cs="Times New Roman"/>
          <w:b/>
          <w:noProof/>
          <w:sz w:val="28"/>
          <w:szCs w:val="28"/>
        </w:rPr>
      </w:pPr>
      <w:r w:rsidRPr="00470948">
        <w:rPr>
          <w:rFonts w:ascii="Times New Roman" w:eastAsia="Times New Roman" w:hAnsi="Times New Roman" w:cs="Times New Roman"/>
          <w:b/>
          <w:noProof/>
          <w:sz w:val="28"/>
          <w:szCs w:val="28"/>
          <w:lang w:val="en-US"/>
        </w:rPr>
        <w:t>THE POSSIBILITIES OF USING INDIVIDUAL PSYCHOLOGICAL COUNSELING AS A MEANS OF INCREASING STUDENTS' MOTIVATION TO STUDY</w:t>
      </w:r>
    </w:p>
    <w:p w14:paraId="7575B20D" w14:textId="77777777" w:rsidR="00470948" w:rsidRDefault="00470948" w:rsidP="00D77AD0">
      <w:pPr>
        <w:widowControl w:val="0"/>
        <w:spacing w:after="0" w:line="360" w:lineRule="auto"/>
        <w:ind w:firstLine="387"/>
        <w:jc w:val="right"/>
        <w:rPr>
          <w:rFonts w:ascii="Times New Roman" w:eastAsia="Times New Roman" w:hAnsi="Times New Roman" w:cs="Times New Roman"/>
          <w:b/>
          <w:noProof/>
          <w:sz w:val="28"/>
          <w:szCs w:val="28"/>
        </w:rPr>
      </w:pPr>
      <w:r w:rsidRPr="00470948">
        <w:rPr>
          <w:rFonts w:ascii="Times New Roman" w:eastAsia="Times New Roman" w:hAnsi="Times New Roman" w:cs="Times New Roman"/>
          <w:b/>
          <w:noProof/>
          <w:sz w:val="28"/>
          <w:szCs w:val="28"/>
          <w:lang w:val="en-US"/>
        </w:rPr>
        <w:t>Fillipov Andrey Vladimirovich</w:t>
      </w:r>
    </w:p>
    <w:p w14:paraId="5DBFB7E1" w14:textId="7A0A3A90" w:rsidR="00D77AD0" w:rsidRDefault="00D77AD0" w:rsidP="00D77AD0">
      <w:pPr>
        <w:widowControl w:val="0"/>
        <w:spacing w:after="0" w:line="360" w:lineRule="auto"/>
        <w:ind w:firstLine="387"/>
        <w:jc w:val="right"/>
        <w:rPr>
          <w:rFonts w:ascii="Times New Roman" w:eastAsia="Times New Roman" w:hAnsi="Times New Roman" w:cs="Times New Roman"/>
          <w:bCs/>
          <w:noProof/>
          <w:sz w:val="28"/>
          <w:szCs w:val="28"/>
          <w:lang w:val="en-US"/>
        </w:rPr>
      </w:pPr>
      <w:r w:rsidRPr="00D77AD0">
        <w:rPr>
          <w:rFonts w:ascii="Times New Roman" w:eastAsia="Times New Roman" w:hAnsi="Times New Roman" w:cs="Times New Roman"/>
          <w:b/>
          <w:noProof/>
          <w:sz w:val="28"/>
          <w:szCs w:val="28"/>
          <w:lang w:val="en-US"/>
        </w:rPr>
        <w:t>Student</w:t>
      </w:r>
    </w:p>
    <w:p w14:paraId="1EFE1532" w14:textId="77777777" w:rsidR="00D77AD0" w:rsidRPr="003150CE" w:rsidRDefault="00D77AD0" w:rsidP="00D77AD0">
      <w:pPr>
        <w:widowControl w:val="0"/>
        <w:spacing w:after="0" w:line="360" w:lineRule="auto"/>
        <w:ind w:firstLine="387"/>
        <w:jc w:val="right"/>
        <w:rPr>
          <w:rFonts w:ascii="Times New Roman" w:eastAsia="Times New Roman" w:hAnsi="Times New Roman" w:cs="Times New Roman"/>
          <w:bCs/>
          <w:noProof/>
          <w:sz w:val="28"/>
          <w:szCs w:val="28"/>
          <w:lang w:val="en-US"/>
        </w:rPr>
      </w:pPr>
      <w:r w:rsidRPr="003150CE">
        <w:rPr>
          <w:rFonts w:ascii="Times New Roman" w:eastAsia="Times New Roman" w:hAnsi="Times New Roman" w:cs="Times New Roman"/>
          <w:bCs/>
          <w:noProof/>
          <w:sz w:val="28"/>
          <w:szCs w:val="28"/>
          <w:lang w:val="en-US"/>
        </w:rPr>
        <w:t>OCHUVO «International Innovation University»</w:t>
      </w:r>
    </w:p>
    <w:p w14:paraId="147FEC91" w14:textId="77777777" w:rsidR="00D77AD0" w:rsidRDefault="00D77AD0" w:rsidP="00D77AD0">
      <w:pPr>
        <w:widowControl w:val="0"/>
        <w:spacing w:after="0" w:line="360" w:lineRule="auto"/>
        <w:ind w:firstLine="387"/>
        <w:jc w:val="right"/>
        <w:rPr>
          <w:rFonts w:ascii="Times New Roman" w:eastAsia="Times New Roman" w:hAnsi="Times New Roman" w:cs="Times New Roman"/>
          <w:bCs/>
          <w:noProof/>
          <w:sz w:val="28"/>
          <w:szCs w:val="28"/>
          <w:lang w:val="en-US"/>
        </w:rPr>
      </w:pPr>
      <w:r w:rsidRPr="003150CE">
        <w:rPr>
          <w:rFonts w:ascii="Times New Roman" w:eastAsia="Times New Roman" w:hAnsi="Times New Roman" w:cs="Times New Roman"/>
          <w:bCs/>
          <w:noProof/>
          <w:sz w:val="28"/>
          <w:szCs w:val="28"/>
          <w:lang w:val="en-US"/>
        </w:rPr>
        <w:t>Sochi</w:t>
      </w:r>
    </w:p>
    <w:p w14:paraId="0AA34282" w14:textId="76E467DD" w:rsidR="00D77AD0" w:rsidRPr="00612A1A" w:rsidRDefault="00D77AD0" w:rsidP="00D77AD0">
      <w:pPr>
        <w:widowControl w:val="0"/>
        <w:spacing w:after="0" w:line="360" w:lineRule="auto"/>
        <w:ind w:firstLine="387"/>
        <w:jc w:val="both"/>
        <w:rPr>
          <w:rFonts w:ascii="Times New Roman" w:eastAsia="Times New Roman" w:hAnsi="Times New Roman" w:cs="Times New Roman"/>
          <w:b/>
          <w:noProof/>
          <w:sz w:val="28"/>
          <w:szCs w:val="28"/>
          <w:lang w:val="en-US"/>
        </w:rPr>
      </w:pPr>
      <w:r w:rsidRPr="00612A1A">
        <w:rPr>
          <w:rFonts w:ascii="Times New Roman" w:eastAsia="Times New Roman" w:hAnsi="Times New Roman" w:cs="Times New Roman"/>
          <w:b/>
          <w:noProof/>
          <w:sz w:val="28"/>
          <w:szCs w:val="28"/>
          <w:lang w:val="en-US"/>
        </w:rPr>
        <w:t xml:space="preserve">Abstract: </w:t>
      </w:r>
      <w:r w:rsidR="00470948" w:rsidRPr="00470948">
        <w:rPr>
          <w:rFonts w:ascii="Times New Roman" w:eastAsia="Times New Roman" w:hAnsi="Times New Roman" w:cs="Times New Roman"/>
          <w:noProof/>
          <w:sz w:val="28"/>
          <w:szCs w:val="28"/>
          <w:lang w:val="en-US"/>
        </w:rPr>
        <w:t>The article explores the possibilities of using individual psychological counseling as a means of increasing students' motivation to learn. Of exceptional importance within the university is the support of a student's professional career, as well as the development of human resources as a certain potential of the national economy.</w:t>
      </w:r>
    </w:p>
    <w:p w14:paraId="343B21CF" w14:textId="12A501E9" w:rsidR="00D77AD0" w:rsidRPr="00612A1A" w:rsidRDefault="00D77AD0" w:rsidP="00D77AD0">
      <w:pPr>
        <w:widowControl w:val="0"/>
        <w:spacing w:after="0" w:line="360" w:lineRule="auto"/>
        <w:ind w:firstLine="387"/>
        <w:jc w:val="both"/>
        <w:rPr>
          <w:rFonts w:ascii="Times New Roman" w:eastAsia="Times New Roman" w:hAnsi="Times New Roman" w:cs="Times New Roman"/>
          <w:noProof/>
          <w:sz w:val="28"/>
          <w:szCs w:val="28"/>
          <w:lang w:val="en-US"/>
        </w:rPr>
      </w:pPr>
      <w:r w:rsidRPr="00612A1A">
        <w:rPr>
          <w:rFonts w:ascii="Times New Roman" w:eastAsia="Times New Roman" w:hAnsi="Times New Roman" w:cs="Times New Roman"/>
          <w:b/>
          <w:noProof/>
          <w:sz w:val="28"/>
          <w:szCs w:val="28"/>
          <w:lang w:val="en-US"/>
        </w:rPr>
        <w:t xml:space="preserve">Key words: </w:t>
      </w:r>
      <w:r w:rsidR="00470948" w:rsidRPr="00470948">
        <w:rPr>
          <w:rFonts w:ascii="Times New Roman" w:eastAsia="Times New Roman" w:hAnsi="Times New Roman" w:cs="Times New Roman"/>
          <w:noProof/>
          <w:sz w:val="28"/>
          <w:szCs w:val="28"/>
          <w:lang w:val="en-US"/>
        </w:rPr>
        <w:t>psychology, self-assessment of personality, psychological phenomenon, motivation, psychological counseling</w:t>
      </w:r>
      <w:r w:rsidRPr="00D3358A">
        <w:rPr>
          <w:rFonts w:ascii="Times New Roman" w:eastAsia="Times New Roman" w:hAnsi="Times New Roman" w:cs="Times New Roman"/>
          <w:noProof/>
          <w:sz w:val="28"/>
          <w:szCs w:val="28"/>
          <w:lang w:val="en-US"/>
        </w:rPr>
        <w:t>.</w:t>
      </w:r>
    </w:p>
    <w:p w14:paraId="7DFE1D8C" w14:textId="77777777" w:rsidR="00470948" w:rsidRDefault="00470948" w:rsidP="00470948">
      <w:pPr>
        <w:pStyle w:val="13"/>
      </w:pPr>
      <w:r>
        <w:t xml:space="preserve">Проблема утраты обучающимися интереса к процессу обучения, инициативности, здорового любопытства к новому, положительного </w:t>
      </w:r>
      <w:r>
        <w:lastRenderedPageBreak/>
        <w:t xml:space="preserve">самоощущения на современном этапе развития общества носит глубокий характер. Также было определено, что мотивация к обучению способствует более успешному обучению, а, следовательно, является основой для эффективной реализации учащихся в дальнейшем саморазвитии. </w:t>
      </w:r>
    </w:p>
    <w:p w14:paraId="04688CCF" w14:textId="18C074DB" w:rsidR="00470948" w:rsidRDefault="00470948" w:rsidP="00470948">
      <w:pPr>
        <w:pStyle w:val="13"/>
      </w:pPr>
      <w:r>
        <w:t>Формирование и развитие мотивации к обучению возможно при нахождении действенных и эффективных методов помощи в обретении данной мотивации.</w:t>
      </w:r>
    </w:p>
    <w:p w14:paraId="3A379109" w14:textId="4BFEAE11" w:rsidR="00470948" w:rsidRDefault="00470948" w:rsidP="00470948">
      <w:pPr>
        <w:pStyle w:val="13"/>
      </w:pPr>
      <w:r>
        <w:t>Реализация психологического обеспечения образования происходит посредством современных и наукоемких различных развивающих технологий процесса сопровождения студента. Отметим, что психологическое сопровождение играет роль ответственного введения студента в социальные институты, существующие в данном обществе. Важно, что происходит определенная интеграция в образовательном пространстве того или иного вуза культурных, профессиональных и личностных линий развития.</w:t>
      </w:r>
    </w:p>
    <w:p w14:paraId="00C3CAD5" w14:textId="77777777" w:rsidR="00470948" w:rsidRDefault="00470948" w:rsidP="00470948">
      <w:pPr>
        <w:pStyle w:val="13"/>
      </w:pPr>
      <w:r>
        <w:t>Психологическую службу можно назвать составной частью в системе психологического сопровождения образования многих городов в нашей стране как одно из условий формирования и развития человеческого ресурса, а также повышения уровня психологической безопасности граждан и перспективной психологической подготовки кадров для системы образования в целом.</w:t>
      </w:r>
    </w:p>
    <w:p w14:paraId="72490892" w14:textId="77777777" w:rsidR="00470948" w:rsidRDefault="00470948" w:rsidP="00470948">
      <w:pPr>
        <w:pStyle w:val="13"/>
      </w:pPr>
      <w:r>
        <w:t>Среди разных видов психологической помощи именно психологическому консультированию отводят одно из ведущих мест.</w:t>
      </w:r>
    </w:p>
    <w:p w14:paraId="76DAB5E8" w14:textId="77777777" w:rsidR="00470948" w:rsidRDefault="00470948" w:rsidP="00470948">
      <w:pPr>
        <w:pStyle w:val="13"/>
      </w:pPr>
      <w:r>
        <w:t>Так, психологическое консультирование, во-первых, позволяет раскрыть существующие индивидуальные возможности конкретной личности, которые обеспечивают творческую адаптацию с помощью нахождения и использования наиболее эффективного способа решения трудных жизненных ситуаций, во-вторых, оно определяется в форме уникального исследовательского явления, позволяющего раскрыть глубинные закономерности во внутренней жизни человека, а также определить феномены его межличностного общения [69, c. 205].</w:t>
      </w:r>
    </w:p>
    <w:p w14:paraId="3F818E2D" w14:textId="77777777" w:rsidR="00470948" w:rsidRDefault="00470948" w:rsidP="00470948">
      <w:pPr>
        <w:pStyle w:val="13"/>
      </w:pPr>
      <w:r>
        <w:lastRenderedPageBreak/>
        <w:t xml:space="preserve">Предмет психологического консультирования </w:t>
      </w:r>
      <w:proofErr w:type="gramStart"/>
      <w:r>
        <w:t>- это</w:t>
      </w:r>
      <w:proofErr w:type="gramEnd"/>
      <w:r>
        <w:t xml:space="preserve"> наиболее актуальные и потенциальные моменты психической реальности студента, которые способствуют нахождению новых возможностей для решения возникших проблем.</w:t>
      </w:r>
    </w:p>
    <w:p w14:paraId="683828CA" w14:textId="25EE35E6" w:rsidR="00470948" w:rsidRDefault="00470948" w:rsidP="00470948">
      <w:pPr>
        <w:pStyle w:val="13"/>
      </w:pPr>
      <w:r>
        <w:t>Основная цель консультирования - обеспечение полноценного личностного и психического развития студента в зависимости от индивидуальных возможностей и особенностей [</w:t>
      </w:r>
      <w:r>
        <w:t>1</w:t>
      </w:r>
      <w:r>
        <w:t>].</w:t>
      </w:r>
    </w:p>
    <w:p w14:paraId="4D81C26C" w14:textId="77777777" w:rsidR="00470948" w:rsidRDefault="00470948" w:rsidP="00470948">
      <w:pPr>
        <w:pStyle w:val="13"/>
      </w:pPr>
      <w:r>
        <w:t>В процессе психологического консультирования решаются следующие задачи:</w:t>
      </w:r>
    </w:p>
    <w:p w14:paraId="060C7870" w14:textId="77777777" w:rsidR="00470948" w:rsidRDefault="00470948" w:rsidP="00470948">
      <w:pPr>
        <w:pStyle w:val="13"/>
        <w:numPr>
          <w:ilvl w:val="0"/>
          <w:numId w:val="10"/>
        </w:numPr>
        <w:ind w:left="0" w:firstLine="709"/>
      </w:pPr>
      <w:r>
        <w:t>Оказывается психологическая помощь студентам, находящимся в сложных жизненных ситуациях.</w:t>
      </w:r>
    </w:p>
    <w:p w14:paraId="277513F1" w14:textId="77777777" w:rsidR="00470948" w:rsidRDefault="00470948" w:rsidP="00470948">
      <w:pPr>
        <w:pStyle w:val="13"/>
        <w:numPr>
          <w:ilvl w:val="0"/>
          <w:numId w:val="10"/>
        </w:numPr>
        <w:ind w:left="0" w:firstLine="709"/>
      </w:pPr>
      <w:r>
        <w:t>Организуется консультативно-диагностическая, а также психопрофилактическая помощь в условиях конкретного образовательного учреждения.</w:t>
      </w:r>
    </w:p>
    <w:p w14:paraId="518AC151" w14:textId="77777777" w:rsidR="00470948" w:rsidRDefault="00470948" w:rsidP="00470948">
      <w:pPr>
        <w:pStyle w:val="13"/>
        <w:numPr>
          <w:ilvl w:val="0"/>
          <w:numId w:val="10"/>
        </w:numPr>
        <w:ind w:left="0" w:firstLine="709"/>
      </w:pPr>
      <w:r>
        <w:t>Реализуется психологическое сопровождение относительно профессионального становления личности студентов в конкретном вузе, а также оказывается содействие при адаптации первокурсников и при формировании профессиональной направленности студентов в ходе обучения.</w:t>
      </w:r>
    </w:p>
    <w:p w14:paraId="5327262D" w14:textId="77777777" w:rsidR="00470948" w:rsidRDefault="00470948" w:rsidP="00470948">
      <w:pPr>
        <w:pStyle w:val="13"/>
        <w:numPr>
          <w:ilvl w:val="0"/>
          <w:numId w:val="10"/>
        </w:numPr>
        <w:ind w:left="0" w:firstLine="709"/>
      </w:pPr>
      <w:r>
        <w:t>Оказывается помощь при формировании ответственности, психологической готовности к реализации личностного и социального выбора студента.</w:t>
      </w:r>
    </w:p>
    <w:p w14:paraId="1FF07FD0" w14:textId="4C9615A2" w:rsidR="00470948" w:rsidRDefault="00470948" w:rsidP="00470948">
      <w:pPr>
        <w:pStyle w:val="13"/>
        <w:numPr>
          <w:ilvl w:val="0"/>
          <w:numId w:val="10"/>
        </w:numPr>
        <w:ind w:left="0" w:firstLine="709"/>
      </w:pPr>
      <w:r>
        <w:t>Организуется содействие в поддержке благоприятного социально-психологического климата группы, в решении различных проблем межличностного общения [</w:t>
      </w:r>
      <w:r>
        <w:t>3</w:t>
      </w:r>
      <w:r>
        <w:t>].</w:t>
      </w:r>
    </w:p>
    <w:p w14:paraId="686424E1" w14:textId="77777777" w:rsidR="00470948" w:rsidRDefault="00470948" w:rsidP="00470948">
      <w:pPr>
        <w:pStyle w:val="13"/>
      </w:pPr>
      <w:r>
        <w:t xml:space="preserve">Высшим профессиональным образованием в соответствии с существующими общественными потребностями должно предусматриваться, что у студентов различный уровень компетентности в профессии, а также в области нравственных, семейных ценностей. В процессе психологического консультирования студентом приобретаются необходимые жизненные компетенции. Помимо этого, психологическое консультирование во многом </w:t>
      </w:r>
      <w:r>
        <w:lastRenderedPageBreak/>
        <w:t>ориентировано на потребность студента в эмоциональной поддержке, в формировании умений для преодоления трудностей, адекватного и эффективного реагирования на явления жизни.</w:t>
      </w:r>
    </w:p>
    <w:p w14:paraId="64E7AF2B" w14:textId="77777777" w:rsidR="00470948" w:rsidRDefault="00470948" w:rsidP="00470948">
      <w:pPr>
        <w:pStyle w:val="13"/>
      </w:pPr>
      <w:r>
        <w:t>Психологическое консультирование считается особым шагом для установления контакта самого студента с окружающим миром. В данный период происходит активное разностороннее развитие личности, а также устанавливается, либо видоизменяется идентификация с определенными группами.</w:t>
      </w:r>
    </w:p>
    <w:p w14:paraId="2594C415" w14:textId="30A08831" w:rsidR="00470948" w:rsidRDefault="00470948" w:rsidP="00470948">
      <w:pPr>
        <w:pStyle w:val="13"/>
      </w:pPr>
      <w:r>
        <w:t>Представим модель психологического консультирования студентов как средства повышения мотивации к учению в виде схемы (см. рис. 1).</w:t>
      </w:r>
    </w:p>
    <w:p w14:paraId="61FCB7C1" w14:textId="2C2628F5" w:rsidR="00470948" w:rsidRDefault="00470948" w:rsidP="00470948">
      <w:pPr>
        <w:pStyle w:val="13"/>
        <w:ind w:firstLine="0"/>
      </w:pPr>
      <w:r>
        <w:rPr>
          <w:noProof/>
          <w:lang w:val="x-none" w:eastAsia="x-none" w:bidi="x-none"/>
        </w:rPr>
        <w:drawing>
          <wp:inline distT="0" distB="0" distL="0" distR="0" wp14:anchorId="4EFDFE8B" wp14:editId="12DCFC35">
            <wp:extent cx="6400800" cy="3200400"/>
            <wp:effectExtent l="0" t="0" r="0" b="0"/>
            <wp:docPr id="40464294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grayscl/>
                      <a:extLst>
                        <a:ext uri="{28A0092B-C50C-407E-A947-70E740481C1C}">
                          <a14:useLocalDpi xmlns:a14="http://schemas.microsoft.com/office/drawing/2010/main" val="0"/>
                        </a:ext>
                      </a:extLst>
                    </a:blip>
                    <a:srcRect t="-143536" b="-131335"/>
                    <a:stretch>
                      <a:fillRect/>
                    </a:stretch>
                  </pic:blipFill>
                  <pic:spPr bwMode="auto">
                    <a:xfrm>
                      <a:off x="0" y="0"/>
                      <a:ext cx="6400800" cy="3200400"/>
                    </a:xfrm>
                    <a:prstGeom prst="rect">
                      <a:avLst/>
                    </a:prstGeom>
                    <a:noFill/>
                    <a:ln>
                      <a:noFill/>
                    </a:ln>
                  </pic:spPr>
                </pic:pic>
              </a:graphicData>
            </a:graphic>
          </wp:inline>
        </w:drawing>
      </w:r>
      <w:r>
        <w:rPr>
          <w:noProof/>
        </w:rPr>
        <mc:AlternateContent>
          <mc:Choice Requires="wps">
            <w:drawing>
              <wp:anchor distT="0" distB="0" distL="114300" distR="114300" simplePos="0" relativeHeight="251669504" behindDoc="0" locked="0" layoutInCell="1" allowOverlap="1" wp14:anchorId="7E5D4A32" wp14:editId="2C957BCE">
                <wp:simplePos x="0" y="0"/>
                <wp:positionH relativeFrom="column">
                  <wp:posOffset>1471930</wp:posOffset>
                </wp:positionH>
                <wp:positionV relativeFrom="paragraph">
                  <wp:posOffset>7620</wp:posOffset>
                </wp:positionV>
                <wp:extent cx="3175" cy="16510"/>
                <wp:effectExtent l="18415" t="7620" r="6985" b="13970"/>
                <wp:wrapNone/>
                <wp:docPr id="693311095" name="Соединитель: усту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 cy="16510"/>
                        </a:xfrm>
                        <a:prstGeom prst="bentConnector3">
                          <a:avLst>
                            <a:gd name="adj1" fmla="val -188454"/>
                          </a:avLst>
                        </a:prstGeom>
                        <a:noFill/>
                        <a:ln w="9525">
                          <a:solidFill>
                            <a:srgbClr val="4A7EBB"/>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90D084"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12" o:spid="_x0000_s1026" type="#_x0000_t34" style="position:absolute;margin-left:115.9pt;margin-top:.6pt;width:.25pt;height:1.3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" adj="-40706" strokecolor="#4a7ebb"/>
            </w:pict>
          </mc:Fallback>
        </mc:AlternateContent>
      </w:r>
      <w:r>
        <w:rPr>
          <w:noProof/>
        </w:rPr>
        <mc:AlternateContent>
          <mc:Choice Requires="wps">
            <w:drawing>
              <wp:anchor distT="0" distB="0" distL="114300" distR="114300" simplePos="0" relativeHeight="251659264" behindDoc="0" locked="0" layoutInCell="1" allowOverlap="1" wp14:anchorId="5BF45FD7" wp14:editId="0901E22B">
                <wp:simplePos x="0" y="0"/>
                <wp:positionH relativeFrom="column">
                  <wp:posOffset>4135120</wp:posOffset>
                </wp:positionH>
                <wp:positionV relativeFrom="paragraph">
                  <wp:posOffset>45720</wp:posOffset>
                </wp:positionV>
                <wp:extent cx="13970" cy="16510"/>
                <wp:effectExtent l="24130" t="7620" r="9525" b="13970"/>
                <wp:wrapNone/>
                <wp:docPr id="149284836" name="Соединитель: усту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970" cy="16510"/>
                        </a:xfrm>
                        <a:prstGeom prst="bentConnector3">
                          <a:avLst>
                            <a:gd name="adj1" fmla="val 198819"/>
                          </a:avLst>
                        </a:prstGeom>
                        <a:noFill/>
                        <a:ln w="9525">
                          <a:solidFill>
                            <a:srgbClr val="4A7EBB"/>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6520AD" id="Соединитель: уступ 11" o:spid="_x0000_s1026" type="#_x0000_t34" style="position:absolute;margin-left:325.6pt;margin-top:3.6pt;width:1.1pt;height:1.3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" adj="42945" strokecolor="#4a7ebb"/>
            </w:pict>
          </mc:Fallback>
        </mc:AlternateContent>
      </w:r>
      <w:r>
        <w:rPr>
          <w:noProof/>
        </w:rPr>
        <mc:AlternateContent>
          <mc:Choice Requires="wps">
            <w:drawing>
              <wp:anchor distT="0" distB="0" distL="114300" distR="114300" simplePos="0" relativeHeight="251660288" behindDoc="0" locked="0" layoutInCell="1" allowOverlap="1" wp14:anchorId="490DA8BA" wp14:editId="41CBEDCD">
                <wp:simplePos x="0" y="0"/>
                <wp:positionH relativeFrom="column">
                  <wp:posOffset>1358265</wp:posOffset>
                </wp:positionH>
                <wp:positionV relativeFrom="paragraph">
                  <wp:posOffset>2540</wp:posOffset>
                </wp:positionV>
                <wp:extent cx="2762250" cy="504825"/>
                <wp:effectExtent l="19050" t="21590" r="19050" b="16510"/>
                <wp:wrapNone/>
                <wp:docPr id="1430251726"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504825"/>
                        </a:xfrm>
                        <a:prstGeom prst="rect">
                          <a:avLst/>
                        </a:prstGeom>
                        <a:solidFill>
                          <a:srgbClr val="CCCCCC"/>
                        </a:solidFill>
                        <a:ln w="25400">
                          <a:solidFill>
                            <a:srgbClr val="000000"/>
                          </a:solidFill>
                          <a:miter lim="800000"/>
                          <a:headEnd/>
                          <a:tailEnd/>
                        </a:ln>
                      </wps:spPr>
                      <wps:txbx>
                        <w:txbxContent>
                          <w:p w14:paraId="123AE1B8" w14:textId="77777777" w:rsidR="00470948" w:rsidRDefault="00470948" w:rsidP="00470948">
                            <w:pPr>
                              <w:jc w:val="center"/>
                              <w:rPr>
                                <w:color w:val="000000"/>
                              </w:rPr>
                            </w:pPr>
                            <w:r>
                              <w:rPr>
                                <w:color w:val="000000"/>
                              </w:rPr>
                              <w:t>Установление доверительных отношений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0DA8BA" id="Прямоугольник 10" o:spid="_x0000_s1026" style="position:absolute;left:0;text-align:left;margin-left:106.95pt;margin-top:.2pt;width:217.5pt;height:3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" fillcolor="#ccc" strokeweight="2pt">
                <v:textbox>
                  <w:txbxContent>
                    <w:p w14:paraId="123AE1B8" w14:textId="77777777" w:rsidR="00470948" w:rsidRDefault="00470948" w:rsidP="00470948">
                      <w:pPr>
                        <w:jc w:val="center"/>
                        <w:rPr>
                          <w:color w:val="000000"/>
                        </w:rPr>
                      </w:pPr>
                      <w:r>
                        <w:rPr>
                          <w:color w:val="000000"/>
                        </w:rPr>
                        <w:t>Установление доверительных отношений</w:t>
                      </w:r>
                    </w:p>
                  </w:txbxContent>
                </v:textbox>
              </v:rect>
            </w:pict>
          </mc:Fallback>
        </mc:AlternateContent>
      </w:r>
      <w:r>
        <w:rPr>
          <w:noProof/>
        </w:rPr>
        <mc:AlternateContent>
          <mc:Choice Requires="wps">
            <w:drawing>
              <wp:anchor distT="0" distB="0" distL="114300" distR="114300" simplePos="0" relativeHeight="251664384" behindDoc="0" locked="0" layoutInCell="1" allowOverlap="1" wp14:anchorId="2C0EB772" wp14:editId="42B8BBF4">
                <wp:simplePos x="0" y="0"/>
                <wp:positionH relativeFrom="column">
                  <wp:posOffset>1358265</wp:posOffset>
                </wp:positionH>
                <wp:positionV relativeFrom="paragraph">
                  <wp:posOffset>2545715</wp:posOffset>
                </wp:positionV>
                <wp:extent cx="2762250" cy="521335"/>
                <wp:effectExtent l="19050" t="21590" r="19050" b="19050"/>
                <wp:wrapNone/>
                <wp:docPr id="70194747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521335"/>
                        </a:xfrm>
                        <a:prstGeom prst="rect">
                          <a:avLst/>
                        </a:prstGeom>
                        <a:solidFill>
                          <a:srgbClr val="CCCCCC"/>
                        </a:solidFill>
                        <a:ln w="25400">
                          <a:solidFill>
                            <a:srgbClr val="000000"/>
                          </a:solidFill>
                          <a:miter lim="800000"/>
                          <a:headEnd/>
                          <a:tailEnd/>
                        </a:ln>
                      </wps:spPr>
                      <wps:txbx>
                        <w:txbxContent>
                          <w:p w14:paraId="1BC68355" w14:textId="77777777" w:rsidR="00470948" w:rsidRDefault="00470948" w:rsidP="00470948">
                            <w:pPr>
                              <w:jc w:val="center"/>
                            </w:pPr>
                            <w:r>
                              <w:rPr>
                                <w:color w:val="000000"/>
                              </w:rPr>
                              <w:t>Завершение психологического контакта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0EB772" id="Прямоугольник 9" o:spid="_x0000_s1027" style="position:absolute;left:0;text-align:left;margin-left:106.95pt;margin-top:200.45pt;width:217.5pt;height:4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" fillcolor="#ccc" strokeweight="2pt">
                <v:textbox>
                  <w:txbxContent>
                    <w:p w14:paraId="1BC68355" w14:textId="77777777" w:rsidR="00470948" w:rsidRDefault="00470948" w:rsidP="00470948">
                      <w:pPr>
                        <w:jc w:val="center"/>
                      </w:pPr>
                      <w:r>
                        <w:rPr>
                          <w:color w:val="000000"/>
                        </w:rPr>
                        <w:t>Завершение психологического контакта</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4BA05C04" wp14:editId="36ACF75F">
                <wp:simplePos x="0" y="0"/>
                <wp:positionH relativeFrom="column">
                  <wp:posOffset>2552700</wp:posOffset>
                </wp:positionH>
                <wp:positionV relativeFrom="paragraph">
                  <wp:posOffset>2237105</wp:posOffset>
                </wp:positionV>
                <wp:extent cx="219075" cy="333375"/>
                <wp:effectExtent l="51435" t="17780" r="43815" b="39370"/>
                <wp:wrapNone/>
                <wp:docPr id="993493960" name="Стрелка: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333375"/>
                        </a:xfrm>
                        <a:prstGeom prst="downArrow">
                          <a:avLst>
                            <a:gd name="adj1" fmla="val 50000"/>
                            <a:gd name="adj2" fmla="val 49999"/>
                          </a:avLst>
                        </a:prstGeom>
                        <a:solidFill>
                          <a:srgbClr val="CCCCCC"/>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9EEE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8" o:spid="_x0000_s1026" type="#_x0000_t67" style="position:absolute;margin-left:201pt;margin-top:176.15pt;width:17.25pt;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" adj="14503" fillcolor="#ccc" strokeweight="2pt"/>
            </w:pict>
          </mc:Fallback>
        </mc:AlternateContent>
      </w:r>
      <w:r>
        <w:rPr>
          <w:noProof/>
        </w:rPr>
        <mc:AlternateContent>
          <mc:Choice Requires="wps">
            <w:drawing>
              <wp:anchor distT="0" distB="0" distL="114300" distR="114300" simplePos="0" relativeHeight="251667456" behindDoc="0" locked="0" layoutInCell="1" allowOverlap="1" wp14:anchorId="61F6E9DB" wp14:editId="111D6A3C">
                <wp:simplePos x="0" y="0"/>
                <wp:positionH relativeFrom="column">
                  <wp:posOffset>2548890</wp:posOffset>
                </wp:positionH>
                <wp:positionV relativeFrom="paragraph">
                  <wp:posOffset>1678940</wp:posOffset>
                </wp:positionV>
                <wp:extent cx="219075" cy="333375"/>
                <wp:effectExtent l="47625" t="21590" r="47625" b="35560"/>
                <wp:wrapNone/>
                <wp:docPr id="608765670"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333375"/>
                        </a:xfrm>
                        <a:prstGeom prst="downArrow">
                          <a:avLst>
                            <a:gd name="adj1" fmla="val 50000"/>
                            <a:gd name="adj2" fmla="val 49999"/>
                          </a:avLst>
                        </a:prstGeom>
                        <a:solidFill>
                          <a:srgbClr val="E6E6E6"/>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27BFBB" id="Стрелка: вниз 7" o:spid="_x0000_s1026" type="#_x0000_t67" style="position:absolute;margin-left:200.7pt;margin-top:132.2pt;width:17.2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" adj="14503" fillcolor="#e6e6e6" strokeweight="2pt"/>
            </w:pict>
          </mc:Fallback>
        </mc:AlternateContent>
      </w:r>
      <w:r>
        <w:rPr>
          <w:noProof/>
        </w:rPr>
        <mc:AlternateContent>
          <mc:Choice Requires="wps">
            <w:drawing>
              <wp:anchor distT="0" distB="0" distL="114300" distR="114300" simplePos="0" relativeHeight="251666432" behindDoc="0" locked="0" layoutInCell="1" allowOverlap="1" wp14:anchorId="58765FAF" wp14:editId="5B6B97B6">
                <wp:simplePos x="0" y="0"/>
                <wp:positionH relativeFrom="column">
                  <wp:posOffset>2548890</wp:posOffset>
                </wp:positionH>
                <wp:positionV relativeFrom="paragraph">
                  <wp:posOffset>1107440</wp:posOffset>
                </wp:positionV>
                <wp:extent cx="219075" cy="333375"/>
                <wp:effectExtent l="47625" t="21590" r="47625" b="35560"/>
                <wp:wrapNone/>
                <wp:docPr id="838538428"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333375"/>
                        </a:xfrm>
                        <a:prstGeom prst="downArrow">
                          <a:avLst>
                            <a:gd name="adj1" fmla="val 50000"/>
                            <a:gd name="adj2" fmla="val 49999"/>
                          </a:avLst>
                        </a:prstGeom>
                        <a:solidFill>
                          <a:srgbClr val="E6E6E6"/>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F369295" id="Стрелка: вниз 6" o:spid="_x0000_s1026" type="#_x0000_t67" style="position:absolute;margin-left:200.7pt;margin-top:87.2pt;width:17.25pt;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" adj="14503" fillcolor="#e6e6e6" strokeweight="2pt"/>
            </w:pict>
          </mc:Fallback>
        </mc:AlternateContent>
      </w:r>
      <w:r>
        <w:rPr>
          <w:noProof/>
        </w:rPr>
        <mc:AlternateContent>
          <mc:Choice Requires="wps">
            <w:drawing>
              <wp:anchor distT="0" distB="0" distL="114300" distR="114300" simplePos="0" relativeHeight="251665408" behindDoc="0" locked="0" layoutInCell="1" allowOverlap="1" wp14:anchorId="50419058" wp14:editId="06290449">
                <wp:simplePos x="0" y="0"/>
                <wp:positionH relativeFrom="column">
                  <wp:posOffset>2548890</wp:posOffset>
                </wp:positionH>
                <wp:positionV relativeFrom="paragraph">
                  <wp:posOffset>421640</wp:posOffset>
                </wp:positionV>
                <wp:extent cx="219075" cy="333375"/>
                <wp:effectExtent l="47625" t="21590" r="47625" b="35560"/>
                <wp:wrapNone/>
                <wp:docPr id="1820347694" name="Стрелка: вниз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333375"/>
                        </a:xfrm>
                        <a:prstGeom prst="downArrow">
                          <a:avLst>
                            <a:gd name="adj1" fmla="val 50000"/>
                            <a:gd name="adj2" fmla="val 49999"/>
                          </a:avLst>
                        </a:prstGeom>
                        <a:solidFill>
                          <a:srgbClr val="E6E6E6"/>
                        </a:solidFill>
                        <a:ln w="25400">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1E17A1" id="Стрелка: вниз 5" o:spid="_x0000_s1026" type="#_x0000_t67" style="position:absolute;margin-left:200.7pt;margin-top:33.2pt;width:17.2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" adj="14503" fillcolor="#e6e6e6" strokeweight="2pt"/>
            </w:pict>
          </mc:Fallback>
        </mc:AlternateContent>
      </w:r>
      <w:r>
        <w:rPr>
          <w:noProof/>
        </w:rPr>
        <mc:AlternateContent>
          <mc:Choice Requires="wps">
            <w:drawing>
              <wp:anchor distT="0" distB="0" distL="114300" distR="114300" simplePos="0" relativeHeight="251663360" behindDoc="0" locked="0" layoutInCell="1" allowOverlap="1" wp14:anchorId="7E4B5CA7" wp14:editId="51EA0F2C">
                <wp:simplePos x="0" y="0"/>
                <wp:positionH relativeFrom="column">
                  <wp:posOffset>1358265</wp:posOffset>
                </wp:positionH>
                <wp:positionV relativeFrom="paragraph">
                  <wp:posOffset>1926590</wp:posOffset>
                </wp:positionV>
                <wp:extent cx="2762250" cy="419100"/>
                <wp:effectExtent l="19050" t="21590" r="19050" b="16510"/>
                <wp:wrapNone/>
                <wp:docPr id="896914332"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419100"/>
                        </a:xfrm>
                        <a:prstGeom prst="rect">
                          <a:avLst/>
                        </a:prstGeom>
                        <a:solidFill>
                          <a:srgbClr val="CCCCCC"/>
                        </a:solidFill>
                        <a:ln w="25400">
                          <a:solidFill>
                            <a:srgbClr val="000000"/>
                          </a:solidFill>
                          <a:miter lim="800000"/>
                          <a:headEnd/>
                          <a:tailEnd/>
                        </a:ln>
                      </wps:spPr>
                      <wps:txbx>
                        <w:txbxContent>
                          <w:p w14:paraId="56F8E3CC" w14:textId="77777777" w:rsidR="00470948" w:rsidRDefault="00470948" w:rsidP="00470948">
                            <w:pPr>
                              <w:jc w:val="center"/>
                              <w:rPr>
                                <w:color w:val="000000"/>
                              </w:rPr>
                            </w:pPr>
                            <w:r>
                              <w:rPr>
                                <w:color w:val="000000"/>
                              </w:rPr>
                              <w:t>Определение перспективы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4B5CA7" id="Прямоугольник 4" o:spid="_x0000_s1028" style="position:absolute;left:0;text-align:left;margin-left:106.95pt;margin-top:151.7pt;width:217.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" fillcolor="#ccc" strokeweight="2pt">
                <v:textbox>
                  <w:txbxContent>
                    <w:p w14:paraId="56F8E3CC" w14:textId="77777777" w:rsidR="00470948" w:rsidRDefault="00470948" w:rsidP="00470948">
                      <w:pPr>
                        <w:jc w:val="center"/>
                        <w:rPr>
                          <w:color w:val="000000"/>
                        </w:rPr>
                      </w:pPr>
                      <w:r>
                        <w:rPr>
                          <w:color w:val="000000"/>
                        </w:rPr>
                        <w:t>Определение перспективы</w:t>
                      </w:r>
                    </w:p>
                  </w:txbxContent>
                </v:textbox>
              </v:rect>
            </w:pict>
          </mc:Fallback>
        </mc:AlternateContent>
      </w:r>
      <w:r>
        <w:rPr>
          <w:noProof/>
        </w:rPr>
        <mc:AlternateContent>
          <mc:Choice Requires="wps">
            <w:drawing>
              <wp:anchor distT="0" distB="0" distL="114300" distR="114300" simplePos="0" relativeHeight="251662336" behindDoc="0" locked="0" layoutInCell="1" allowOverlap="1" wp14:anchorId="2C2E66F5" wp14:editId="00B7AFB0">
                <wp:simplePos x="0" y="0"/>
                <wp:positionH relativeFrom="column">
                  <wp:posOffset>1358265</wp:posOffset>
                </wp:positionH>
                <wp:positionV relativeFrom="paragraph">
                  <wp:posOffset>1355090</wp:posOffset>
                </wp:positionV>
                <wp:extent cx="2762250" cy="419100"/>
                <wp:effectExtent l="19050" t="21590" r="19050" b="16510"/>
                <wp:wrapNone/>
                <wp:docPr id="578708589"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419100"/>
                        </a:xfrm>
                        <a:prstGeom prst="rect">
                          <a:avLst/>
                        </a:prstGeom>
                        <a:solidFill>
                          <a:srgbClr val="CCCCCC"/>
                        </a:solidFill>
                        <a:ln w="25400">
                          <a:solidFill>
                            <a:srgbClr val="000000"/>
                          </a:solidFill>
                          <a:miter lim="800000"/>
                          <a:headEnd/>
                          <a:tailEnd/>
                        </a:ln>
                      </wps:spPr>
                      <wps:txbx>
                        <w:txbxContent>
                          <w:p w14:paraId="509E242D" w14:textId="77777777" w:rsidR="00470948" w:rsidRDefault="00470948" w:rsidP="00470948">
                            <w:pPr>
                              <w:jc w:val="center"/>
                              <w:rPr>
                                <w:color w:val="000000"/>
                              </w:rPr>
                            </w:pPr>
                            <w:r>
                              <w:rPr>
                                <w:color w:val="000000"/>
                              </w:rPr>
                              <w:t>Определение личностных ресурсов</w:t>
                            </w:r>
                          </w:p>
                          <w:p w14:paraId="5DDEA4B1" w14:textId="77777777" w:rsidR="00470948" w:rsidRDefault="00470948" w:rsidP="00470948">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2E66F5" id="Прямоугольник 3" o:spid="_x0000_s1029" style="position:absolute;left:0;text-align:left;margin-left:106.95pt;margin-top:106.7pt;width:217.5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" fillcolor="#ccc" strokeweight="2pt">
                <v:textbox>
                  <w:txbxContent>
                    <w:p w14:paraId="509E242D" w14:textId="77777777" w:rsidR="00470948" w:rsidRDefault="00470948" w:rsidP="00470948">
                      <w:pPr>
                        <w:jc w:val="center"/>
                        <w:rPr>
                          <w:color w:val="000000"/>
                        </w:rPr>
                      </w:pPr>
                      <w:r>
                        <w:rPr>
                          <w:color w:val="000000"/>
                        </w:rPr>
                        <w:t>Определение личностных ресурсов</w:t>
                      </w:r>
                    </w:p>
                    <w:p w14:paraId="5DDEA4B1" w14:textId="77777777" w:rsidR="00470948" w:rsidRDefault="00470948" w:rsidP="00470948">
                      <w:pPr>
                        <w:jc w:val="center"/>
                      </w:pP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0B309B40" wp14:editId="4229EFCB">
                <wp:simplePos x="0" y="0"/>
                <wp:positionH relativeFrom="column">
                  <wp:posOffset>1358265</wp:posOffset>
                </wp:positionH>
                <wp:positionV relativeFrom="paragraph">
                  <wp:posOffset>697230</wp:posOffset>
                </wp:positionV>
                <wp:extent cx="2762250" cy="485775"/>
                <wp:effectExtent l="19050" t="20955" r="19050" b="17145"/>
                <wp:wrapNone/>
                <wp:docPr id="2019200989"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485775"/>
                        </a:xfrm>
                        <a:prstGeom prst="rect">
                          <a:avLst/>
                        </a:prstGeom>
                        <a:solidFill>
                          <a:srgbClr val="CCCCCC"/>
                        </a:solidFill>
                        <a:ln w="25400">
                          <a:solidFill>
                            <a:srgbClr val="000000"/>
                          </a:solidFill>
                          <a:miter lim="800000"/>
                          <a:headEnd/>
                          <a:tailEnd/>
                        </a:ln>
                      </wps:spPr>
                      <wps:txbx>
                        <w:txbxContent>
                          <w:p w14:paraId="4317D17F" w14:textId="77777777" w:rsidR="00470948" w:rsidRDefault="00470948" w:rsidP="00470948">
                            <w:pPr>
                              <w:jc w:val="center"/>
                              <w:rPr>
                                <w:color w:val="000000"/>
                              </w:rPr>
                            </w:pPr>
                            <w:r>
                              <w:rPr>
                                <w:color w:val="000000"/>
                              </w:rPr>
                              <w:t>Выявление характерных поведенческих реакций</w:t>
                            </w:r>
                          </w:p>
                          <w:p w14:paraId="03CCC444" w14:textId="77777777" w:rsidR="00470948" w:rsidRDefault="00470948" w:rsidP="00470948">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309B40" id="Прямоугольник 2" o:spid="_x0000_s1030" style="position:absolute;left:0;text-align:left;margin-left:106.95pt;margin-top:54.9pt;width:21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" fillcolor="#ccc" strokeweight="2pt">
                <v:textbox>
                  <w:txbxContent>
                    <w:p w14:paraId="4317D17F" w14:textId="77777777" w:rsidR="00470948" w:rsidRDefault="00470948" w:rsidP="00470948">
                      <w:pPr>
                        <w:jc w:val="center"/>
                        <w:rPr>
                          <w:color w:val="000000"/>
                        </w:rPr>
                      </w:pPr>
                      <w:r>
                        <w:rPr>
                          <w:color w:val="000000"/>
                        </w:rPr>
                        <w:t>Выявление характерных поведенческих реакций</w:t>
                      </w:r>
                    </w:p>
                    <w:p w14:paraId="03CCC444" w14:textId="77777777" w:rsidR="00470948" w:rsidRDefault="00470948" w:rsidP="00470948">
                      <w:pPr>
                        <w:jc w:val="center"/>
                      </w:pPr>
                    </w:p>
                  </w:txbxContent>
                </v:textbox>
              </v:rect>
            </w:pict>
          </mc:Fallback>
        </mc:AlternateContent>
      </w:r>
    </w:p>
    <w:p w14:paraId="3722630C" w14:textId="7C90FBF6" w:rsidR="00470948" w:rsidRDefault="00470948" w:rsidP="00470948">
      <w:pPr>
        <w:pStyle w:val="13"/>
        <w:ind w:firstLine="0"/>
      </w:pPr>
      <w:r>
        <w:t>Рис. 1. Модель психологического консультирования студентов</w:t>
      </w:r>
    </w:p>
    <w:p w14:paraId="1317C7DB" w14:textId="77777777" w:rsidR="00470948" w:rsidRDefault="00470948" w:rsidP="00470948">
      <w:pPr>
        <w:pStyle w:val="13"/>
      </w:pPr>
      <w:r>
        <w:t xml:space="preserve">Психолог-консультант выполняет в данном случае особую роль, заключающуюся в гармонизации отношений студента с социумом, и как специалист, которые ориентируется профессионально в достаточно широком круге психологических проблем, он нацелен на реализацию субъект-субъектного подхода при общении и владеет специфическими техниками для организации подобного межличностного взаимодействия. Ведь именно субъектное, диалогическое общение, которое предполагает открытость, доверие и отсутствие </w:t>
      </w:r>
      <w:r>
        <w:lastRenderedPageBreak/>
        <w:t>оценок, а также принятие человека как значимого, является главным условием оказания ему помощи для адекватного личностного самоопределения.</w:t>
      </w:r>
    </w:p>
    <w:p w14:paraId="22DFE4B5" w14:textId="6389EB72" w:rsidR="00470948" w:rsidRDefault="00470948" w:rsidP="00470948">
      <w:pPr>
        <w:pStyle w:val="13"/>
      </w:pPr>
      <w:r>
        <w:t>Важно отметить, что реальная практика психологической консультации далеко не всегда базируется на добровольном и осознанном обращении студента за помощью, зачастую запрос на помощь формулируется другим человеком: педагогами, зачастую родителями. В таком случае установление доверительных отношений со студентом, а также его мотивация на работу должны начинаться с выявления его актуального эмоционального состояния [</w:t>
      </w:r>
      <w:r>
        <w:t>2</w:t>
      </w:r>
      <w:r>
        <w:t>].</w:t>
      </w:r>
    </w:p>
    <w:p w14:paraId="0255ACA1" w14:textId="26A0CC06" w:rsidR="00470948" w:rsidRDefault="00470948" w:rsidP="00470948">
      <w:pPr>
        <w:pStyle w:val="13"/>
      </w:pPr>
      <w:r>
        <w:t>Примерами для вопросов студенту могут послужить следующие</w:t>
      </w:r>
      <w:proofErr w:type="gramStart"/>
      <w:r>
        <w:t>: Как</w:t>
      </w:r>
      <w:proofErr w:type="gramEnd"/>
      <w:r>
        <w:t xml:space="preserve"> вы сейчас себя чувствуете? Какое сейчас у вас настроение, можете его нарисовать? и т.д. При этом можно предложить ему любую рисуночную методику, к примеру, «Несуществующее животное», «ДДЧ» и др., а беседу начать с обсуждения результатов методики. Данные техники, в сочетании с серьезным и уважительным отношением консультанта способствуют снижению эмоционального напряжения консультируемого и помогают эффективно установить с ним первичный личностный контакт [</w:t>
      </w:r>
      <w:r w:rsidR="00752DF2">
        <w:t>5</w:t>
      </w:r>
      <w:r>
        <w:t>].</w:t>
      </w:r>
    </w:p>
    <w:p w14:paraId="2BCC4ACC" w14:textId="77777777" w:rsidR="00470948" w:rsidRDefault="00470948" w:rsidP="00470948">
      <w:pPr>
        <w:pStyle w:val="13"/>
      </w:pPr>
      <w:r>
        <w:t xml:space="preserve">В дальнейшей же беседе выявляются особенности проявления характерных специфических поведенческих реакций: </w:t>
      </w:r>
    </w:p>
    <w:p w14:paraId="575E3154" w14:textId="77777777" w:rsidR="00470948" w:rsidRDefault="00470948" w:rsidP="00470948">
      <w:pPr>
        <w:pStyle w:val="13"/>
        <w:numPr>
          <w:ilvl w:val="0"/>
          <w:numId w:val="11"/>
        </w:numPr>
        <w:ind w:left="0" w:firstLine="709"/>
      </w:pPr>
      <w:r>
        <w:t xml:space="preserve">реакция эмансипации (Какие отношения у вас с родителями? Всё ли вы можете родителям рассказать?); </w:t>
      </w:r>
    </w:p>
    <w:p w14:paraId="53973D5B" w14:textId="77777777" w:rsidR="00470948" w:rsidRDefault="00470948" w:rsidP="00470948">
      <w:pPr>
        <w:pStyle w:val="13"/>
        <w:numPr>
          <w:ilvl w:val="0"/>
          <w:numId w:val="11"/>
        </w:numPr>
        <w:ind w:left="0" w:firstLine="709"/>
      </w:pPr>
      <w:r>
        <w:t xml:space="preserve">реакция группирования (Есть ли у вас друзья? Кого вы считаете своим другом? Для чего вообще нужны друзья? Как часто вы проводите с ними время?); </w:t>
      </w:r>
    </w:p>
    <w:p w14:paraId="6C199DBA" w14:textId="77777777" w:rsidR="00470948" w:rsidRDefault="00470948" w:rsidP="00470948">
      <w:pPr>
        <w:pStyle w:val="13"/>
        <w:numPr>
          <w:ilvl w:val="0"/>
          <w:numId w:val="11"/>
        </w:numPr>
        <w:ind w:left="0" w:firstLine="709"/>
      </w:pPr>
      <w:r>
        <w:t xml:space="preserve">реакция увлечений (Что вас интересует? Чем вы увлекаетесь? Как проводите свое свободное время?), </w:t>
      </w:r>
    </w:p>
    <w:p w14:paraId="2DC4E853" w14:textId="77777777" w:rsidR="00470948" w:rsidRDefault="00470948" w:rsidP="00470948">
      <w:pPr>
        <w:pStyle w:val="13"/>
        <w:numPr>
          <w:ilvl w:val="0"/>
          <w:numId w:val="11"/>
        </w:numPr>
        <w:ind w:left="0" w:firstLine="709"/>
      </w:pPr>
      <w:r>
        <w:t>реакция самосознания (Что вы думаете о жизни? Всё ли вас устраивает в ней? Что бы вы хотели изменить в своей жизни?).</w:t>
      </w:r>
    </w:p>
    <w:p w14:paraId="76118673" w14:textId="77777777" w:rsidR="00470948" w:rsidRDefault="00470948" w:rsidP="00470948">
      <w:pPr>
        <w:pStyle w:val="13"/>
      </w:pPr>
      <w:r>
        <w:t xml:space="preserve">Полученная таким образом психологическая информация о субъективном восприятии, а также оценке студентом значимых сфер в его жизни, переживаний, личностных смыслов, дает хорошую возможность психологу выстроить </w:t>
      </w:r>
      <w:r>
        <w:lastRenderedPageBreak/>
        <w:t>дальнейшую стратегию психологической работы с ним при учете особенностей характера.</w:t>
      </w:r>
    </w:p>
    <w:p w14:paraId="195FE2DD" w14:textId="77777777" w:rsidR="00470948" w:rsidRDefault="00470948" w:rsidP="00470948">
      <w:pPr>
        <w:pStyle w:val="13"/>
      </w:pPr>
      <w:r>
        <w:t xml:space="preserve">В ходе консультирования необходимо также обсуждать перспективы будущего студента, его цели, жизненные планы, ценности. Данная информация может быть получена посредством таких вопросов, как «Каким бы вы хотели видеть будущее?», «Что вы считаете важным, ценным в жизни?», «Что ты вы хотели изменить в жизни?» и т.д. </w:t>
      </w:r>
    </w:p>
    <w:p w14:paraId="0E8F0025" w14:textId="77777777" w:rsidR="00470948" w:rsidRDefault="00470948" w:rsidP="00470948">
      <w:pPr>
        <w:pStyle w:val="13"/>
      </w:pPr>
      <w:r>
        <w:t>Подобное обсуждение само по себе может стать важным, так как помещает студента в уже ставшую для него не новой позицию - рефлексирующего субъекта, который планирует важные жизненные решения, осознает свои поступки и несет за них ответственность. Студент, который имеет планы на будущее, осознает себя в настоящем, а значит, будет стараться что-то предпринять для того, чтобы добиться цели.</w:t>
      </w:r>
    </w:p>
    <w:p w14:paraId="1F054656" w14:textId="77777777" w:rsidR="00470948" w:rsidRDefault="00470948" w:rsidP="00470948">
      <w:pPr>
        <w:pStyle w:val="13"/>
      </w:pPr>
      <w:r>
        <w:t xml:space="preserve">Следующий логичный этап психологической консультативной беседы </w:t>
      </w:r>
      <w:proofErr w:type="gramStart"/>
      <w:r>
        <w:t>- это совместное определение</w:t>
      </w:r>
      <w:proofErr w:type="gramEnd"/>
      <w:r>
        <w:t xml:space="preserve"> личностных ресурсов студента, которые необходимы для достижения им желаемого будущего. Ресурсы выявляются следующими вопросами: «Какие качества, особенности человека ценны и важны для вас?», «Какими из перечисленных качеств вы уже обладаете, и как они помогают вам достигать целей?», «За что вы бы могли себя похвалить?» и др.</w:t>
      </w:r>
    </w:p>
    <w:p w14:paraId="2868223E" w14:textId="77777777" w:rsidR="00470948" w:rsidRDefault="00470948" w:rsidP="00470948">
      <w:pPr>
        <w:pStyle w:val="13"/>
      </w:pPr>
      <w:r>
        <w:t>Такого рода обсуждение закономерно приводит студента к исследованию, а также конкретизации путей, методов решения актуальных психологических проблем и способствует его личностному росту. После проведения консультативной беседы становится возможной уже дальнейшая психологическая работа со студентом, которая нацелена на помощь в адекватном социальном самоопределении.</w:t>
      </w:r>
    </w:p>
    <w:p w14:paraId="3DF66590" w14:textId="77777777" w:rsidR="00470948" w:rsidRDefault="00470948" w:rsidP="00470948">
      <w:pPr>
        <w:pStyle w:val="13"/>
      </w:pPr>
      <w:r>
        <w:t xml:space="preserve">Считаем, что теоретико-методологической основой организации психологической работы среди студентов вуза может выступать вариативно-субъектный подход, который рассматривается нами как двусторонний взаимосвязанный процесс, направленный на создание оптимальных условий в отношениях студента с социумом, позволяющих добиться решения </w:t>
      </w:r>
      <w:r>
        <w:lastRenderedPageBreak/>
        <w:t>психологических проблем, а также активизировать развитие личностных ресурсов студентов, сформировать положительные ценностные ориентации и активную социально и личностно значимую позицию.</w:t>
      </w:r>
    </w:p>
    <w:p w14:paraId="30A31244" w14:textId="77777777" w:rsidR="00470948" w:rsidRDefault="00470948" w:rsidP="00470948">
      <w:pPr>
        <w:pStyle w:val="13"/>
      </w:pPr>
      <w:r>
        <w:t>Реализация вариативно-субъектного подхода предполагает:</w:t>
      </w:r>
    </w:p>
    <w:p w14:paraId="7B008315" w14:textId="77777777" w:rsidR="00470948" w:rsidRDefault="00470948" w:rsidP="00470948">
      <w:pPr>
        <w:pStyle w:val="13"/>
      </w:pPr>
      <w:r>
        <w:t>- развитие духовно-нравственных, интеллектуальных ресурсов студентов;</w:t>
      </w:r>
    </w:p>
    <w:p w14:paraId="5DB1A84D" w14:textId="77777777" w:rsidR="00470948" w:rsidRDefault="00470948" w:rsidP="00470948">
      <w:pPr>
        <w:pStyle w:val="13"/>
      </w:pPr>
      <w:r>
        <w:t>- формирование у студентов позитивного отношения к общественным ценностям;</w:t>
      </w:r>
    </w:p>
    <w:p w14:paraId="03926C91" w14:textId="77777777" w:rsidR="00470948" w:rsidRDefault="00470948" w:rsidP="00470948">
      <w:pPr>
        <w:pStyle w:val="13"/>
      </w:pPr>
      <w:r>
        <w:t>- развитие активной жизненной позиции в ситуациях выбора и личностной ответственности за последствия выбора;</w:t>
      </w:r>
    </w:p>
    <w:p w14:paraId="235B9AF1" w14:textId="77777777" w:rsidR="00470948" w:rsidRDefault="00470948" w:rsidP="00470948">
      <w:pPr>
        <w:pStyle w:val="13"/>
      </w:pPr>
      <w:r>
        <w:t>- формирование качеств социальной компетентности, навыков общения, эмпатии, желание оказывать поддержку своим ровесникам.</w:t>
      </w:r>
    </w:p>
    <w:p w14:paraId="0C53E619" w14:textId="77777777" w:rsidR="00470948" w:rsidRDefault="00470948" w:rsidP="00470948">
      <w:pPr>
        <w:pStyle w:val="13"/>
      </w:pPr>
      <w:r>
        <w:t>Взаимодействие различных социальных институтов в процессе осуществления психологической консультативной работы (семьи, социальных работников, психологов, преподавателей) - процесс вполне объективный, но вместе с тем и противоречивый, который требует координации, интеграции и коррекции. Учитывая разноплановость функционирования указанных субъектов, считаем, что именно психолог может взять на себя функцию координатора действий субъектов социализирующего воздействия, который может организовать взаимодействие в рамках функционирования открытой социально-педагогической системы.</w:t>
      </w:r>
    </w:p>
    <w:p w14:paraId="09AEF8B2" w14:textId="77777777" w:rsidR="00470948" w:rsidRDefault="00470948" w:rsidP="00470948">
      <w:pPr>
        <w:pStyle w:val="13"/>
      </w:pPr>
      <w:r>
        <w:t>Таким образом, особенности психологического консультирования студентов вуза заключаются в необходимости объединения нескольких специалистов для эффективного результата работы. Так же, как и при других видах консультирования, самым трудным для психолога является установление контакта и доверительных отношений со студентом вуза, в ходе которого возможно построение плана, целей и задач для дальнейших встреч.</w:t>
      </w:r>
    </w:p>
    <w:p w14:paraId="18876D34" w14:textId="77777777" w:rsidR="00470948" w:rsidRDefault="00470948" w:rsidP="00470948">
      <w:pPr>
        <w:pStyle w:val="13"/>
      </w:pPr>
      <w:r>
        <w:t>Важным при психологическом консультировании студентов является совместное с психологом определение их личностных ресурсов, которые необходимы для достижения им желаемого будущего.</w:t>
      </w:r>
    </w:p>
    <w:p w14:paraId="648ECCB9" w14:textId="77777777" w:rsidR="003A61F7" w:rsidRPr="003A61F7" w:rsidRDefault="003A61F7" w:rsidP="003A61F7"/>
    <w:p w14:paraId="129F3950" w14:textId="77777777" w:rsidR="00D77AD0" w:rsidRDefault="00D77AD0" w:rsidP="00D77AD0">
      <w:pPr>
        <w:pStyle w:val="a3"/>
        <w:spacing w:line="360" w:lineRule="auto"/>
        <w:ind w:firstLine="709"/>
        <w:jc w:val="center"/>
        <w:rPr>
          <w:rFonts w:ascii="Times New Roman" w:eastAsia="Times New Roman" w:hAnsi="Times New Roman" w:cs="Times New Roman"/>
          <w:b/>
          <w:noProof/>
          <w:sz w:val="28"/>
          <w:szCs w:val="28"/>
        </w:rPr>
      </w:pPr>
      <w:r w:rsidRPr="00612A1A">
        <w:rPr>
          <w:rFonts w:ascii="Times New Roman" w:eastAsia="Times New Roman" w:hAnsi="Times New Roman" w:cs="Times New Roman"/>
          <w:b/>
          <w:noProof/>
          <w:sz w:val="28"/>
          <w:szCs w:val="28"/>
        </w:rPr>
        <w:lastRenderedPageBreak/>
        <w:t>Список литературы</w:t>
      </w:r>
    </w:p>
    <w:p w14:paraId="3046CD8E" w14:textId="77777777" w:rsidR="003A61F7" w:rsidRDefault="003A61F7" w:rsidP="00752DF2">
      <w:pPr>
        <w:pStyle w:val="a6"/>
        <w:widowControl w:val="0"/>
        <w:numPr>
          <w:ilvl w:val="0"/>
          <w:numId w:val="3"/>
        </w:numPr>
        <w:spacing w:after="0" w:line="360" w:lineRule="auto"/>
        <w:ind w:left="0" w:firstLine="709"/>
        <w:jc w:val="both"/>
        <w:rPr>
          <w:rFonts w:ascii="Times New Roman" w:eastAsia="Times New Roman" w:hAnsi="Times New Roman" w:cs="Times New Roman"/>
          <w:noProof/>
          <w:sz w:val="28"/>
          <w:szCs w:val="28"/>
        </w:rPr>
      </w:pPr>
      <w:r w:rsidRPr="00104EFD">
        <w:rPr>
          <w:rFonts w:ascii="Times New Roman" w:eastAsia="Times New Roman" w:hAnsi="Times New Roman" w:cs="Times New Roman"/>
          <w:noProof/>
          <w:sz w:val="28"/>
          <w:szCs w:val="28"/>
        </w:rPr>
        <w:t>Головин С.Ю. Словарь практического психолога. / Сост. С. Ю. Головин. Минск: Харвест, 2015. – 800 с.</w:t>
      </w:r>
    </w:p>
    <w:p w14:paraId="27488DC4" w14:textId="77777777" w:rsidR="003A61F7" w:rsidRPr="00470948" w:rsidRDefault="003A61F7" w:rsidP="00752DF2">
      <w:pPr>
        <w:pStyle w:val="a6"/>
        <w:widowControl w:val="0"/>
        <w:numPr>
          <w:ilvl w:val="0"/>
          <w:numId w:val="3"/>
        </w:numPr>
        <w:spacing w:after="0" w:line="360" w:lineRule="auto"/>
        <w:ind w:left="0" w:firstLine="709"/>
        <w:jc w:val="both"/>
        <w:rPr>
          <w:rFonts w:ascii="Times New Roman" w:eastAsia="Times New Roman" w:hAnsi="Times New Roman" w:cs="Times New Roman"/>
          <w:noProof/>
          <w:sz w:val="28"/>
          <w:szCs w:val="28"/>
        </w:rPr>
      </w:pPr>
      <w:r w:rsidRPr="00470948">
        <w:rPr>
          <w:rFonts w:ascii="Times New Roman" w:eastAsia="Times New Roman" w:hAnsi="Times New Roman" w:cs="Times New Roman"/>
          <w:noProof/>
          <w:sz w:val="28"/>
          <w:szCs w:val="28"/>
        </w:rPr>
        <w:t>Горбач Н. С. Мотивация в психологии: история и современное состояние проблемы // Молодой ученый. — 2021. — № 3 (345). — С. 42-44.</w:t>
      </w:r>
    </w:p>
    <w:p w14:paraId="25734F21" w14:textId="77777777" w:rsidR="003A61F7" w:rsidRPr="00752DF2" w:rsidRDefault="003A61F7" w:rsidP="00752DF2">
      <w:pPr>
        <w:pStyle w:val="a6"/>
        <w:widowControl w:val="0"/>
        <w:numPr>
          <w:ilvl w:val="0"/>
          <w:numId w:val="3"/>
        </w:numPr>
        <w:spacing w:after="0" w:line="360" w:lineRule="auto"/>
        <w:ind w:left="0" w:firstLine="709"/>
        <w:jc w:val="both"/>
        <w:rPr>
          <w:rFonts w:ascii="Times New Roman" w:eastAsia="Times New Roman" w:hAnsi="Times New Roman" w:cs="Times New Roman"/>
          <w:noProof/>
          <w:sz w:val="28"/>
          <w:szCs w:val="28"/>
        </w:rPr>
      </w:pPr>
      <w:r w:rsidRPr="00752DF2">
        <w:rPr>
          <w:rFonts w:ascii="Times New Roman" w:eastAsia="Times New Roman" w:hAnsi="Times New Roman" w:cs="Times New Roman"/>
          <w:noProof/>
          <w:sz w:val="28"/>
          <w:szCs w:val="28"/>
        </w:rPr>
        <w:t>Немов Р. С.  Психологическое консультирование : учебник для вузов / Р. С. Немов. — 2-е изд., перераб. и доп. — Москва : Издательство Юрайт, 2025. — 440 с.</w:t>
      </w:r>
    </w:p>
    <w:p w14:paraId="53AF5DEF" w14:textId="77777777" w:rsidR="003A61F7" w:rsidRDefault="003A61F7" w:rsidP="00752DF2">
      <w:pPr>
        <w:pStyle w:val="a6"/>
        <w:widowControl w:val="0"/>
        <w:numPr>
          <w:ilvl w:val="0"/>
          <w:numId w:val="3"/>
        </w:numPr>
        <w:spacing w:after="0" w:line="360" w:lineRule="auto"/>
        <w:ind w:left="0" w:firstLine="709"/>
        <w:jc w:val="both"/>
        <w:rPr>
          <w:rFonts w:ascii="Times New Roman" w:eastAsia="Times New Roman" w:hAnsi="Times New Roman" w:cs="Times New Roman"/>
          <w:noProof/>
          <w:sz w:val="28"/>
          <w:szCs w:val="28"/>
        </w:rPr>
      </w:pPr>
      <w:r w:rsidRPr="00752DF2">
        <w:rPr>
          <w:rFonts w:ascii="Times New Roman" w:eastAsia="Times New Roman" w:hAnsi="Times New Roman" w:cs="Times New Roman"/>
          <w:noProof/>
          <w:sz w:val="28"/>
          <w:szCs w:val="28"/>
        </w:rPr>
        <w:t xml:space="preserve">Общая психология. Введение в общую психологию : учебное пособие для вузов / Д. А. Донцов, Л. В. Сенкевич, З. В. Луковцева, И. В. Огарь ; под научной редакцией Д. А. Донцова, З. В. Луковцева. — Москва : Издательство Юрайт, 2024. — 178 с. </w:t>
      </w:r>
    </w:p>
    <w:p w14:paraId="09B37577" w14:textId="77777777" w:rsidR="003A61F7" w:rsidRPr="00470948" w:rsidRDefault="003A61F7" w:rsidP="00752DF2">
      <w:pPr>
        <w:pStyle w:val="a6"/>
        <w:widowControl w:val="0"/>
        <w:numPr>
          <w:ilvl w:val="0"/>
          <w:numId w:val="3"/>
        </w:numPr>
        <w:spacing w:after="0" w:line="360" w:lineRule="auto"/>
        <w:ind w:left="0" w:firstLine="709"/>
        <w:jc w:val="both"/>
        <w:rPr>
          <w:rFonts w:ascii="Times New Roman" w:eastAsia="Times New Roman" w:hAnsi="Times New Roman" w:cs="Times New Roman"/>
          <w:noProof/>
          <w:sz w:val="28"/>
          <w:szCs w:val="28"/>
        </w:rPr>
      </w:pPr>
      <w:r w:rsidRPr="00470948">
        <w:rPr>
          <w:rFonts w:ascii="Times New Roman" w:eastAsia="Times New Roman" w:hAnsi="Times New Roman" w:cs="Times New Roman"/>
          <w:noProof/>
          <w:sz w:val="28"/>
          <w:szCs w:val="28"/>
        </w:rPr>
        <w:t>Романова Е. С. Психологическая поддержка мотивации учащихся к обучению Мотивация в современном мире: Материалы международной научно-практической конференции. ГОУ ВПО МГПУ. М.: МО Щелково, 2011. С. 9-14.</w:t>
      </w:r>
    </w:p>
    <w:p w14:paraId="50CD12D8" w14:textId="77777777" w:rsidR="00624A74" w:rsidRDefault="00624A74" w:rsidP="00624A74">
      <w:pPr>
        <w:spacing w:after="0" w:line="360" w:lineRule="auto"/>
        <w:jc w:val="both"/>
        <w:rPr>
          <w:rFonts w:ascii="Times New Roman" w:hAnsi="Times New Roman" w:cs="Times New Roman"/>
          <w:sz w:val="28"/>
          <w:szCs w:val="28"/>
          <w:shd w:val="clear" w:color="auto" w:fill="FFFFFF"/>
        </w:rPr>
      </w:pPr>
    </w:p>
    <w:p w14:paraId="7C9F492E" w14:textId="77777777" w:rsidR="00624A74" w:rsidRPr="00624A74" w:rsidRDefault="00624A74" w:rsidP="00624A74">
      <w:pPr>
        <w:spacing w:after="0" w:line="360" w:lineRule="auto"/>
        <w:jc w:val="both"/>
        <w:rPr>
          <w:rFonts w:ascii="Times New Roman" w:hAnsi="Times New Roman" w:cs="Times New Roman"/>
          <w:sz w:val="28"/>
          <w:szCs w:val="28"/>
          <w:shd w:val="clear" w:color="auto" w:fill="FFFFFF"/>
        </w:rPr>
      </w:pPr>
    </w:p>
    <w:p w14:paraId="5876A4F6" w14:textId="33B9D36B" w:rsidR="004068F9" w:rsidRPr="00612A1A" w:rsidRDefault="00612A1A" w:rsidP="00624A74">
      <w:pPr>
        <w:pStyle w:val="a6"/>
        <w:widowControl w:val="0"/>
        <w:spacing w:after="0" w:line="360" w:lineRule="auto"/>
        <w:ind w:left="851"/>
        <w:jc w:val="right"/>
        <w:rPr>
          <w:rFonts w:ascii="Times New Roman" w:hAnsi="Times New Roman" w:cs="Times New Roman"/>
          <w:sz w:val="28"/>
          <w:szCs w:val="28"/>
        </w:rPr>
      </w:pPr>
      <w:r w:rsidRPr="00612A1A">
        <w:rPr>
          <w:rFonts w:ascii="Times New Roman" w:eastAsia="Times New Roman" w:hAnsi="Times New Roman" w:cs="Times New Roman"/>
          <w:noProof/>
          <w:color w:val="000000"/>
          <w:sz w:val="28"/>
          <w:szCs w:val="28"/>
          <w:shd w:val="clear" w:color="auto" w:fill="FFFFFF"/>
        </w:rPr>
        <w:t xml:space="preserve">© </w:t>
      </w:r>
      <w:r w:rsidR="00624A74">
        <w:rPr>
          <w:rFonts w:ascii="Times New Roman" w:eastAsia="Times New Roman" w:hAnsi="Times New Roman" w:cs="Times New Roman"/>
          <w:noProof/>
          <w:color w:val="000000"/>
          <w:sz w:val="28"/>
          <w:szCs w:val="28"/>
          <w:shd w:val="clear" w:color="auto" w:fill="FFFFFF"/>
        </w:rPr>
        <w:t>А</w:t>
      </w:r>
      <w:r w:rsidR="000A03E3">
        <w:rPr>
          <w:rFonts w:ascii="Times New Roman" w:eastAsia="Times New Roman" w:hAnsi="Times New Roman" w:cs="Times New Roman"/>
          <w:noProof/>
          <w:color w:val="000000"/>
          <w:sz w:val="28"/>
          <w:szCs w:val="28"/>
          <w:shd w:val="clear" w:color="auto" w:fill="FFFFFF"/>
        </w:rPr>
        <w:t xml:space="preserve">.А. </w:t>
      </w:r>
      <w:r w:rsidR="00470948">
        <w:rPr>
          <w:rFonts w:ascii="Times New Roman" w:eastAsia="Times New Roman" w:hAnsi="Times New Roman" w:cs="Times New Roman"/>
          <w:noProof/>
          <w:color w:val="000000"/>
          <w:sz w:val="28"/>
          <w:szCs w:val="28"/>
          <w:shd w:val="clear" w:color="auto" w:fill="FFFFFF"/>
        </w:rPr>
        <w:t>Филлипов</w:t>
      </w:r>
      <w:r w:rsidRPr="00612A1A">
        <w:rPr>
          <w:rFonts w:ascii="Times New Roman" w:eastAsia="Times New Roman" w:hAnsi="Times New Roman" w:cs="Times New Roman"/>
          <w:noProof/>
          <w:color w:val="000000"/>
          <w:sz w:val="28"/>
          <w:szCs w:val="28"/>
          <w:shd w:val="clear" w:color="auto" w:fill="FFFFFF"/>
        </w:rPr>
        <w:t>, 202</w:t>
      </w:r>
      <w:r w:rsidR="00752DF2">
        <w:rPr>
          <w:rFonts w:ascii="Times New Roman" w:eastAsia="Times New Roman" w:hAnsi="Times New Roman" w:cs="Times New Roman"/>
          <w:noProof/>
          <w:color w:val="000000"/>
          <w:sz w:val="28"/>
          <w:szCs w:val="28"/>
          <w:shd w:val="clear" w:color="auto" w:fill="FFFFFF"/>
        </w:rPr>
        <w:t>5</w:t>
      </w:r>
    </w:p>
    <w:sectPr w:rsidR="004068F9" w:rsidRPr="00612A1A" w:rsidSect="0047094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F9A76" w14:textId="77777777" w:rsidR="00492BAA" w:rsidRDefault="00492BAA" w:rsidP="00612A1A">
      <w:pPr>
        <w:spacing w:after="0" w:line="240" w:lineRule="auto"/>
      </w:pPr>
      <w:r>
        <w:separator/>
      </w:r>
    </w:p>
  </w:endnote>
  <w:endnote w:type="continuationSeparator" w:id="0">
    <w:p w14:paraId="0BA54791" w14:textId="77777777" w:rsidR="00492BAA" w:rsidRDefault="00492BAA" w:rsidP="00612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15">
    <w:altName w:val="Times New Roman"/>
    <w:charset w:val="CC"/>
    <w:family w:val="auto"/>
    <w:pitch w:val="variable"/>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8B116" w14:textId="77777777" w:rsidR="00492BAA" w:rsidRDefault="00492BAA" w:rsidP="00612A1A">
      <w:pPr>
        <w:spacing w:after="0" w:line="240" w:lineRule="auto"/>
      </w:pPr>
      <w:r>
        <w:separator/>
      </w:r>
    </w:p>
  </w:footnote>
  <w:footnote w:type="continuationSeparator" w:id="0">
    <w:p w14:paraId="3F20ABB5" w14:textId="77777777" w:rsidR="00492BAA" w:rsidRDefault="00492BAA" w:rsidP="00612A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4065098"/>
    <w:multiLevelType w:val="singleLevel"/>
    <w:tmpl w:val="F4065098"/>
    <w:lvl w:ilvl="0">
      <w:start w:val="1"/>
      <w:numFmt w:val="decimal"/>
      <w:suff w:val="space"/>
      <w:lvlText w:val="%1."/>
      <w:lvlJc w:val="left"/>
      <w:pPr>
        <w:ind w:left="0" w:firstLine="0"/>
      </w:pPr>
    </w:lvl>
  </w:abstractNum>
  <w:abstractNum w:abstractNumId="1" w15:restartNumberingAfterBreak="0">
    <w:nsid w:val="0000000C"/>
    <w:multiLevelType w:val="hybridMultilevel"/>
    <w:tmpl w:val="63EEF7E2"/>
    <w:lvl w:ilvl="0" w:tplc="E0BE99C0">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000000D"/>
    <w:multiLevelType w:val="hybridMultilevel"/>
    <w:tmpl w:val="F2403E8E"/>
    <w:lvl w:ilvl="0" w:tplc="F33AB8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A85057"/>
    <w:multiLevelType w:val="hybridMultilevel"/>
    <w:tmpl w:val="5AF4CC8A"/>
    <w:lvl w:ilvl="0" w:tplc="C7020D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font315" w:hAnsi="font315" w:cs="font315" w:hint="default"/>
      </w:rPr>
    </w:lvl>
    <w:lvl w:ilvl="2" w:tplc="04190005" w:tentative="1">
      <w:start w:val="1"/>
      <w:numFmt w:val="bullet"/>
      <w:lvlText w:val=""/>
      <w:lvlJc w:val="left"/>
      <w:pPr>
        <w:ind w:left="2869" w:hanging="360"/>
      </w:pPr>
      <w:rPr>
        <w:rFonts w:ascii="Calibri" w:hAnsi="Calibri" w:hint="default"/>
      </w:rPr>
    </w:lvl>
    <w:lvl w:ilvl="3" w:tplc="04190001" w:tentative="1">
      <w:start w:val="1"/>
      <w:numFmt w:val="bullet"/>
      <w:lvlText w:val=""/>
      <w:lvlJc w:val="left"/>
      <w:pPr>
        <w:ind w:left="3589" w:hanging="360"/>
      </w:pPr>
      <w:rPr>
        <w:rFonts w:ascii="Wingdings" w:hAnsi="Wingdings" w:hint="default"/>
      </w:rPr>
    </w:lvl>
    <w:lvl w:ilvl="4" w:tplc="04190003" w:tentative="1">
      <w:start w:val="1"/>
      <w:numFmt w:val="bullet"/>
      <w:lvlText w:val="o"/>
      <w:lvlJc w:val="left"/>
      <w:pPr>
        <w:ind w:left="4309" w:hanging="360"/>
      </w:pPr>
      <w:rPr>
        <w:rFonts w:ascii="font315" w:hAnsi="font315" w:cs="font315" w:hint="default"/>
      </w:rPr>
    </w:lvl>
    <w:lvl w:ilvl="5" w:tplc="04190005" w:tentative="1">
      <w:start w:val="1"/>
      <w:numFmt w:val="bullet"/>
      <w:lvlText w:val=""/>
      <w:lvlJc w:val="left"/>
      <w:pPr>
        <w:ind w:left="5029" w:hanging="360"/>
      </w:pPr>
      <w:rPr>
        <w:rFonts w:ascii="Calibri" w:hAnsi="Calibri" w:hint="default"/>
      </w:rPr>
    </w:lvl>
    <w:lvl w:ilvl="6" w:tplc="04190001" w:tentative="1">
      <w:start w:val="1"/>
      <w:numFmt w:val="bullet"/>
      <w:lvlText w:val=""/>
      <w:lvlJc w:val="left"/>
      <w:pPr>
        <w:ind w:left="5749" w:hanging="360"/>
      </w:pPr>
      <w:rPr>
        <w:rFonts w:ascii="Wingdings" w:hAnsi="Wingdings" w:hint="default"/>
      </w:rPr>
    </w:lvl>
    <w:lvl w:ilvl="7" w:tplc="04190003" w:tentative="1">
      <w:start w:val="1"/>
      <w:numFmt w:val="bullet"/>
      <w:lvlText w:val="o"/>
      <w:lvlJc w:val="left"/>
      <w:pPr>
        <w:ind w:left="6469" w:hanging="360"/>
      </w:pPr>
      <w:rPr>
        <w:rFonts w:ascii="font315" w:hAnsi="font315" w:cs="font315" w:hint="default"/>
      </w:rPr>
    </w:lvl>
    <w:lvl w:ilvl="8" w:tplc="04190005" w:tentative="1">
      <w:start w:val="1"/>
      <w:numFmt w:val="bullet"/>
      <w:lvlText w:val=""/>
      <w:lvlJc w:val="left"/>
      <w:pPr>
        <w:ind w:left="7189" w:hanging="360"/>
      </w:pPr>
      <w:rPr>
        <w:rFonts w:ascii="Calibri" w:hAnsi="Calibri" w:hint="default"/>
      </w:rPr>
    </w:lvl>
  </w:abstractNum>
  <w:abstractNum w:abstractNumId="4" w15:restartNumberingAfterBreak="0">
    <w:nsid w:val="1BBE7228"/>
    <w:multiLevelType w:val="multilevel"/>
    <w:tmpl w:val="5B0C73E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036129"/>
    <w:multiLevelType w:val="hybridMultilevel"/>
    <w:tmpl w:val="B2E0B6C0"/>
    <w:lvl w:ilvl="0" w:tplc="8FBCB9C0">
      <w:start w:val="1"/>
      <w:numFmt w:val="decimal"/>
      <w:lvlText w:val="%1."/>
      <w:lvlJc w:val="left"/>
      <w:pPr>
        <w:ind w:left="747" w:hanging="360"/>
      </w:pPr>
      <w:rPr>
        <w:rFonts w:hint="default"/>
      </w:rPr>
    </w:lvl>
    <w:lvl w:ilvl="1" w:tplc="04190019" w:tentative="1">
      <w:start w:val="1"/>
      <w:numFmt w:val="lowerLetter"/>
      <w:lvlText w:val="%2."/>
      <w:lvlJc w:val="left"/>
      <w:pPr>
        <w:ind w:left="1467" w:hanging="360"/>
      </w:pPr>
    </w:lvl>
    <w:lvl w:ilvl="2" w:tplc="0419001B" w:tentative="1">
      <w:start w:val="1"/>
      <w:numFmt w:val="lowerRoman"/>
      <w:lvlText w:val="%3."/>
      <w:lvlJc w:val="right"/>
      <w:pPr>
        <w:ind w:left="2187" w:hanging="180"/>
      </w:pPr>
    </w:lvl>
    <w:lvl w:ilvl="3" w:tplc="0419000F" w:tentative="1">
      <w:start w:val="1"/>
      <w:numFmt w:val="decimal"/>
      <w:lvlText w:val="%4."/>
      <w:lvlJc w:val="left"/>
      <w:pPr>
        <w:ind w:left="2907" w:hanging="360"/>
      </w:pPr>
    </w:lvl>
    <w:lvl w:ilvl="4" w:tplc="04190019" w:tentative="1">
      <w:start w:val="1"/>
      <w:numFmt w:val="lowerLetter"/>
      <w:lvlText w:val="%5."/>
      <w:lvlJc w:val="left"/>
      <w:pPr>
        <w:ind w:left="3627" w:hanging="360"/>
      </w:pPr>
    </w:lvl>
    <w:lvl w:ilvl="5" w:tplc="0419001B" w:tentative="1">
      <w:start w:val="1"/>
      <w:numFmt w:val="lowerRoman"/>
      <w:lvlText w:val="%6."/>
      <w:lvlJc w:val="right"/>
      <w:pPr>
        <w:ind w:left="4347" w:hanging="180"/>
      </w:pPr>
    </w:lvl>
    <w:lvl w:ilvl="6" w:tplc="0419000F" w:tentative="1">
      <w:start w:val="1"/>
      <w:numFmt w:val="decimal"/>
      <w:lvlText w:val="%7."/>
      <w:lvlJc w:val="left"/>
      <w:pPr>
        <w:ind w:left="5067" w:hanging="360"/>
      </w:pPr>
    </w:lvl>
    <w:lvl w:ilvl="7" w:tplc="04190019" w:tentative="1">
      <w:start w:val="1"/>
      <w:numFmt w:val="lowerLetter"/>
      <w:lvlText w:val="%8."/>
      <w:lvlJc w:val="left"/>
      <w:pPr>
        <w:ind w:left="5787" w:hanging="360"/>
      </w:pPr>
    </w:lvl>
    <w:lvl w:ilvl="8" w:tplc="0419001B" w:tentative="1">
      <w:start w:val="1"/>
      <w:numFmt w:val="lowerRoman"/>
      <w:lvlText w:val="%9."/>
      <w:lvlJc w:val="right"/>
      <w:pPr>
        <w:ind w:left="6507" w:hanging="180"/>
      </w:pPr>
    </w:lvl>
  </w:abstractNum>
  <w:abstractNum w:abstractNumId="6" w15:restartNumberingAfterBreak="0">
    <w:nsid w:val="2B9C3A7A"/>
    <w:multiLevelType w:val="hybridMultilevel"/>
    <w:tmpl w:val="5622D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231B11"/>
    <w:multiLevelType w:val="singleLevel"/>
    <w:tmpl w:val="3D231B11"/>
    <w:lvl w:ilvl="0">
      <w:start w:val="1"/>
      <w:numFmt w:val="decimal"/>
      <w:suff w:val="space"/>
      <w:lvlText w:val="%1."/>
      <w:lvlJc w:val="left"/>
      <w:pPr>
        <w:ind w:left="0" w:firstLine="0"/>
      </w:pPr>
    </w:lvl>
  </w:abstractNum>
  <w:abstractNum w:abstractNumId="8" w15:restartNumberingAfterBreak="0">
    <w:nsid w:val="42530207"/>
    <w:multiLevelType w:val="singleLevel"/>
    <w:tmpl w:val="42530207"/>
    <w:lvl w:ilvl="0">
      <w:start w:val="1"/>
      <w:numFmt w:val="decimal"/>
      <w:suff w:val="space"/>
      <w:lvlText w:val="%1."/>
      <w:lvlJc w:val="left"/>
      <w:pPr>
        <w:ind w:left="0" w:firstLine="0"/>
      </w:pPr>
    </w:lvl>
  </w:abstractNum>
  <w:abstractNum w:abstractNumId="9" w15:restartNumberingAfterBreak="0">
    <w:nsid w:val="4F13521E"/>
    <w:multiLevelType w:val="hybridMultilevel"/>
    <w:tmpl w:val="04C668D6"/>
    <w:lvl w:ilvl="0" w:tplc="4FE6A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4E748CC"/>
    <w:multiLevelType w:val="multilevel"/>
    <w:tmpl w:val="0606806A"/>
    <w:lvl w:ilvl="0">
      <w:start w:val="1"/>
      <w:numFmt w:val="decimal"/>
      <w:lvlText w:val="%1."/>
      <w:lvlJc w:val="left"/>
      <w:pPr>
        <w:ind w:left="420" w:hanging="42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16cid:durableId="478036805">
    <w:abstractNumId w:val="4"/>
  </w:num>
  <w:num w:numId="2" w16cid:durableId="1786652766">
    <w:abstractNumId w:val="10"/>
  </w:num>
  <w:num w:numId="3" w16cid:durableId="1115368609">
    <w:abstractNumId w:val="5"/>
  </w:num>
  <w:num w:numId="4" w16cid:durableId="1670130373">
    <w:abstractNumId w:val="0"/>
    <w:lvlOverride w:ilvl="0">
      <w:startOverride w:val="1"/>
    </w:lvlOverride>
  </w:num>
  <w:num w:numId="5" w16cid:durableId="1396659903">
    <w:abstractNumId w:val="7"/>
    <w:lvlOverride w:ilvl="0">
      <w:startOverride w:val="1"/>
    </w:lvlOverride>
  </w:num>
  <w:num w:numId="6" w16cid:durableId="68116324">
    <w:abstractNumId w:val="8"/>
    <w:lvlOverride w:ilvl="0">
      <w:startOverride w:val="1"/>
    </w:lvlOverride>
  </w:num>
  <w:num w:numId="7" w16cid:durableId="1159036289">
    <w:abstractNumId w:val="3"/>
  </w:num>
  <w:num w:numId="8" w16cid:durableId="1056077947">
    <w:abstractNumId w:val="9"/>
  </w:num>
  <w:num w:numId="9" w16cid:durableId="2026904549">
    <w:abstractNumId w:val="6"/>
  </w:num>
  <w:num w:numId="10" w16cid:durableId="515386904">
    <w:abstractNumId w:val="1"/>
  </w:num>
  <w:num w:numId="11" w16cid:durableId="484901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58B"/>
    <w:rsid w:val="00011421"/>
    <w:rsid w:val="00040021"/>
    <w:rsid w:val="00073F4B"/>
    <w:rsid w:val="000A03E3"/>
    <w:rsid w:val="000A06C2"/>
    <w:rsid w:val="00107E2C"/>
    <w:rsid w:val="001A6455"/>
    <w:rsid w:val="001C0001"/>
    <w:rsid w:val="001E56F6"/>
    <w:rsid w:val="002464DC"/>
    <w:rsid w:val="002A2FF0"/>
    <w:rsid w:val="002B2EAB"/>
    <w:rsid w:val="002D1642"/>
    <w:rsid w:val="00316477"/>
    <w:rsid w:val="00325303"/>
    <w:rsid w:val="00340B03"/>
    <w:rsid w:val="003A61F7"/>
    <w:rsid w:val="003D2D93"/>
    <w:rsid w:val="004068F9"/>
    <w:rsid w:val="00411146"/>
    <w:rsid w:val="00425890"/>
    <w:rsid w:val="0045725B"/>
    <w:rsid w:val="00470948"/>
    <w:rsid w:val="00492371"/>
    <w:rsid w:val="00492BAA"/>
    <w:rsid w:val="004A2008"/>
    <w:rsid w:val="00564C77"/>
    <w:rsid w:val="005B5CAD"/>
    <w:rsid w:val="00612A1A"/>
    <w:rsid w:val="00624A74"/>
    <w:rsid w:val="00752DF2"/>
    <w:rsid w:val="00845FFD"/>
    <w:rsid w:val="00854334"/>
    <w:rsid w:val="009475BB"/>
    <w:rsid w:val="009851B2"/>
    <w:rsid w:val="009F0B0D"/>
    <w:rsid w:val="00A23C9D"/>
    <w:rsid w:val="00A2458B"/>
    <w:rsid w:val="00A560BD"/>
    <w:rsid w:val="00A71FB6"/>
    <w:rsid w:val="00AB12ED"/>
    <w:rsid w:val="00AD43C9"/>
    <w:rsid w:val="00B02FF5"/>
    <w:rsid w:val="00B124E2"/>
    <w:rsid w:val="00B16175"/>
    <w:rsid w:val="00B42AF0"/>
    <w:rsid w:val="00B564BF"/>
    <w:rsid w:val="00B73B78"/>
    <w:rsid w:val="00BF5062"/>
    <w:rsid w:val="00BF6B80"/>
    <w:rsid w:val="00C24136"/>
    <w:rsid w:val="00CC2128"/>
    <w:rsid w:val="00CC4611"/>
    <w:rsid w:val="00CC55D0"/>
    <w:rsid w:val="00CF09F2"/>
    <w:rsid w:val="00D07C08"/>
    <w:rsid w:val="00D3539A"/>
    <w:rsid w:val="00D43FB5"/>
    <w:rsid w:val="00D509A2"/>
    <w:rsid w:val="00D77AD0"/>
    <w:rsid w:val="00E74A5F"/>
    <w:rsid w:val="00E77D02"/>
    <w:rsid w:val="00EB1A8D"/>
    <w:rsid w:val="00ED7DA4"/>
    <w:rsid w:val="00F02D75"/>
    <w:rsid w:val="00F4015E"/>
    <w:rsid w:val="00F472B9"/>
    <w:rsid w:val="00F563C2"/>
    <w:rsid w:val="00F74222"/>
    <w:rsid w:val="00FA0FC9"/>
    <w:rsid w:val="00FB2967"/>
    <w:rsid w:val="00FF0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FDCDC"/>
  <w15:chartTrackingRefBased/>
  <w15:docId w15:val="{170992AF-888C-49C6-88C9-C1B333EFA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A1A"/>
    <w:pPr>
      <w:spacing w:after="200" w:line="276" w:lineRule="auto"/>
    </w:pPr>
    <w:rPr>
      <w:rFonts w:eastAsiaTheme="minorEastAsia"/>
      <w:lang w:eastAsia="ru-RU"/>
    </w:rPr>
  </w:style>
  <w:style w:type="paragraph" w:styleId="1">
    <w:name w:val="heading 1"/>
    <w:basedOn w:val="a"/>
    <w:next w:val="a"/>
    <w:link w:val="10"/>
    <w:uiPriority w:val="9"/>
    <w:qFormat/>
    <w:rsid w:val="00612A1A"/>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2">
    <w:name w:val="heading 2"/>
    <w:basedOn w:val="a"/>
    <w:next w:val="a"/>
    <w:link w:val="20"/>
    <w:uiPriority w:val="9"/>
    <w:unhideWhenUsed/>
    <w:qFormat/>
    <w:rsid w:val="001E56F6"/>
    <w:pPr>
      <w:keepNext/>
      <w:keepLines/>
      <w:spacing w:before="40" w:after="0" w:line="259"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2A1A"/>
    <w:rPr>
      <w:rFonts w:asciiTheme="majorHAnsi" w:eastAsiaTheme="majorEastAsia" w:hAnsiTheme="majorHAnsi" w:cstheme="majorBidi"/>
      <w:color w:val="2F5496" w:themeColor="accent1" w:themeShade="BF"/>
      <w:sz w:val="32"/>
      <w:szCs w:val="32"/>
    </w:rPr>
  </w:style>
  <w:style w:type="paragraph" w:styleId="a3">
    <w:name w:val="No Spacing"/>
    <w:link w:val="a4"/>
    <w:uiPriority w:val="1"/>
    <w:qFormat/>
    <w:rsid w:val="00612A1A"/>
    <w:pPr>
      <w:spacing w:after="0" w:line="240" w:lineRule="auto"/>
    </w:pPr>
  </w:style>
  <w:style w:type="character" w:styleId="a5">
    <w:name w:val="footnote reference"/>
    <w:aliases w:val="fr,Footnote Reference/,Текст сновски,Знак сноски 1,Знак сноски-FN,Ciae niinee-FN,Referencia nota al pie,FZ,Appel note de bas de page,Ciae niinee I,Знак сноски Н,Текст сноски Знак Знак Знак Знак Знак Знак,Сноска Сергея,Footnotes refss,BVI fnr"/>
    <w:basedOn w:val="a0"/>
    <w:link w:val="11"/>
    <w:uiPriority w:val="99"/>
    <w:unhideWhenUsed/>
    <w:qFormat/>
    <w:rsid w:val="00612A1A"/>
    <w:rPr>
      <w:vertAlign w:val="superscript"/>
    </w:rPr>
  </w:style>
  <w:style w:type="paragraph" w:customStyle="1" w:styleId="12">
    <w:name w:val="Без интервала1"/>
    <w:qFormat/>
    <w:rsid w:val="00612A1A"/>
    <w:pPr>
      <w:suppressAutoHyphens/>
      <w:spacing w:after="0" w:line="240" w:lineRule="auto"/>
    </w:pPr>
    <w:rPr>
      <w:kern w:val="2"/>
      <w:lang w:bidi="hi-IN"/>
    </w:rPr>
  </w:style>
  <w:style w:type="paragraph" w:customStyle="1" w:styleId="11">
    <w:name w:val="Знак сноски1"/>
    <w:basedOn w:val="a"/>
    <w:link w:val="a5"/>
    <w:uiPriority w:val="99"/>
    <w:rsid w:val="00612A1A"/>
    <w:pPr>
      <w:spacing w:after="0" w:line="240" w:lineRule="auto"/>
    </w:pPr>
    <w:rPr>
      <w:rFonts w:eastAsiaTheme="minorHAnsi"/>
      <w:vertAlign w:val="superscript"/>
      <w:lang w:eastAsia="en-US"/>
    </w:rPr>
  </w:style>
  <w:style w:type="paragraph" w:styleId="a6">
    <w:name w:val="List Paragraph"/>
    <w:aliases w:val="Akapit z listą BS,Абзац списка основной,ПАРАГРАФ,Ссылка,ВКР!,Стрктура,Центр,Варианты ответов,A_маркированный_список,Bullet List,FooterText,numbered,List Paragraph,Подпись рисунка,Маркированный список_уровень1,Paragraphe de liste1,lp1,Тема"/>
    <w:basedOn w:val="a"/>
    <w:link w:val="a7"/>
    <w:uiPriority w:val="34"/>
    <w:qFormat/>
    <w:rsid w:val="00612A1A"/>
    <w:pPr>
      <w:ind w:left="720"/>
      <w:contextualSpacing/>
    </w:pPr>
  </w:style>
  <w:style w:type="character" w:customStyle="1" w:styleId="a4">
    <w:name w:val="Без интервала Знак"/>
    <w:link w:val="a3"/>
    <w:uiPriority w:val="1"/>
    <w:qFormat/>
    <w:locked/>
    <w:rsid w:val="009851B2"/>
  </w:style>
  <w:style w:type="table" w:styleId="a8">
    <w:name w:val="Table Grid"/>
    <w:basedOn w:val="a1"/>
    <w:uiPriority w:val="59"/>
    <w:qFormat/>
    <w:rsid w:val="009851B2"/>
    <w:pPr>
      <w:spacing w:after="0" w:line="240" w:lineRule="auto"/>
      <w:jc w:val="both"/>
    </w:pPr>
    <w:rPr>
      <w:rFonts w:ascii="Calibri" w:eastAsia="Times New Roman" w:hAnsi="Calibri" w:cs="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Hyperlink"/>
    <w:basedOn w:val="a0"/>
    <w:uiPriority w:val="99"/>
    <w:unhideWhenUsed/>
    <w:rsid w:val="00CC2128"/>
    <w:rPr>
      <w:color w:val="0563C1" w:themeColor="hyperlink"/>
      <w:u w:val="single"/>
    </w:rPr>
  </w:style>
  <w:style w:type="character" w:customStyle="1" w:styleId="20">
    <w:name w:val="Заголовок 2 Знак"/>
    <w:basedOn w:val="a0"/>
    <w:link w:val="2"/>
    <w:uiPriority w:val="9"/>
    <w:rsid w:val="001E56F6"/>
    <w:rPr>
      <w:rFonts w:asciiTheme="majorHAnsi" w:eastAsiaTheme="majorEastAsia" w:hAnsiTheme="majorHAnsi" w:cstheme="majorBidi"/>
      <w:color w:val="2F5496" w:themeColor="accent1" w:themeShade="BF"/>
      <w:sz w:val="26"/>
      <w:szCs w:val="26"/>
    </w:rPr>
  </w:style>
  <w:style w:type="paragraph" w:customStyle="1" w:styleId="21">
    <w:name w:val="Обычный (веб)2"/>
    <w:aliases w:val="Normal (Web),Знак,Знак1,Обычный (Web) Знак Знак Знак Знак,Обычный (Web) Знак Знак,Обычный (Web),Обычный (веб) Знак Знак,Обычный (веб) Знак1,Обычный (Web)1,Обычный (веб) Знак1 Знак Знак,Обычный (веб) Знак Знак Знак Знак"/>
    <w:basedOn w:val="a"/>
    <w:next w:val="aa"/>
    <w:link w:val="ab"/>
    <w:uiPriority w:val="99"/>
    <w:unhideWhenUsed/>
    <w:qFormat/>
    <w:rsid w:val="00624A74"/>
    <w:pPr>
      <w:spacing w:before="100" w:beforeAutospacing="1" w:after="100" w:afterAutospacing="1" w:line="240" w:lineRule="auto"/>
    </w:pPr>
    <w:rPr>
      <w:rFonts w:ascii="Calibri Light" w:eastAsia="Calibri Light" w:hAnsi="Calibri Light" w:cs="Calibri Light"/>
      <w:sz w:val="24"/>
      <w:szCs w:val="24"/>
    </w:rPr>
  </w:style>
  <w:style w:type="character" w:customStyle="1" w:styleId="ab">
    <w:name w:val="Обычный (веб) Знак"/>
    <w:aliases w:val="Обычный (веб)2 Знак,Знак Знак,Знак1 Знак,Обычный (Web) Знак Знак Знак Знак Знак,Обычный (Web) Знак Знак Знак,Обычный (Web) Знак,Обычный (веб) Знак Знак Знак,Обычный (веб) Знак1 Знак,Обычный (Web)1 Знак,Обычный (Интернет) Знак"/>
    <w:link w:val="21"/>
    <w:uiPriority w:val="99"/>
    <w:locked/>
    <w:rsid w:val="00624A74"/>
    <w:rPr>
      <w:rFonts w:ascii="Calibri Light" w:eastAsia="Calibri Light" w:hAnsi="Calibri Light" w:cs="Calibri Light"/>
      <w:kern w:val="0"/>
      <w:sz w:val="24"/>
      <w:szCs w:val="24"/>
      <w:lang w:eastAsia="ru-RU"/>
    </w:rPr>
  </w:style>
  <w:style w:type="paragraph" w:styleId="aa">
    <w:name w:val="Normal (Web)"/>
    <w:basedOn w:val="a"/>
    <w:uiPriority w:val="99"/>
    <w:semiHidden/>
    <w:unhideWhenUsed/>
    <w:rsid w:val="00624A74"/>
    <w:rPr>
      <w:rFonts w:ascii="Times New Roman" w:hAnsi="Times New Roman" w:cs="Times New Roman"/>
      <w:sz w:val="24"/>
      <w:szCs w:val="24"/>
    </w:rPr>
  </w:style>
  <w:style w:type="character" w:customStyle="1" w:styleId="a7">
    <w:name w:val="Абзац списка Знак"/>
    <w:aliases w:val="Akapit z listą BS Знак,Абзац списка основной Знак,ПАРАГРАФ Знак,Ссылка Знак,ВКР! Знак,Стрктура Знак,Центр Знак,Варианты ответов Знак,A_маркированный_список Знак,Bullet List Знак,FooterText Знак,numbered Знак,List Paragraph Знак"/>
    <w:link w:val="a6"/>
    <w:uiPriority w:val="34"/>
    <w:rsid w:val="00624A74"/>
    <w:rPr>
      <w:rFonts w:eastAsiaTheme="minorEastAsia"/>
      <w:lang w:eastAsia="ru-RU"/>
    </w:rPr>
  </w:style>
  <w:style w:type="paragraph" w:customStyle="1" w:styleId="13">
    <w:name w:val="Стиль1"/>
    <w:basedOn w:val="a"/>
    <w:next w:val="a"/>
    <w:qFormat/>
    <w:rsid w:val="00470948"/>
    <w:pPr>
      <w:spacing w:after="0" w:line="360" w:lineRule="auto"/>
      <w:ind w:firstLine="709"/>
      <w:jc w:val="both"/>
    </w:pPr>
    <w:rPr>
      <w:rFonts w:ascii="Times New Roman" w:eastAsia="Times New Roman" w:hAnsi="Times New Roman" w:cs="Times New Roman"/>
      <w:sz w:val="28"/>
      <w:szCs w:val="28"/>
    </w:rPr>
  </w:style>
  <w:style w:type="paragraph" w:customStyle="1" w:styleId="22">
    <w:name w:val="заг2"/>
    <w:basedOn w:val="2"/>
    <w:next w:val="a"/>
    <w:qFormat/>
    <w:rsid w:val="00470948"/>
    <w:pPr>
      <w:keepLines w:val="0"/>
      <w:spacing w:before="0" w:line="360" w:lineRule="auto"/>
      <w:ind w:firstLine="709"/>
      <w:jc w:val="both"/>
    </w:pPr>
    <w:rPr>
      <w:rFonts w:ascii="Times New Roman" w:eastAsia="Times New Roman" w:hAnsi="Times New Roman" w:cs="Times New Roman"/>
      <w:b/>
      <w:bCs/>
      <w:iCs/>
      <w:color w:val="auto"/>
      <w:sz w:val="28"/>
      <w:szCs w:val="2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077480">
      <w:bodyDiv w:val="1"/>
      <w:marLeft w:val="0"/>
      <w:marRight w:val="0"/>
      <w:marTop w:val="0"/>
      <w:marBottom w:val="0"/>
      <w:divBdr>
        <w:top w:val="none" w:sz="0" w:space="0" w:color="auto"/>
        <w:left w:val="none" w:sz="0" w:space="0" w:color="auto"/>
        <w:bottom w:val="none" w:sz="0" w:space="0" w:color="auto"/>
        <w:right w:val="none" w:sz="0" w:space="0" w:color="auto"/>
      </w:divBdr>
    </w:div>
    <w:div w:id="214611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1862</Words>
  <Characters>10620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Анисимова</dc:creator>
  <cp:keywords/>
  <dc:description/>
  <cp:lastModifiedBy>Светлана Анисимова</cp:lastModifiedBy>
  <cp:revision>5</cp:revision>
  <dcterms:created xsi:type="dcterms:W3CDTF">2025-05-14T05:24:00Z</dcterms:created>
  <dcterms:modified xsi:type="dcterms:W3CDTF">2025-05-14T05:38:00Z</dcterms:modified>
</cp:coreProperties>
</file>