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583" w:rsidRDefault="00B81583" w:rsidP="00065FC0">
      <w:pPr>
        <w:pStyle w:val="Style7"/>
        <w:widowControl/>
        <w:tabs>
          <w:tab w:val="left" w:pos="1418"/>
          <w:tab w:val="left" w:pos="2268"/>
          <w:tab w:val="left" w:pos="4253"/>
        </w:tabs>
        <w:spacing w:line="360" w:lineRule="auto"/>
        <w:ind w:firstLine="567"/>
        <w:jc w:val="center"/>
        <w:rPr>
          <w:rStyle w:val="FontStyle28"/>
          <w:sz w:val="28"/>
          <w:szCs w:val="28"/>
        </w:rPr>
      </w:pPr>
      <w:r>
        <w:rPr>
          <w:rStyle w:val="FontStyle28"/>
          <w:sz w:val="28"/>
          <w:szCs w:val="28"/>
        </w:rPr>
        <w:t xml:space="preserve">КОРРЕКЦИОННАЯ ПОМОЩЬ ДЕТЯМ С </w:t>
      </w:r>
      <w:r w:rsidR="00B63016">
        <w:rPr>
          <w:rStyle w:val="FontStyle28"/>
          <w:sz w:val="28"/>
          <w:szCs w:val="28"/>
        </w:rPr>
        <w:t>УМСТВЕННОЙ ОТСТАЛОСТЬЮ СРЕДНЕЙ СТЕПЕНИ ТЯЖЕСТИ</w:t>
      </w:r>
    </w:p>
    <w:p w:rsidR="00065FC0" w:rsidRDefault="00065FC0" w:rsidP="00065FC0">
      <w:pPr>
        <w:pStyle w:val="c15"/>
        <w:shd w:val="clear" w:color="auto" w:fill="FFFFFF"/>
        <w:spacing w:before="0" w:beforeAutospacing="0" w:after="0" w:afterAutospacing="0"/>
        <w:ind w:left="5529"/>
        <w:rPr>
          <w:rFonts w:ascii="Calibri" w:hAnsi="Calibri"/>
          <w:color w:val="000000"/>
          <w:sz w:val="22"/>
          <w:szCs w:val="22"/>
        </w:rPr>
      </w:pPr>
      <w:r>
        <w:rPr>
          <w:rStyle w:val="c7"/>
          <w:color w:val="000000"/>
          <w:sz w:val="32"/>
          <w:szCs w:val="32"/>
        </w:rPr>
        <w:t>Автор:</w:t>
      </w:r>
    </w:p>
    <w:p w:rsidR="00065FC0" w:rsidRDefault="00065FC0" w:rsidP="00065FC0">
      <w:pPr>
        <w:pStyle w:val="c15"/>
        <w:shd w:val="clear" w:color="auto" w:fill="FFFFFF"/>
        <w:spacing w:before="0" w:beforeAutospacing="0" w:after="0" w:afterAutospacing="0"/>
        <w:ind w:left="5529"/>
        <w:rPr>
          <w:rFonts w:ascii="Calibri" w:hAnsi="Calibri"/>
          <w:color w:val="000000"/>
          <w:sz w:val="22"/>
          <w:szCs w:val="22"/>
        </w:rPr>
      </w:pPr>
      <w:r>
        <w:rPr>
          <w:rStyle w:val="c7"/>
          <w:color w:val="000000"/>
          <w:sz w:val="32"/>
          <w:szCs w:val="32"/>
        </w:rPr>
        <w:t xml:space="preserve">Учитель-дефектолог ГКУСО РО Мясниковского центра помощи детям </w:t>
      </w:r>
    </w:p>
    <w:p w:rsidR="00065FC0" w:rsidRDefault="00065FC0" w:rsidP="00065FC0">
      <w:pPr>
        <w:pStyle w:val="c15"/>
        <w:shd w:val="clear" w:color="auto" w:fill="FFFFFF"/>
        <w:spacing w:before="0" w:beforeAutospacing="0" w:after="0" w:afterAutospacing="0"/>
        <w:ind w:left="5529"/>
        <w:rPr>
          <w:rStyle w:val="c7"/>
          <w:sz w:val="32"/>
          <w:szCs w:val="32"/>
        </w:rPr>
      </w:pPr>
      <w:r>
        <w:rPr>
          <w:rStyle w:val="c7"/>
          <w:color w:val="000000"/>
          <w:sz w:val="32"/>
          <w:szCs w:val="32"/>
        </w:rPr>
        <w:t xml:space="preserve">Чибичян </w:t>
      </w:r>
      <w:proofErr w:type="spellStart"/>
      <w:r>
        <w:rPr>
          <w:rStyle w:val="c7"/>
          <w:color w:val="000000"/>
          <w:sz w:val="32"/>
          <w:szCs w:val="32"/>
        </w:rPr>
        <w:t>А.Р</w:t>
      </w:r>
      <w:proofErr w:type="spellEnd"/>
      <w:r>
        <w:rPr>
          <w:rStyle w:val="c7"/>
          <w:color w:val="000000"/>
          <w:sz w:val="32"/>
          <w:szCs w:val="32"/>
        </w:rPr>
        <w:t>.</w:t>
      </w:r>
    </w:p>
    <w:p w:rsidR="00B81583" w:rsidRDefault="00B81583" w:rsidP="00065FC0">
      <w:pPr>
        <w:pStyle w:val="Style1"/>
        <w:widowControl/>
        <w:tabs>
          <w:tab w:val="left" w:pos="1418"/>
          <w:tab w:val="left" w:pos="2268"/>
          <w:tab w:val="left" w:pos="4253"/>
        </w:tabs>
        <w:spacing w:line="360" w:lineRule="auto"/>
        <w:ind w:firstLine="567"/>
      </w:pPr>
    </w:p>
    <w:p w:rsidR="00B81583" w:rsidRDefault="00B81583" w:rsidP="00065FC0">
      <w:pPr>
        <w:pStyle w:val="Style1"/>
        <w:widowControl/>
        <w:tabs>
          <w:tab w:val="left" w:pos="1418"/>
          <w:tab w:val="left" w:pos="2268"/>
          <w:tab w:val="left" w:pos="4253"/>
        </w:tabs>
        <w:spacing w:before="77" w:line="360" w:lineRule="auto"/>
        <w:ind w:firstLine="567"/>
        <w:rPr>
          <w:rStyle w:val="FontStyle25"/>
          <w:sz w:val="28"/>
          <w:szCs w:val="28"/>
        </w:rPr>
      </w:pPr>
      <w:r>
        <w:rPr>
          <w:rStyle w:val="FontStyle25"/>
          <w:sz w:val="28"/>
          <w:szCs w:val="28"/>
        </w:rPr>
        <w:t xml:space="preserve">Особую категорию умственно отсталых детей представляют </w:t>
      </w:r>
      <w:r w:rsidR="00065FC0">
        <w:rPr>
          <w:rStyle w:val="FontStyle25"/>
          <w:sz w:val="28"/>
          <w:szCs w:val="28"/>
        </w:rPr>
        <w:t xml:space="preserve">умственно </w:t>
      </w:r>
      <w:r>
        <w:rPr>
          <w:rStyle w:val="FontStyle25"/>
          <w:sz w:val="28"/>
          <w:szCs w:val="28"/>
        </w:rPr>
        <w:t>отсталые дети</w:t>
      </w:r>
      <w:r w:rsidR="00065FC0">
        <w:rPr>
          <w:rStyle w:val="FontStyle25"/>
          <w:sz w:val="28"/>
          <w:szCs w:val="28"/>
        </w:rPr>
        <w:t xml:space="preserve"> </w:t>
      </w:r>
      <w:r w:rsidR="00B63016">
        <w:rPr>
          <w:rStyle w:val="FontStyle25"/>
          <w:sz w:val="28"/>
          <w:szCs w:val="28"/>
        </w:rPr>
        <w:t>со средней степенью тяжести</w:t>
      </w:r>
      <w:r>
        <w:rPr>
          <w:rStyle w:val="FontStyle25"/>
          <w:sz w:val="28"/>
          <w:szCs w:val="28"/>
        </w:rPr>
        <w:t xml:space="preserve">. Это </w:t>
      </w:r>
      <w:r w:rsidR="00065FC0">
        <w:rPr>
          <w:rStyle w:val="FontStyle25"/>
          <w:sz w:val="28"/>
          <w:szCs w:val="28"/>
        </w:rPr>
        <w:t>дети-</w:t>
      </w:r>
      <w:r>
        <w:rPr>
          <w:rStyle w:val="FontStyle25"/>
          <w:sz w:val="28"/>
          <w:szCs w:val="28"/>
        </w:rPr>
        <w:t>инвалиды</w:t>
      </w:r>
      <w:r w:rsidR="00065FC0">
        <w:rPr>
          <w:rStyle w:val="FontStyle25"/>
          <w:sz w:val="28"/>
          <w:szCs w:val="28"/>
        </w:rPr>
        <w:t>.</w:t>
      </w:r>
      <w:r>
        <w:rPr>
          <w:rStyle w:val="FontStyle25"/>
          <w:sz w:val="28"/>
          <w:szCs w:val="28"/>
        </w:rPr>
        <w:t xml:space="preserve"> </w:t>
      </w:r>
      <w:r w:rsidR="00065FC0">
        <w:rPr>
          <w:rStyle w:val="FontStyle25"/>
          <w:sz w:val="28"/>
          <w:szCs w:val="28"/>
        </w:rPr>
        <w:t xml:space="preserve">Они </w:t>
      </w:r>
      <w:r>
        <w:rPr>
          <w:rStyle w:val="FontStyle25"/>
          <w:sz w:val="28"/>
          <w:szCs w:val="28"/>
        </w:rPr>
        <w:t>не способны</w:t>
      </w:r>
      <w:r w:rsidR="00065FC0">
        <w:rPr>
          <w:rStyle w:val="FontStyle25"/>
          <w:sz w:val="28"/>
          <w:szCs w:val="28"/>
        </w:rPr>
        <w:t>е</w:t>
      </w:r>
      <w:r>
        <w:rPr>
          <w:rStyle w:val="FontStyle25"/>
          <w:sz w:val="28"/>
          <w:szCs w:val="28"/>
        </w:rPr>
        <w:t xml:space="preserve"> к самостоятельной жизни, нуждающиеся в опеке, однако при оказании своевременной специальной </w:t>
      </w:r>
      <w:r w:rsidR="00065FC0">
        <w:rPr>
          <w:rStyle w:val="FontStyle25"/>
          <w:sz w:val="28"/>
          <w:szCs w:val="28"/>
        </w:rPr>
        <w:t>коррекционно-</w:t>
      </w:r>
      <w:r>
        <w:rPr>
          <w:rStyle w:val="FontStyle25"/>
          <w:sz w:val="28"/>
          <w:szCs w:val="28"/>
        </w:rPr>
        <w:t>педагогической помощи им частично может быть привита способность к труду и в определенной степени они могут быть социально адаптированы.</w:t>
      </w:r>
    </w:p>
    <w:p w:rsidR="00B81583" w:rsidRDefault="00B81583" w:rsidP="00065FC0">
      <w:pPr>
        <w:pStyle w:val="Style18"/>
        <w:widowControl/>
        <w:tabs>
          <w:tab w:val="left" w:pos="1418"/>
          <w:tab w:val="left" w:pos="2268"/>
          <w:tab w:val="left" w:pos="4253"/>
        </w:tabs>
        <w:spacing w:line="360" w:lineRule="auto"/>
        <w:ind w:firstLine="567"/>
        <w:jc w:val="both"/>
        <w:rPr>
          <w:rStyle w:val="FontStyle25"/>
          <w:sz w:val="28"/>
          <w:szCs w:val="28"/>
        </w:rPr>
      </w:pPr>
      <w:r>
        <w:rPr>
          <w:rStyle w:val="FontStyle25"/>
          <w:sz w:val="28"/>
          <w:szCs w:val="28"/>
        </w:rPr>
        <w:t>Начинать коррекционную работу с такими детьми н</w:t>
      </w:r>
      <w:r w:rsidR="00065FC0">
        <w:rPr>
          <w:rStyle w:val="FontStyle25"/>
          <w:sz w:val="28"/>
          <w:szCs w:val="28"/>
        </w:rPr>
        <w:t>еобходимо</w:t>
      </w:r>
      <w:r>
        <w:rPr>
          <w:rStyle w:val="FontStyle25"/>
          <w:sz w:val="28"/>
          <w:szCs w:val="28"/>
        </w:rPr>
        <w:t xml:space="preserve"> как можно раньше, проводить, ее регулярно, а не пе</w:t>
      </w:r>
      <w:r w:rsidR="00984D1F">
        <w:rPr>
          <w:rStyle w:val="FontStyle25"/>
          <w:sz w:val="28"/>
          <w:szCs w:val="28"/>
        </w:rPr>
        <w:t>риод</w:t>
      </w:r>
      <w:r>
        <w:rPr>
          <w:rStyle w:val="FontStyle25"/>
          <w:sz w:val="28"/>
          <w:szCs w:val="28"/>
        </w:rPr>
        <w:t>ически. Только в этом случае можно добиться определенных положительных результатов. В своей работе я хочу остановиться на начальных этапах работы по преодолению недостатков в развитии.</w:t>
      </w:r>
    </w:p>
    <w:p w:rsidR="00B81583" w:rsidRDefault="00B81583" w:rsidP="00065FC0">
      <w:pPr>
        <w:pStyle w:val="Style18"/>
        <w:widowControl/>
        <w:tabs>
          <w:tab w:val="left" w:pos="1418"/>
          <w:tab w:val="left" w:pos="2268"/>
          <w:tab w:val="left" w:pos="4253"/>
        </w:tabs>
        <w:spacing w:line="360" w:lineRule="auto"/>
        <w:ind w:firstLine="567"/>
        <w:jc w:val="both"/>
        <w:rPr>
          <w:rStyle w:val="FontStyle25"/>
          <w:sz w:val="28"/>
          <w:szCs w:val="28"/>
        </w:rPr>
      </w:pPr>
      <w:r>
        <w:rPr>
          <w:rStyle w:val="FontStyle25"/>
          <w:sz w:val="28"/>
          <w:szCs w:val="28"/>
        </w:rPr>
        <w:t xml:space="preserve">Для всех умственно отсталых детей </w:t>
      </w:r>
      <w:r w:rsidR="00B63016">
        <w:rPr>
          <w:rStyle w:val="FontStyle25"/>
          <w:sz w:val="28"/>
          <w:szCs w:val="28"/>
        </w:rPr>
        <w:t xml:space="preserve">данной категории </w:t>
      </w:r>
      <w:r>
        <w:rPr>
          <w:rStyle w:val="FontStyle25"/>
          <w:sz w:val="28"/>
          <w:szCs w:val="28"/>
        </w:rPr>
        <w:t>характерны грубые нарушения всех сторон психики: внимания, памяти, мышления, речи, эмоциональной сферы.</w:t>
      </w:r>
    </w:p>
    <w:p w:rsidR="00B81583" w:rsidRDefault="00B81583" w:rsidP="00065FC0">
      <w:pPr>
        <w:pStyle w:val="Style18"/>
        <w:widowControl/>
        <w:tabs>
          <w:tab w:val="left" w:pos="1418"/>
          <w:tab w:val="left" w:pos="2268"/>
          <w:tab w:val="left" w:pos="4253"/>
        </w:tabs>
        <w:spacing w:line="360" w:lineRule="auto"/>
        <w:ind w:firstLine="567"/>
        <w:jc w:val="both"/>
        <w:rPr>
          <w:rStyle w:val="FontStyle25"/>
          <w:sz w:val="28"/>
          <w:szCs w:val="28"/>
        </w:rPr>
      </w:pPr>
      <w:r>
        <w:rPr>
          <w:rStyle w:val="FontStyle25"/>
          <w:sz w:val="28"/>
          <w:szCs w:val="28"/>
        </w:rPr>
        <w:t xml:space="preserve">Внимание </w:t>
      </w:r>
      <w:r w:rsidR="00B63016">
        <w:rPr>
          <w:rStyle w:val="FontStyle25"/>
          <w:sz w:val="28"/>
          <w:szCs w:val="28"/>
        </w:rPr>
        <w:t xml:space="preserve">умственно отсталых детей данной категории </w:t>
      </w:r>
      <w:r w:rsidR="00065FC0">
        <w:rPr>
          <w:rStyle w:val="FontStyle25"/>
          <w:sz w:val="28"/>
          <w:szCs w:val="28"/>
        </w:rPr>
        <w:t>не</w:t>
      </w:r>
      <w:r>
        <w:rPr>
          <w:rStyle w:val="FontStyle25"/>
          <w:sz w:val="28"/>
          <w:szCs w:val="28"/>
        </w:rPr>
        <w:t>устойчиво. Дети легко отвлекаются, удержать их внимание удается только с помощью сильных раздражителей.</w:t>
      </w:r>
    </w:p>
    <w:p w:rsidR="00B81583" w:rsidRDefault="00B81583" w:rsidP="00065FC0">
      <w:pPr>
        <w:pStyle w:val="Style3"/>
        <w:widowControl/>
        <w:tabs>
          <w:tab w:val="left" w:pos="1418"/>
          <w:tab w:val="left" w:pos="2268"/>
          <w:tab w:val="left" w:pos="4253"/>
        </w:tabs>
        <w:spacing w:line="360" w:lineRule="auto"/>
        <w:ind w:firstLine="567"/>
        <w:rPr>
          <w:rStyle w:val="FontStyle25"/>
          <w:sz w:val="28"/>
          <w:szCs w:val="28"/>
        </w:rPr>
      </w:pPr>
      <w:r>
        <w:rPr>
          <w:rStyle w:val="FontStyle25"/>
          <w:sz w:val="28"/>
          <w:szCs w:val="28"/>
        </w:rPr>
        <w:t>Логическая и механическая память находятся на одинаково низком уровне. Чтобы ребенок</w:t>
      </w:r>
      <w:r w:rsidR="00065FC0">
        <w:rPr>
          <w:rStyle w:val="FontStyle25"/>
          <w:sz w:val="28"/>
          <w:szCs w:val="28"/>
        </w:rPr>
        <w:t xml:space="preserve"> с глубокой умственной отсталостью </w:t>
      </w:r>
      <w:proofErr w:type="gramStart"/>
      <w:r>
        <w:rPr>
          <w:rStyle w:val="FontStyle25"/>
          <w:sz w:val="28"/>
          <w:szCs w:val="28"/>
        </w:rPr>
        <w:t>воспроизвел</w:t>
      </w:r>
      <w:proofErr w:type="gramEnd"/>
      <w:r>
        <w:rPr>
          <w:rStyle w:val="FontStyle25"/>
          <w:sz w:val="28"/>
          <w:szCs w:val="28"/>
        </w:rPr>
        <w:t xml:space="preserve"> какой либо материал, требуется очень большое количество упражнений, повторений.</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proofErr w:type="gramStart"/>
      <w:r>
        <w:rPr>
          <w:rStyle w:val="FontStyle25"/>
          <w:sz w:val="28"/>
          <w:szCs w:val="28"/>
        </w:rPr>
        <w:t xml:space="preserve">Для мышления </w:t>
      </w:r>
      <w:r w:rsidR="00B63016">
        <w:rPr>
          <w:rStyle w:val="FontStyle25"/>
          <w:sz w:val="28"/>
          <w:szCs w:val="28"/>
        </w:rPr>
        <w:t xml:space="preserve">этих </w:t>
      </w:r>
      <w:r>
        <w:rPr>
          <w:rStyle w:val="FontStyle25"/>
          <w:sz w:val="28"/>
          <w:szCs w:val="28"/>
        </w:rPr>
        <w:t>детей характерны узкая конкретность и чрезвычайная затрудненность обобщений.</w:t>
      </w:r>
      <w:proofErr w:type="gramEnd"/>
      <w:r>
        <w:rPr>
          <w:rStyle w:val="FontStyle25"/>
          <w:sz w:val="28"/>
          <w:szCs w:val="28"/>
        </w:rPr>
        <w:t xml:space="preserve"> </w:t>
      </w:r>
      <w:r w:rsidR="00065FC0">
        <w:rPr>
          <w:rStyle w:val="FontStyle25"/>
          <w:sz w:val="28"/>
          <w:szCs w:val="28"/>
        </w:rPr>
        <w:t xml:space="preserve">Глубоко умственно отсталые дети </w:t>
      </w:r>
      <w:r>
        <w:rPr>
          <w:rStyle w:val="FontStyle25"/>
          <w:sz w:val="28"/>
          <w:szCs w:val="28"/>
        </w:rPr>
        <w:t xml:space="preserve">младшего возраста неспособны даже к самым простейшим обобщениям. Они не </w:t>
      </w:r>
      <w:r>
        <w:rPr>
          <w:rStyle w:val="FontStyle25"/>
          <w:sz w:val="28"/>
          <w:szCs w:val="28"/>
        </w:rPr>
        <w:lastRenderedPageBreak/>
        <w:t>понимают, что платье и брюки имеют сходное назначение и то и другое является одеждой и тек далее.</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 xml:space="preserve">В тесной связи с грубыми нарушениями мышления у </w:t>
      </w:r>
      <w:r w:rsidR="00B63016">
        <w:rPr>
          <w:rStyle w:val="FontStyle25"/>
          <w:sz w:val="28"/>
          <w:szCs w:val="28"/>
        </w:rPr>
        <w:t>умственно отсталых детей данной категории</w:t>
      </w:r>
      <w:r w:rsidR="00065FC0">
        <w:rPr>
          <w:rStyle w:val="FontStyle25"/>
          <w:sz w:val="28"/>
          <w:szCs w:val="28"/>
        </w:rPr>
        <w:t xml:space="preserve"> </w:t>
      </w:r>
      <w:r>
        <w:rPr>
          <w:rStyle w:val="FontStyle25"/>
          <w:sz w:val="28"/>
          <w:szCs w:val="28"/>
        </w:rPr>
        <w:t xml:space="preserve"> находится глубокое недоразвитие речи. </w:t>
      </w:r>
      <w:proofErr w:type="gramStart"/>
      <w:r>
        <w:rPr>
          <w:rStyle w:val="FontStyle25"/>
          <w:sz w:val="28"/>
          <w:szCs w:val="28"/>
        </w:rPr>
        <w:t>Дети плохо понимают чужую речь, улавливают лишь тон, интонацию, мимику говорящего и отдельные слова, связанные с личным опытом.</w:t>
      </w:r>
      <w:proofErr w:type="gramEnd"/>
      <w:r>
        <w:rPr>
          <w:rStyle w:val="FontStyle25"/>
          <w:sz w:val="28"/>
          <w:szCs w:val="28"/>
        </w:rPr>
        <w:t xml:space="preserve"> Самостоятельная речь младших </w:t>
      </w:r>
      <w:r w:rsidR="00065FC0">
        <w:rPr>
          <w:rStyle w:val="FontStyle25"/>
          <w:sz w:val="28"/>
          <w:szCs w:val="28"/>
        </w:rPr>
        <w:t>детей</w:t>
      </w:r>
      <w:r>
        <w:rPr>
          <w:rStyle w:val="FontStyle25"/>
          <w:sz w:val="28"/>
          <w:szCs w:val="28"/>
        </w:rPr>
        <w:t xml:space="preserve"> </w:t>
      </w:r>
      <w:r w:rsidR="00B63016">
        <w:rPr>
          <w:rStyle w:val="FontStyle25"/>
          <w:sz w:val="28"/>
          <w:szCs w:val="28"/>
        </w:rPr>
        <w:t xml:space="preserve">с данным видом олигофрении </w:t>
      </w:r>
      <w:r>
        <w:rPr>
          <w:rStyle w:val="FontStyle25"/>
          <w:sz w:val="28"/>
          <w:szCs w:val="28"/>
        </w:rPr>
        <w:t>носит характер отдельных, неясно звучащих слов. Отсутствие речи компенсируется жестами, нечленораздельными звуками, в которые они вкладывают определенный смысл.</w:t>
      </w:r>
    </w:p>
    <w:p w:rsidR="00B81583" w:rsidRDefault="00B81583" w:rsidP="00065FC0">
      <w:pPr>
        <w:pStyle w:val="Style1"/>
        <w:widowControl/>
        <w:tabs>
          <w:tab w:val="left" w:pos="1418"/>
          <w:tab w:val="left" w:pos="2268"/>
          <w:tab w:val="left" w:pos="4253"/>
        </w:tabs>
        <w:spacing w:before="67" w:line="360" w:lineRule="auto"/>
        <w:ind w:firstLine="567"/>
        <w:rPr>
          <w:rStyle w:val="FontStyle25"/>
          <w:sz w:val="28"/>
          <w:szCs w:val="28"/>
        </w:rPr>
      </w:pPr>
      <w:r>
        <w:rPr>
          <w:rStyle w:val="FontStyle25"/>
          <w:sz w:val="28"/>
          <w:szCs w:val="28"/>
        </w:rPr>
        <w:t>Моторика этих детей также имеет свои особенности. Координация, точность, темп произвольных движений у них нарушен. Действия детей замедлены, неуклюжи, они плохо бегают, прыгают. Особенно плохо развиты тонкие дифференцированные движения рук и пальцев: трудности в шнуровке и завязывании шнурков, застегивание пуговиц. Они часто не соизмеряют усилий при действиях с предметами: либо слишком сильно сжимают, либо не удерживают, роняют их.</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 xml:space="preserve">Эмоции </w:t>
      </w:r>
      <w:r w:rsidR="00B63016">
        <w:rPr>
          <w:rStyle w:val="FontStyle25"/>
          <w:sz w:val="28"/>
          <w:szCs w:val="28"/>
        </w:rPr>
        <w:t xml:space="preserve">у них </w:t>
      </w:r>
      <w:r>
        <w:rPr>
          <w:rStyle w:val="FontStyle25"/>
          <w:sz w:val="28"/>
          <w:szCs w:val="28"/>
        </w:rPr>
        <w:t xml:space="preserve">относительно сохранены. </w:t>
      </w:r>
      <w:proofErr w:type="gramStart"/>
      <w:r>
        <w:rPr>
          <w:rStyle w:val="FontStyle25"/>
          <w:sz w:val="28"/>
          <w:szCs w:val="28"/>
        </w:rPr>
        <w:t>Большинству из них доступны страх, радость, грусть.</w:t>
      </w:r>
      <w:proofErr w:type="gramEnd"/>
      <w:r>
        <w:rPr>
          <w:rStyle w:val="FontStyle25"/>
          <w:sz w:val="28"/>
          <w:szCs w:val="28"/>
        </w:rPr>
        <w:t xml:space="preserve"> Но эмоциональные реакции у них не глубоки, поэтому детей легко можно отвлечь от неприятных переживаний, переключить их внимание на более приятные, положительные впечатления.</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 xml:space="preserve">Учитывая все выше описанные особенности </w:t>
      </w:r>
      <w:r w:rsidR="00B63016">
        <w:rPr>
          <w:rStyle w:val="FontStyle25"/>
          <w:sz w:val="28"/>
          <w:szCs w:val="28"/>
        </w:rPr>
        <w:t>умственно отсталых детей данной категории</w:t>
      </w:r>
      <w:r>
        <w:rPr>
          <w:rStyle w:val="FontStyle25"/>
          <w:sz w:val="28"/>
          <w:szCs w:val="28"/>
        </w:rPr>
        <w:t>, остановлюсь на важнейших принципах проведения коррекционной работы.</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 xml:space="preserve">Главное в работе с </w:t>
      </w:r>
      <w:r w:rsidR="00B63016">
        <w:rPr>
          <w:rStyle w:val="FontStyle25"/>
          <w:sz w:val="28"/>
          <w:szCs w:val="28"/>
        </w:rPr>
        <w:t>такими детьми</w:t>
      </w:r>
      <w:r>
        <w:rPr>
          <w:rStyle w:val="FontStyle25"/>
          <w:sz w:val="28"/>
          <w:szCs w:val="28"/>
        </w:rPr>
        <w:t xml:space="preserve"> практическая направленность всех занятий. Словесное обучение или обучение, основанное только на значительном пассивном восприятии, для этих детей совершенно неприемлемо и бесполезно. Развитие ребенка обеспечивается лишь тогда, когда обучение происходит на основе наглядности и практической деятельности с реальными предметами. Взрослый показывает приемы выполнения задания, затем </w:t>
      </w:r>
      <w:r>
        <w:rPr>
          <w:rStyle w:val="FontStyle25"/>
          <w:sz w:val="28"/>
          <w:szCs w:val="28"/>
        </w:rPr>
        <w:lastRenderedPageBreak/>
        <w:t>сопряжено с ребенком многократно повторяет действия, в результате чего у детей вырабатываются несложные умения и навыки.</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 xml:space="preserve">Как показывает опыт, только в процессе проведения практических занятий можно развивать у </w:t>
      </w:r>
      <w:r w:rsidR="00B63016">
        <w:rPr>
          <w:rStyle w:val="FontStyle25"/>
          <w:sz w:val="28"/>
          <w:szCs w:val="28"/>
        </w:rPr>
        <w:t xml:space="preserve">умственно отсталых детей данной категории </w:t>
      </w:r>
      <w:r>
        <w:rPr>
          <w:rStyle w:val="FontStyle25"/>
          <w:sz w:val="28"/>
          <w:szCs w:val="28"/>
        </w:rPr>
        <w:t xml:space="preserve">речь, корректировать недостатки их мышления, формировать положительные эмоционально </w:t>
      </w:r>
      <w:proofErr w:type="gramStart"/>
      <w:r>
        <w:rPr>
          <w:rStyle w:val="FontStyle25"/>
          <w:sz w:val="28"/>
          <w:szCs w:val="28"/>
        </w:rPr>
        <w:t>-в</w:t>
      </w:r>
      <w:proofErr w:type="gramEnd"/>
      <w:r>
        <w:rPr>
          <w:rStyle w:val="FontStyle25"/>
          <w:sz w:val="28"/>
          <w:szCs w:val="28"/>
        </w:rPr>
        <w:t>олевые качества.</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Прежде всего, учитывая беспомощность детей в быту, их необходимо обучить навыкам самообслуживания: еде, умыванию, одеванию и раздеванию, а также элементарным навыкам хозяйственно-бытового труда.</w:t>
      </w:r>
    </w:p>
    <w:p w:rsidR="00B81583" w:rsidRDefault="00B63016" w:rsidP="00065FC0">
      <w:pPr>
        <w:pStyle w:val="Style1"/>
        <w:widowControl/>
        <w:tabs>
          <w:tab w:val="left" w:pos="1418"/>
          <w:tab w:val="left" w:pos="2268"/>
          <w:tab w:val="left" w:pos="4253"/>
        </w:tabs>
        <w:spacing w:line="360" w:lineRule="auto"/>
        <w:ind w:firstLine="567"/>
        <w:rPr>
          <w:rStyle w:val="FontStyle25"/>
          <w:sz w:val="28"/>
          <w:szCs w:val="28"/>
        </w:rPr>
      </w:pPr>
      <w:proofErr w:type="gramStart"/>
      <w:r>
        <w:rPr>
          <w:rStyle w:val="FontStyle25"/>
          <w:sz w:val="28"/>
          <w:szCs w:val="28"/>
        </w:rPr>
        <w:t xml:space="preserve">Умственно отсталых детей данной категории </w:t>
      </w:r>
      <w:r w:rsidR="00B81583">
        <w:rPr>
          <w:rStyle w:val="FontStyle25"/>
          <w:sz w:val="28"/>
          <w:szCs w:val="28"/>
        </w:rPr>
        <w:t>в еде очень неопрятны, торопливы и неаккуратны.</w:t>
      </w:r>
      <w:proofErr w:type="gramEnd"/>
      <w:r w:rsidR="00B81583">
        <w:rPr>
          <w:rStyle w:val="FontStyle25"/>
          <w:sz w:val="28"/>
          <w:szCs w:val="28"/>
        </w:rPr>
        <w:t xml:space="preserve"> Не умеют пользоваться ложкой, захватывать пищу губами. Этому необходимо учить ребенка, иначе самостоятельно он не научится.</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 xml:space="preserve">Поначалу учим ребенка пользоваться ложкой, управляя его рукой. Затем побуждаем ребенка губами захватывать пищу. Ложку лишь подносим ко рту и чуть касаемся его губ. Ребенок при этом наклоняет голову, раскрывает рот и делает необходимые движения губами. По мере взросления дети </w:t>
      </w:r>
      <w:proofErr w:type="gramStart"/>
      <w:r>
        <w:rPr>
          <w:rStyle w:val="FontStyle25"/>
          <w:sz w:val="28"/>
          <w:szCs w:val="28"/>
        </w:rPr>
        <w:t>приучаются</w:t>
      </w:r>
      <w:proofErr w:type="gramEnd"/>
      <w:r>
        <w:rPr>
          <w:rStyle w:val="FontStyle25"/>
          <w:sz w:val="28"/>
          <w:szCs w:val="28"/>
        </w:rPr>
        <w:t xml:space="preserve"> есть самостоятельно. Для того</w:t>
      </w:r>
      <w:proofErr w:type="gramStart"/>
      <w:r>
        <w:rPr>
          <w:rStyle w:val="FontStyle25"/>
          <w:sz w:val="28"/>
          <w:szCs w:val="28"/>
        </w:rPr>
        <w:t>,</w:t>
      </w:r>
      <w:proofErr w:type="gramEnd"/>
      <w:r>
        <w:rPr>
          <w:rStyle w:val="FontStyle25"/>
          <w:sz w:val="28"/>
          <w:szCs w:val="28"/>
        </w:rPr>
        <w:t xml:space="preserve"> чтобы выработать аккуратность, мы поступаем следующим образом: даем детям не всю порцию сразу, а делим ее на несколько частей и докладываем на тарелку по мере того, как ребенок ее съедает. Так невольно </w:t>
      </w:r>
      <w:proofErr w:type="gramStart"/>
      <w:r>
        <w:rPr>
          <w:rStyle w:val="FontStyle25"/>
          <w:sz w:val="28"/>
          <w:szCs w:val="28"/>
        </w:rPr>
        <w:t>вырабатывается привычка есть</w:t>
      </w:r>
      <w:proofErr w:type="gramEnd"/>
      <w:r>
        <w:rPr>
          <w:rStyle w:val="FontStyle25"/>
          <w:sz w:val="28"/>
          <w:szCs w:val="28"/>
        </w:rPr>
        <w:t xml:space="preserve"> медленнее, а, следовательно, аккуратнее.</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 xml:space="preserve">Овладение умыванием - длительный процесс, состоящий из ряда этапов. Прежде </w:t>
      </w:r>
      <w:proofErr w:type="gramStart"/>
      <w:r>
        <w:rPr>
          <w:rStyle w:val="FontStyle25"/>
          <w:sz w:val="28"/>
          <w:szCs w:val="28"/>
        </w:rPr>
        <w:t>всего</w:t>
      </w:r>
      <w:proofErr w:type="gramEnd"/>
      <w:r>
        <w:rPr>
          <w:rStyle w:val="FontStyle25"/>
          <w:sz w:val="28"/>
          <w:szCs w:val="28"/>
        </w:rPr>
        <w:t xml:space="preserve"> детей приучаем к воде, сначала к теплой, а затем к холодной.</w:t>
      </w:r>
    </w:p>
    <w:p w:rsidR="00B81583" w:rsidRDefault="00B81583" w:rsidP="00065FC0">
      <w:pPr>
        <w:pStyle w:val="Style3"/>
        <w:widowControl/>
        <w:tabs>
          <w:tab w:val="left" w:pos="1418"/>
          <w:tab w:val="left" w:pos="2268"/>
          <w:tab w:val="left" w:pos="4253"/>
        </w:tabs>
        <w:spacing w:before="67" w:line="360" w:lineRule="auto"/>
        <w:ind w:firstLine="567"/>
        <w:rPr>
          <w:rStyle w:val="FontStyle25"/>
          <w:sz w:val="28"/>
          <w:szCs w:val="28"/>
        </w:rPr>
      </w:pPr>
      <w:r>
        <w:rPr>
          <w:rStyle w:val="FontStyle25"/>
          <w:sz w:val="28"/>
          <w:szCs w:val="28"/>
        </w:rPr>
        <w:t xml:space="preserve">Лучше всего это проводить в игре: «Купание кукол» - взрослый вместе с ребенком купает кукол; «Плыви, плыви, кораблик» - пускают лодочки; «Достань затонувший предмет» и так далее. Затем проводят подготовительные упражнения: протирания сухих рук, складывание ладоней как при умывании лица. Здесь хорошо использовать лексический материал, сопровождать движения </w:t>
      </w:r>
      <w:proofErr w:type="spellStart"/>
      <w:r>
        <w:rPr>
          <w:rStyle w:val="FontStyle25"/>
          <w:sz w:val="28"/>
          <w:szCs w:val="28"/>
        </w:rPr>
        <w:t>потешками</w:t>
      </w:r>
      <w:proofErr w:type="spellEnd"/>
      <w:r>
        <w:rPr>
          <w:rStyle w:val="FontStyle25"/>
          <w:sz w:val="28"/>
          <w:szCs w:val="28"/>
        </w:rPr>
        <w:t>, стихами, понятными детям.</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lastRenderedPageBreak/>
        <w:t xml:space="preserve">Далее, держа ладони ребенка </w:t>
      </w:r>
      <w:proofErr w:type="gramStart"/>
      <w:r>
        <w:rPr>
          <w:rStyle w:val="FontStyle25"/>
          <w:sz w:val="28"/>
          <w:szCs w:val="28"/>
        </w:rPr>
        <w:t>в</w:t>
      </w:r>
      <w:proofErr w:type="gramEnd"/>
      <w:r>
        <w:rPr>
          <w:rStyle w:val="FontStyle25"/>
          <w:sz w:val="28"/>
          <w:szCs w:val="28"/>
        </w:rPr>
        <w:t xml:space="preserve"> своих, потираем их друг о друга, проводим ими по лицу. Очень важно в процессе деятельности разговаривать с детьми: называть части тела и предметы, которыми приходится пользоваться при умывании, а ребенок должен повторять их за взрослыми. Необходимо поощрять каждое самостоятельное движение ребенка, что сделает процедуру умывания для него очень приятной. Теплая, приятная вода, душистое, мягкое мыло, пушистое махровое полотенце играют не последнюю роль в желании ребенка умываться  и  делают этот процесс желанным.</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Очень сложно ребенка научить одеваться самостоятельно. Тем не менее, необходимо, вооружаясь терпением, многократно возвращаться к показу одних и тех же действий, причем порядок их выполнения должен оставаться неизменным. Сначала действие зарождается как совместное. Вначале мы помогаем ребенка держать ногу, чтобы надеть колготки, поднять руки, когда снимают кофту, вместе с ребенком снимаем заранее расшнурованные ботинки. Поощряются малейшие самостоятельные движения ребенка. Позднее, по мере овладения необходимыми умениями, ребенок выполняет многие действия самостоятельно.</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Чтобы научить детей застегивать и расстегивать пуговицы, шнуровать ботинки, необходимы длительные тренировочные упражнения, которые проводятся на специальных дидактических пособиях. Это жилетки с пуговицами разной величины, дощечки и вырезанные из них сапожки для шнуровки с проделанными в них отверстиями в два ряда.</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Только после выработки определенного умения ребенок переходит к действиям с реальными предметами. Необходимо поощрять даже незначительный успех, любую попытку сложить и положить вещь в определенное место. Этим создаются привычка к аккуратности и формируются положительные установки поведения.</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Умственно отсталые дети отличаются замедленностью физического развития. Поэтому большое внимание нужно уделять развитию у детей двигательных навыков и предметно - практической деятельности.</w:t>
      </w:r>
    </w:p>
    <w:p w:rsidR="00B81583" w:rsidRDefault="00B81583" w:rsidP="00065FC0">
      <w:pPr>
        <w:pStyle w:val="Style1"/>
        <w:widowControl/>
        <w:tabs>
          <w:tab w:val="left" w:pos="1418"/>
          <w:tab w:val="left" w:pos="2268"/>
          <w:tab w:val="left" w:pos="4253"/>
        </w:tabs>
        <w:spacing w:before="10" w:line="360" w:lineRule="auto"/>
        <w:ind w:firstLine="567"/>
        <w:rPr>
          <w:rStyle w:val="FontStyle25"/>
          <w:sz w:val="28"/>
          <w:szCs w:val="28"/>
        </w:rPr>
      </w:pPr>
      <w:r>
        <w:rPr>
          <w:rStyle w:val="FontStyle25"/>
          <w:sz w:val="28"/>
          <w:szCs w:val="28"/>
        </w:rPr>
        <w:lastRenderedPageBreak/>
        <w:t>В силу снижения познавательной деятельности у детей не возникает потребности к движению, обусловленной желанием посмотреть на что - то, потрогать интересующий их предмет, поиграть с ним.</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Лучше всего учить ребенка двигаться в процессе игры: откатывать от него мячик или удалять какую-либо другую игрушку и побуждать ее взять. Побуждать его сорвать цветочек, поднять веточку; дать возможность порезвиться в саду, на лужайке.</w:t>
      </w:r>
    </w:p>
    <w:p w:rsidR="00B81583" w:rsidRDefault="00B81583" w:rsidP="00065FC0">
      <w:pPr>
        <w:pStyle w:val="Style1"/>
        <w:widowControl/>
        <w:tabs>
          <w:tab w:val="left" w:pos="1418"/>
          <w:tab w:val="left" w:pos="2268"/>
          <w:tab w:val="left" w:pos="4253"/>
        </w:tabs>
        <w:spacing w:before="67" w:line="360" w:lineRule="auto"/>
        <w:ind w:firstLine="567"/>
        <w:rPr>
          <w:rStyle w:val="FontStyle25"/>
          <w:sz w:val="28"/>
          <w:szCs w:val="28"/>
        </w:rPr>
      </w:pPr>
      <w:r>
        <w:rPr>
          <w:rStyle w:val="FontStyle25"/>
          <w:sz w:val="28"/>
          <w:szCs w:val="28"/>
        </w:rPr>
        <w:t xml:space="preserve">Специфическим движениям, необходимым для овладения актами </w:t>
      </w:r>
      <w:proofErr w:type="spellStart"/>
      <w:r>
        <w:rPr>
          <w:rStyle w:val="FontStyle25"/>
          <w:sz w:val="28"/>
          <w:szCs w:val="28"/>
        </w:rPr>
        <w:t>прямостояния</w:t>
      </w:r>
      <w:proofErr w:type="spellEnd"/>
      <w:r>
        <w:rPr>
          <w:rStyle w:val="FontStyle25"/>
          <w:sz w:val="28"/>
          <w:szCs w:val="28"/>
        </w:rPr>
        <w:t xml:space="preserve"> и </w:t>
      </w:r>
      <w:proofErr w:type="spellStart"/>
      <w:r>
        <w:rPr>
          <w:rStyle w:val="FontStyle25"/>
          <w:sz w:val="28"/>
          <w:szCs w:val="28"/>
        </w:rPr>
        <w:t>прямохождения</w:t>
      </w:r>
      <w:proofErr w:type="spellEnd"/>
      <w:r>
        <w:rPr>
          <w:rStyle w:val="FontStyle25"/>
          <w:sz w:val="28"/>
          <w:szCs w:val="28"/>
        </w:rPr>
        <w:t>, тоже часто приходится обучать. Умственно отсталого ребенка учим правильно садиться, вставать, правильно сгибать колени, прыгать, перескакивать, слегка наклонив при этом туловище вперед. Упражняться в этом глубоко умственного отсталого ребенка приходится долгое время.</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Важно сформировать различные способы захвата, удерживания предметов и действий с ними. Обучение происходит в процессе игры с игрушками.</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Для развития мелких движений можно использовать работу с пластилином, бумагой, мозаикой и так далее.</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Обычно мы начинаем с очень простых заданий: раскатать из пластилина палочку, затем концы слепить, получится колечко, из колечек можно составить цепочку. Раскатать рукой шарик, распластать шарик, слепить гриб и многое другое и тому подобное.</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 xml:space="preserve">Бумагу используют для того, чтобы научить ребенка приему </w:t>
      </w:r>
      <w:proofErr w:type="spellStart"/>
      <w:r>
        <w:rPr>
          <w:rStyle w:val="FontStyle25"/>
          <w:sz w:val="28"/>
          <w:szCs w:val="28"/>
        </w:rPr>
        <w:t>отщипывания</w:t>
      </w:r>
      <w:proofErr w:type="spellEnd"/>
      <w:r>
        <w:rPr>
          <w:rStyle w:val="FontStyle25"/>
          <w:sz w:val="28"/>
          <w:szCs w:val="28"/>
        </w:rPr>
        <w:t xml:space="preserve">, отрывания клочков бумаги. Сначала отщипывают кусочки от любой части листа бумаги. Делает это большим и указательным пальцами правой руки, в ходе </w:t>
      </w:r>
      <w:proofErr w:type="spellStart"/>
      <w:r>
        <w:rPr>
          <w:rStyle w:val="FontStyle25"/>
          <w:sz w:val="28"/>
          <w:szCs w:val="28"/>
        </w:rPr>
        <w:t>отщипывания</w:t>
      </w:r>
      <w:proofErr w:type="spellEnd"/>
      <w:r>
        <w:rPr>
          <w:rStyle w:val="FontStyle25"/>
          <w:sz w:val="28"/>
          <w:szCs w:val="28"/>
        </w:rPr>
        <w:t xml:space="preserve"> можно чередовать указательный и средний палец. Когда движение освоено, можно предложить выполнить следующим образом: отщипывать с одной стороны листа, или кругом листа, а также по ограничивающей линии, проведенной карандашом.</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 xml:space="preserve">Это очень хорошее упражнение по укреплению пальцев рук. Отщипывать бумагу можно то правой, то левой рукой. И чем мельче клочки бумаги, тем </w:t>
      </w:r>
      <w:r>
        <w:rPr>
          <w:rStyle w:val="FontStyle25"/>
          <w:sz w:val="28"/>
          <w:szCs w:val="28"/>
        </w:rPr>
        <w:lastRenderedPageBreak/>
        <w:t>больше напряжение пальцев, тем интенсивнее упражняется рука. Можно также менять бумагу и разглаживать ее рукой, сгибать бумагу по прямой линии в любом направлении; сгибать лист пополам, совмещая углы и стороны.</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Развитию мелких движений хорошо служит и работа с мозаикой. С помощью взрослого дети учатся выкладывать различные фигурки, дорожки и так далее. Например, строится дорожка из чередующихся цветов - красного и синего. В ходе выполнения задания проводится и работа по различению цветов.</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 xml:space="preserve">Однако из характерных проявлений аномального развития глубоко умственно отсталых детей их неумение играть. </w:t>
      </w:r>
      <w:proofErr w:type="gramStart"/>
      <w:r>
        <w:rPr>
          <w:rStyle w:val="FontStyle25"/>
          <w:sz w:val="28"/>
          <w:szCs w:val="28"/>
        </w:rPr>
        <w:t xml:space="preserve">У этих детей нет замысла игры, Игра носит </w:t>
      </w:r>
      <w:proofErr w:type="spellStart"/>
      <w:r>
        <w:rPr>
          <w:rStyle w:val="FontStyle25"/>
          <w:sz w:val="28"/>
          <w:szCs w:val="28"/>
        </w:rPr>
        <w:t>манипулятивный</w:t>
      </w:r>
      <w:proofErr w:type="spellEnd"/>
      <w:r>
        <w:rPr>
          <w:rStyle w:val="FontStyle25"/>
          <w:sz w:val="28"/>
          <w:szCs w:val="28"/>
        </w:rPr>
        <w:t xml:space="preserve"> характер, бессмысленное </w:t>
      </w:r>
      <w:proofErr w:type="spellStart"/>
      <w:r>
        <w:rPr>
          <w:rStyle w:val="FontStyle25"/>
          <w:sz w:val="28"/>
          <w:szCs w:val="28"/>
        </w:rPr>
        <w:t>переставление</w:t>
      </w:r>
      <w:proofErr w:type="spellEnd"/>
      <w:r>
        <w:rPr>
          <w:rStyle w:val="FontStyle25"/>
          <w:sz w:val="28"/>
          <w:szCs w:val="28"/>
        </w:rPr>
        <w:t xml:space="preserve"> игрушек с места на место.</w:t>
      </w:r>
      <w:proofErr w:type="gramEnd"/>
      <w:r>
        <w:rPr>
          <w:rStyle w:val="FontStyle25"/>
          <w:sz w:val="28"/>
          <w:szCs w:val="28"/>
        </w:rPr>
        <w:t xml:space="preserve"> Задача педагога - научить ребенка - имбецила играть. Это важно не только с точки зрения организации свободного времени ребенка. В процессе игры происходит коррекция всех психических функций ребенка - внимания, памяти, мышления, восприятия, развивается его эмоционально - волевая сфера.</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Для занятий с детьми должен быть устроен специальный игровой уголок, где были бы игрушечная больница, игрушечная мебель, посуда, предметы быта, одежда, набор кукол и так далее. Игрушки нужно подбирать яркие, красочные, чтобы привлекать внимание ребенка. Игровые ситуации побуждают его к высказываниям, воздействуют на чувства. Взрослый должен быть активным участником игры, а игра должна занимать значительное место в режиме дня ребенка. Аксессуары к играм и игрушки следует периодически менять, чтобы поддерживать интерес к ним.</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 xml:space="preserve">Большое внимание должно быть уделено развивающим играм. По этому поводу хочу сослаться на книгу, составленную </w:t>
      </w:r>
      <w:proofErr w:type="spellStart"/>
      <w:r>
        <w:rPr>
          <w:rStyle w:val="FontStyle25"/>
          <w:sz w:val="28"/>
          <w:szCs w:val="28"/>
        </w:rPr>
        <w:t>А.А.Катаевой</w:t>
      </w:r>
      <w:proofErr w:type="spellEnd"/>
      <w:r>
        <w:rPr>
          <w:rStyle w:val="FontStyle25"/>
          <w:sz w:val="28"/>
          <w:szCs w:val="28"/>
        </w:rPr>
        <w:t xml:space="preserve"> и </w:t>
      </w:r>
      <w:proofErr w:type="spellStart"/>
      <w:r>
        <w:rPr>
          <w:rStyle w:val="FontStyle25"/>
          <w:sz w:val="28"/>
          <w:szCs w:val="28"/>
        </w:rPr>
        <w:t>Е.А.Стребелевой</w:t>
      </w:r>
      <w:proofErr w:type="spellEnd"/>
      <w:r>
        <w:rPr>
          <w:rStyle w:val="FontStyle25"/>
          <w:sz w:val="28"/>
          <w:szCs w:val="28"/>
        </w:rPr>
        <w:t xml:space="preserve">: «Игры и упражнения для обучения умственно отсталых дошкольников». Я считаю, что эта книга должна быть настольной книгой дефектологов и воспитателей дошкольных учреждений для умственно отсталых детей. Творческий подход воспитателя в проведении предложенных в книге </w:t>
      </w:r>
      <w:r>
        <w:rPr>
          <w:rStyle w:val="FontStyle25"/>
          <w:sz w:val="28"/>
          <w:szCs w:val="28"/>
        </w:rPr>
        <w:lastRenderedPageBreak/>
        <w:t xml:space="preserve">дидактических игр и упражнений, обязательный учет индивидуальных особенностей </w:t>
      </w:r>
      <w:r w:rsidR="00100BE5">
        <w:rPr>
          <w:rStyle w:val="FontStyle25"/>
          <w:sz w:val="28"/>
          <w:szCs w:val="28"/>
        </w:rPr>
        <w:t xml:space="preserve">данной категории </w:t>
      </w:r>
      <w:r>
        <w:rPr>
          <w:rStyle w:val="FontStyle25"/>
          <w:sz w:val="28"/>
          <w:szCs w:val="28"/>
        </w:rPr>
        <w:t>детей</w:t>
      </w:r>
      <w:r w:rsidR="00100BE5">
        <w:rPr>
          <w:rStyle w:val="FontStyle25"/>
          <w:sz w:val="28"/>
          <w:szCs w:val="28"/>
        </w:rPr>
        <w:t xml:space="preserve"> </w:t>
      </w:r>
      <w:r>
        <w:rPr>
          <w:rStyle w:val="FontStyle25"/>
          <w:sz w:val="28"/>
          <w:szCs w:val="28"/>
        </w:rPr>
        <w:t xml:space="preserve"> дают превосходные результаты.</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Определенное внимание должно быть уделено и подвижным играм. Дети при этом учатся лазить, бегать, прыгать, ходить по выложенному на полу из веревок квадрату, кругу, различным линиям. Такие занятия помогают организовать движения, вырабатывают нормальную походку.</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 xml:space="preserve">Значительное место в системе воспитательной коррекционной работы с детьми - </w:t>
      </w:r>
      <w:proofErr w:type="spellStart"/>
      <w:r>
        <w:rPr>
          <w:rStyle w:val="FontStyle25"/>
          <w:sz w:val="28"/>
          <w:szCs w:val="28"/>
        </w:rPr>
        <w:t>имбецилами</w:t>
      </w:r>
      <w:proofErr w:type="spellEnd"/>
      <w:r>
        <w:rPr>
          <w:rStyle w:val="FontStyle25"/>
          <w:sz w:val="28"/>
          <w:szCs w:val="28"/>
        </w:rPr>
        <w:t xml:space="preserve"> занимает обучение их бытовому труду. Существует ошибочное мнение, что глубоко умственно отсталые дети не способны выполнять даже самую элементарную домашнюю работу. Их не стараются этому научить, тем самым ставя этих детей в полную зависимость от окружающих, приучая их к иждивенчеству. Это глубоко ошибочная, неправильная позиция.</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 xml:space="preserve">Практика работы с детьми, страдающими нарушением интеллекта, показывает, что им вполне доступно выполнение элементарных видов домашнего труда. В младшем возрасте их следует научить подметать пол, вытирать пыль, убирать со стола и мыть посуду. В </w:t>
      </w:r>
      <w:proofErr w:type="gramStart"/>
      <w:r>
        <w:rPr>
          <w:rStyle w:val="FontStyle25"/>
          <w:sz w:val="28"/>
          <w:szCs w:val="28"/>
        </w:rPr>
        <w:t>более старшем</w:t>
      </w:r>
      <w:proofErr w:type="gramEnd"/>
      <w:r>
        <w:rPr>
          <w:rStyle w:val="FontStyle25"/>
          <w:sz w:val="28"/>
          <w:szCs w:val="28"/>
        </w:rPr>
        <w:t xml:space="preserve"> возрасте они в состоянии овладеть мытьем полов, стиркой, глажением мелкого белья и так далее.</w:t>
      </w:r>
    </w:p>
    <w:p w:rsidR="00B81583" w:rsidRDefault="00B81583" w:rsidP="00065FC0">
      <w:pPr>
        <w:pStyle w:val="Style1"/>
        <w:widowControl/>
        <w:tabs>
          <w:tab w:val="left" w:pos="1418"/>
          <w:tab w:val="left" w:pos="2268"/>
          <w:tab w:val="left" w:pos="4253"/>
        </w:tabs>
        <w:spacing w:before="10" w:line="360" w:lineRule="auto"/>
        <w:ind w:firstLine="567"/>
        <w:rPr>
          <w:rStyle w:val="FontStyle25"/>
          <w:sz w:val="28"/>
          <w:szCs w:val="28"/>
        </w:rPr>
      </w:pPr>
      <w:r>
        <w:rPr>
          <w:rStyle w:val="FontStyle25"/>
          <w:sz w:val="28"/>
          <w:szCs w:val="28"/>
        </w:rPr>
        <w:t xml:space="preserve">Обучая детей несложным трудовым навыкам, следует многократно показывать все, что они должны сделать, объясняя задание понятными, простыми словами. Это залог их самостоятельной жизни, элементарного простейшего </w:t>
      </w:r>
      <w:r>
        <w:rPr>
          <w:rStyle w:val="FontStyle23"/>
          <w:sz w:val="28"/>
          <w:szCs w:val="28"/>
        </w:rPr>
        <w:t xml:space="preserve">I </w:t>
      </w:r>
      <w:r>
        <w:rPr>
          <w:rStyle w:val="FontStyle25"/>
          <w:sz w:val="28"/>
          <w:szCs w:val="28"/>
        </w:rPr>
        <w:t>общественно - полезного труда.</w:t>
      </w:r>
    </w:p>
    <w:p w:rsidR="00B81583" w:rsidRDefault="00B81583" w:rsidP="00065FC0">
      <w:pPr>
        <w:pStyle w:val="Style1"/>
        <w:widowControl/>
        <w:tabs>
          <w:tab w:val="left" w:pos="1418"/>
          <w:tab w:val="left" w:pos="2268"/>
          <w:tab w:val="left" w:pos="4253"/>
        </w:tabs>
        <w:spacing w:before="10" w:line="360" w:lineRule="auto"/>
        <w:ind w:firstLine="567"/>
        <w:rPr>
          <w:rStyle w:val="FontStyle25"/>
          <w:sz w:val="28"/>
          <w:szCs w:val="28"/>
        </w:rPr>
      </w:pPr>
      <w:r>
        <w:rPr>
          <w:rStyle w:val="FontStyle25"/>
          <w:sz w:val="28"/>
          <w:szCs w:val="28"/>
        </w:rPr>
        <w:t xml:space="preserve">При обучении этой категории аномальных детей следует по возможности полнее использовать такую характерную для них черту, как склонность к подражанию. Повторяя за взрослыми те или иные действия, ребенок через некоторое время становится в состоянии справиться с заданием самостоятельно, но под обязательным контролем. Необходимо всячески поощрять стремление детей выполнить работу правильно. Еще раз подчеркну: нельзя упускать из виду крупицы положительного отношения к заданию. Даже </w:t>
      </w:r>
      <w:r>
        <w:rPr>
          <w:rStyle w:val="FontStyle25"/>
          <w:sz w:val="28"/>
          <w:szCs w:val="28"/>
        </w:rPr>
        <w:lastRenderedPageBreak/>
        <w:t>небольшие, подчас малозаметные успехи ребенка следует отметить и положительно оценить.</w:t>
      </w:r>
    </w:p>
    <w:p w:rsidR="00B81583" w:rsidRDefault="00B81583" w:rsidP="00065FC0">
      <w:pPr>
        <w:pStyle w:val="Style1"/>
        <w:widowControl/>
        <w:tabs>
          <w:tab w:val="left" w:pos="1418"/>
          <w:tab w:val="left" w:pos="2268"/>
          <w:tab w:val="left" w:pos="4253"/>
        </w:tabs>
        <w:spacing w:line="360" w:lineRule="auto"/>
        <w:ind w:firstLine="567"/>
        <w:rPr>
          <w:rStyle w:val="FontStyle25"/>
          <w:sz w:val="28"/>
          <w:szCs w:val="28"/>
        </w:rPr>
      </w:pPr>
      <w:r>
        <w:rPr>
          <w:rStyle w:val="FontStyle25"/>
          <w:sz w:val="28"/>
          <w:szCs w:val="28"/>
        </w:rPr>
        <w:t xml:space="preserve">Итак, я остановилась лишь на некоторых аспектах коррекционной работы с </w:t>
      </w:r>
      <w:r w:rsidR="00C45437">
        <w:rPr>
          <w:rStyle w:val="FontStyle25"/>
          <w:sz w:val="28"/>
          <w:szCs w:val="28"/>
        </w:rPr>
        <w:t>умственно отсталыми детьми средней степени тяжести</w:t>
      </w:r>
      <w:r>
        <w:rPr>
          <w:rStyle w:val="FontStyle25"/>
          <w:sz w:val="28"/>
          <w:szCs w:val="28"/>
        </w:rPr>
        <w:t>. Но, на мой взгляд, они наиболее существенны в их социальной адаптации.</w:t>
      </w:r>
    </w:p>
    <w:p w:rsidR="00B81583" w:rsidRDefault="00B81583" w:rsidP="00100BE5">
      <w:pPr>
        <w:pStyle w:val="Style14"/>
        <w:widowControl/>
        <w:tabs>
          <w:tab w:val="left" w:pos="1418"/>
          <w:tab w:val="left" w:pos="2268"/>
          <w:tab w:val="left" w:pos="4253"/>
        </w:tabs>
        <w:spacing w:before="67" w:line="360" w:lineRule="auto"/>
        <w:rPr>
          <w:rStyle w:val="FontStyle28"/>
          <w:sz w:val="28"/>
          <w:szCs w:val="28"/>
        </w:rPr>
      </w:pPr>
      <w:r>
        <w:rPr>
          <w:rStyle w:val="FontStyle28"/>
          <w:sz w:val="28"/>
          <w:szCs w:val="28"/>
        </w:rPr>
        <w:t>ЛИТЕРАТУРА</w:t>
      </w:r>
    </w:p>
    <w:p w:rsidR="00B81583" w:rsidRDefault="00B81583" w:rsidP="00065FC0">
      <w:pPr>
        <w:pStyle w:val="Style15"/>
        <w:widowControl/>
        <w:numPr>
          <w:ilvl w:val="0"/>
          <w:numId w:val="3"/>
        </w:numPr>
        <w:tabs>
          <w:tab w:val="left" w:pos="851"/>
          <w:tab w:val="left" w:pos="1418"/>
          <w:tab w:val="left" w:pos="2268"/>
          <w:tab w:val="left" w:pos="4253"/>
        </w:tabs>
        <w:spacing w:before="643" w:line="360" w:lineRule="auto"/>
        <w:ind w:firstLine="567"/>
        <w:rPr>
          <w:rStyle w:val="FontStyle25"/>
          <w:sz w:val="28"/>
          <w:szCs w:val="28"/>
        </w:rPr>
      </w:pPr>
      <w:r>
        <w:rPr>
          <w:rStyle w:val="FontStyle25"/>
          <w:sz w:val="28"/>
          <w:szCs w:val="28"/>
        </w:rPr>
        <w:t>Выготский Л.С. Проблемы дефектологии (составитель Т.М.Лифанова) - М.: Просвещение, 1995г.</w:t>
      </w:r>
    </w:p>
    <w:p w:rsidR="00B81583" w:rsidRDefault="00B81583" w:rsidP="00065FC0">
      <w:pPr>
        <w:pStyle w:val="Style15"/>
        <w:widowControl/>
        <w:numPr>
          <w:ilvl w:val="0"/>
          <w:numId w:val="3"/>
        </w:numPr>
        <w:tabs>
          <w:tab w:val="left" w:pos="851"/>
          <w:tab w:val="left" w:pos="1418"/>
          <w:tab w:val="left" w:pos="2268"/>
          <w:tab w:val="left" w:pos="4253"/>
        </w:tabs>
        <w:spacing w:line="360" w:lineRule="auto"/>
        <w:ind w:firstLine="567"/>
        <w:rPr>
          <w:rStyle w:val="FontStyle25"/>
          <w:sz w:val="28"/>
          <w:szCs w:val="28"/>
        </w:rPr>
      </w:pPr>
      <w:r>
        <w:rPr>
          <w:rStyle w:val="FontStyle25"/>
          <w:sz w:val="28"/>
          <w:szCs w:val="28"/>
        </w:rPr>
        <w:t xml:space="preserve">Дети с отклонениями в развитии. Под редакцией Т.А.Власовой. </w:t>
      </w:r>
      <w:proofErr w:type="gramStart"/>
      <w:r>
        <w:rPr>
          <w:rStyle w:val="FontStyle25"/>
          <w:spacing w:val="40"/>
          <w:sz w:val="28"/>
          <w:szCs w:val="28"/>
        </w:rPr>
        <w:t>-М</w:t>
      </w:r>
      <w:proofErr w:type="gramEnd"/>
      <w:r>
        <w:rPr>
          <w:rStyle w:val="FontStyle25"/>
          <w:spacing w:val="40"/>
          <w:sz w:val="28"/>
          <w:szCs w:val="28"/>
        </w:rPr>
        <w:t>:</w:t>
      </w:r>
      <w:r>
        <w:rPr>
          <w:rStyle w:val="FontStyle25"/>
          <w:sz w:val="28"/>
          <w:szCs w:val="28"/>
        </w:rPr>
        <w:t xml:space="preserve"> Просвещение, 1984г.</w:t>
      </w:r>
    </w:p>
    <w:p w:rsidR="00B81583" w:rsidRDefault="00B81583" w:rsidP="00065FC0">
      <w:pPr>
        <w:pStyle w:val="Style15"/>
        <w:widowControl/>
        <w:numPr>
          <w:ilvl w:val="0"/>
          <w:numId w:val="3"/>
        </w:numPr>
        <w:tabs>
          <w:tab w:val="left" w:pos="851"/>
          <w:tab w:val="left" w:pos="1418"/>
          <w:tab w:val="left" w:pos="2268"/>
          <w:tab w:val="left" w:pos="4253"/>
        </w:tabs>
        <w:spacing w:line="360" w:lineRule="auto"/>
        <w:ind w:firstLine="567"/>
        <w:rPr>
          <w:rStyle w:val="FontStyle25"/>
          <w:sz w:val="28"/>
          <w:szCs w:val="28"/>
        </w:rPr>
      </w:pPr>
      <w:r>
        <w:rPr>
          <w:rStyle w:val="FontStyle25"/>
          <w:sz w:val="28"/>
          <w:szCs w:val="28"/>
        </w:rPr>
        <w:t>Дети с отклонениями в развитии (отграничение олигофрении от сходных с ней состояний). Под редакцией М.С.Певзнер. - М.: Просвещение, 1966г.</w:t>
      </w:r>
    </w:p>
    <w:p w:rsidR="00B81583" w:rsidRDefault="00B81583" w:rsidP="00065FC0">
      <w:pPr>
        <w:pStyle w:val="Style15"/>
        <w:widowControl/>
        <w:numPr>
          <w:ilvl w:val="0"/>
          <w:numId w:val="3"/>
        </w:numPr>
        <w:tabs>
          <w:tab w:val="left" w:pos="851"/>
          <w:tab w:val="left" w:pos="1418"/>
          <w:tab w:val="left" w:pos="2268"/>
          <w:tab w:val="left" w:pos="4253"/>
        </w:tabs>
        <w:spacing w:before="10" w:line="360" w:lineRule="auto"/>
        <w:ind w:firstLine="567"/>
        <w:rPr>
          <w:rStyle w:val="FontStyle25"/>
          <w:sz w:val="28"/>
          <w:szCs w:val="28"/>
        </w:rPr>
      </w:pPr>
      <w:proofErr w:type="spellStart"/>
      <w:r>
        <w:rPr>
          <w:rStyle w:val="FontStyle25"/>
          <w:sz w:val="28"/>
          <w:szCs w:val="28"/>
        </w:rPr>
        <w:t>Забрамная</w:t>
      </w:r>
      <w:proofErr w:type="spellEnd"/>
      <w:r>
        <w:rPr>
          <w:rStyle w:val="FontStyle25"/>
          <w:sz w:val="28"/>
          <w:szCs w:val="28"/>
        </w:rPr>
        <w:t xml:space="preserve"> </w:t>
      </w:r>
      <w:proofErr w:type="spellStart"/>
      <w:r>
        <w:rPr>
          <w:rStyle w:val="FontStyle25"/>
          <w:sz w:val="28"/>
          <w:szCs w:val="28"/>
        </w:rPr>
        <w:t>С.Д</w:t>
      </w:r>
      <w:proofErr w:type="spellEnd"/>
      <w:r>
        <w:rPr>
          <w:rStyle w:val="FontStyle25"/>
          <w:sz w:val="28"/>
          <w:szCs w:val="28"/>
        </w:rPr>
        <w:t xml:space="preserve">. </w:t>
      </w:r>
      <w:proofErr w:type="spellStart"/>
      <w:r>
        <w:rPr>
          <w:rStyle w:val="FontStyle25"/>
          <w:sz w:val="28"/>
          <w:szCs w:val="28"/>
        </w:rPr>
        <w:t>Психолого</w:t>
      </w:r>
      <w:proofErr w:type="spellEnd"/>
      <w:r>
        <w:rPr>
          <w:rStyle w:val="FontStyle25"/>
          <w:sz w:val="28"/>
          <w:szCs w:val="28"/>
        </w:rPr>
        <w:t xml:space="preserve"> - педагогическая диагностика умственного развития детей. 2-е издание. - М.: Просвещение: </w:t>
      </w:r>
      <w:proofErr w:type="spellStart"/>
      <w:r>
        <w:rPr>
          <w:rStyle w:val="FontStyle25"/>
          <w:sz w:val="28"/>
          <w:szCs w:val="28"/>
        </w:rPr>
        <w:t>Владос</w:t>
      </w:r>
      <w:proofErr w:type="spellEnd"/>
      <w:r>
        <w:rPr>
          <w:rStyle w:val="FontStyle25"/>
          <w:sz w:val="28"/>
          <w:szCs w:val="28"/>
        </w:rPr>
        <w:t>, 1995 г.</w:t>
      </w:r>
    </w:p>
    <w:p w:rsidR="00B81583" w:rsidRDefault="00B81583" w:rsidP="00065FC0">
      <w:pPr>
        <w:pStyle w:val="Style15"/>
        <w:widowControl/>
        <w:numPr>
          <w:ilvl w:val="0"/>
          <w:numId w:val="3"/>
        </w:numPr>
        <w:tabs>
          <w:tab w:val="left" w:pos="851"/>
          <w:tab w:val="left" w:pos="1418"/>
          <w:tab w:val="left" w:pos="2268"/>
          <w:tab w:val="left" w:pos="4253"/>
        </w:tabs>
        <w:spacing w:line="360" w:lineRule="auto"/>
        <w:ind w:firstLine="567"/>
        <w:rPr>
          <w:rStyle w:val="FontStyle25"/>
          <w:sz w:val="28"/>
          <w:szCs w:val="28"/>
        </w:rPr>
      </w:pPr>
      <w:r>
        <w:rPr>
          <w:rStyle w:val="FontStyle25"/>
          <w:sz w:val="28"/>
          <w:szCs w:val="28"/>
        </w:rPr>
        <w:t xml:space="preserve">Катаева </w:t>
      </w:r>
      <w:proofErr w:type="spellStart"/>
      <w:r>
        <w:rPr>
          <w:rStyle w:val="FontStyle25"/>
          <w:sz w:val="28"/>
          <w:szCs w:val="28"/>
        </w:rPr>
        <w:t>А.А</w:t>
      </w:r>
      <w:proofErr w:type="spellEnd"/>
      <w:r>
        <w:rPr>
          <w:rStyle w:val="FontStyle25"/>
          <w:sz w:val="28"/>
          <w:szCs w:val="28"/>
        </w:rPr>
        <w:t xml:space="preserve">., </w:t>
      </w:r>
      <w:proofErr w:type="spellStart"/>
      <w:r>
        <w:rPr>
          <w:rStyle w:val="FontStyle25"/>
          <w:sz w:val="28"/>
          <w:szCs w:val="28"/>
        </w:rPr>
        <w:t>Стребелева</w:t>
      </w:r>
      <w:proofErr w:type="spellEnd"/>
      <w:r>
        <w:rPr>
          <w:rStyle w:val="FontStyle25"/>
          <w:sz w:val="28"/>
          <w:szCs w:val="28"/>
        </w:rPr>
        <w:t xml:space="preserve"> </w:t>
      </w:r>
      <w:proofErr w:type="spellStart"/>
      <w:r>
        <w:rPr>
          <w:rStyle w:val="FontStyle25"/>
          <w:sz w:val="28"/>
          <w:szCs w:val="28"/>
        </w:rPr>
        <w:t>Е.А</w:t>
      </w:r>
      <w:proofErr w:type="spellEnd"/>
      <w:r>
        <w:rPr>
          <w:rStyle w:val="FontStyle25"/>
          <w:sz w:val="28"/>
          <w:szCs w:val="28"/>
        </w:rPr>
        <w:t xml:space="preserve">. Дидактические игры и упражнения в обучении умственно отсталых дошкольников. </w:t>
      </w:r>
      <w:proofErr w:type="gramStart"/>
      <w:r>
        <w:rPr>
          <w:rStyle w:val="FontStyle25"/>
          <w:sz w:val="28"/>
          <w:szCs w:val="28"/>
        </w:rPr>
        <w:t>-М</w:t>
      </w:r>
      <w:proofErr w:type="gramEnd"/>
      <w:r>
        <w:rPr>
          <w:rStyle w:val="FontStyle25"/>
          <w:sz w:val="28"/>
          <w:szCs w:val="28"/>
        </w:rPr>
        <w:t>: «Бук - Мастер», 1993г.</w:t>
      </w:r>
    </w:p>
    <w:p w:rsidR="00B81583" w:rsidRDefault="00B81583" w:rsidP="00065FC0">
      <w:pPr>
        <w:pStyle w:val="Style15"/>
        <w:widowControl/>
        <w:numPr>
          <w:ilvl w:val="0"/>
          <w:numId w:val="3"/>
        </w:numPr>
        <w:tabs>
          <w:tab w:val="left" w:pos="851"/>
          <w:tab w:val="left" w:pos="1418"/>
          <w:tab w:val="left" w:pos="2268"/>
          <w:tab w:val="left" w:pos="4253"/>
        </w:tabs>
        <w:spacing w:line="360" w:lineRule="auto"/>
        <w:ind w:firstLine="567"/>
        <w:rPr>
          <w:rStyle w:val="FontStyle25"/>
          <w:sz w:val="28"/>
          <w:szCs w:val="28"/>
        </w:rPr>
      </w:pPr>
      <w:proofErr w:type="spellStart"/>
      <w:r>
        <w:rPr>
          <w:rStyle w:val="FontStyle25"/>
          <w:sz w:val="28"/>
          <w:szCs w:val="28"/>
        </w:rPr>
        <w:t>Маллер</w:t>
      </w:r>
      <w:proofErr w:type="spellEnd"/>
      <w:r>
        <w:rPr>
          <w:rStyle w:val="FontStyle25"/>
          <w:sz w:val="28"/>
          <w:szCs w:val="28"/>
        </w:rPr>
        <w:t xml:space="preserve"> </w:t>
      </w:r>
      <w:proofErr w:type="spellStart"/>
      <w:r>
        <w:rPr>
          <w:rStyle w:val="FontStyle25"/>
          <w:sz w:val="28"/>
          <w:szCs w:val="28"/>
        </w:rPr>
        <w:t>А.Р</w:t>
      </w:r>
      <w:proofErr w:type="spellEnd"/>
      <w:r>
        <w:rPr>
          <w:rStyle w:val="FontStyle25"/>
          <w:sz w:val="28"/>
          <w:szCs w:val="28"/>
        </w:rPr>
        <w:t>. Родителям о детях с глубокой умственной отсталостью. Институт дефектологии. - М.: Ж. Дошкольное воспитание, № 1, 1991г.</w:t>
      </w:r>
    </w:p>
    <w:p w:rsidR="00B81583" w:rsidRDefault="00B81583" w:rsidP="00065FC0">
      <w:pPr>
        <w:pStyle w:val="Style15"/>
        <w:widowControl/>
        <w:numPr>
          <w:ilvl w:val="0"/>
          <w:numId w:val="3"/>
        </w:numPr>
        <w:tabs>
          <w:tab w:val="left" w:pos="851"/>
          <w:tab w:val="left" w:pos="1418"/>
          <w:tab w:val="left" w:pos="2268"/>
          <w:tab w:val="left" w:pos="4253"/>
        </w:tabs>
        <w:spacing w:line="360" w:lineRule="auto"/>
        <w:ind w:firstLine="567"/>
        <w:rPr>
          <w:rStyle w:val="FontStyle25"/>
          <w:sz w:val="28"/>
          <w:szCs w:val="28"/>
        </w:rPr>
      </w:pPr>
      <w:r>
        <w:rPr>
          <w:rStyle w:val="FontStyle25"/>
          <w:sz w:val="28"/>
          <w:szCs w:val="28"/>
        </w:rPr>
        <w:t xml:space="preserve">Певзнер М.С. Дети - </w:t>
      </w:r>
      <w:proofErr w:type="spellStart"/>
      <w:r>
        <w:rPr>
          <w:rStyle w:val="FontStyle25"/>
          <w:sz w:val="28"/>
          <w:szCs w:val="28"/>
        </w:rPr>
        <w:t>олигофрены</w:t>
      </w:r>
      <w:proofErr w:type="spellEnd"/>
      <w:r>
        <w:rPr>
          <w:rStyle w:val="FontStyle25"/>
          <w:sz w:val="28"/>
          <w:szCs w:val="28"/>
        </w:rPr>
        <w:t>. - М.: Просвещение, 1964г.</w:t>
      </w:r>
    </w:p>
    <w:p w:rsidR="001A75D9" w:rsidRPr="00100BE5" w:rsidRDefault="00B81583" w:rsidP="00100BE5">
      <w:pPr>
        <w:pStyle w:val="Style15"/>
        <w:widowControl/>
        <w:numPr>
          <w:ilvl w:val="0"/>
          <w:numId w:val="3"/>
        </w:numPr>
        <w:tabs>
          <w:tab w:val="left" w:pos="851"/>
          <w:tab w:val="left" w:pos="1418"/>
          <w:tab w:val="left" w:pos="2268"/>
          <w:tab w:val="left" w:pos="4253"/>
        </w:tabs>
        <w:spacing w:line="360" w:lineRule="auto"/>
        <w:ind w:firstLine="567"/>
        <w:rPr>
          <w:sz w:val="28"/>
          <w:szCs w:val="28"/>
        </w:rPr>
      </w:pPr>
      <w:r>
        <w:rPr>
          <w:rStyle w:val="FontStyle25"/>
          <w:sz w:val="28"/>
          <w:szCs w:val="28"/>
        </w:rPr>
        <w:t xml:space="preserve">Рубинштейн С.Я. Психология умственно отсталого школьника. </w:t>
      </w:r>
      <w:proofErr w:type="gramStart"/>
      <w:r>
        <w:rPr>
          <w:rStyle w:val="FontStyle25"/>
          <w:sz w:val="28"/>
          <w:szCs w:val="28"/>
        </w:rPr>
        <w:t>-М</w:t>
      </w:r>
      <w:proofErr w:type="gramEnd"/>
      <w:r>
        <w:rPr>
          <w:rStyle w:val="FontStyle25"/>
          <w:sz w:val="28"/>
          <w:szCs w:val="28"/>
        </w:rPr>
        <w:t>.: Просвещение, 1986г.</w:t>
      </w:r>
      <w:bookmarkStart w:id="0" w:name="_GoBack"/>
      <w:bookmarkEnd w:id="0"/>
    </w:p>
    <w:sectPr w:rsidR="001A75D9" w:rsidRPr="00100BE5" w:rsidSect="00100BE5">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27470EC"/>
    <w:lvl w:ilvl="0">
      <w:numFmt w:val="bullet"/>
      <w:lvlText w:val="*"/>
      <w:lvlJc w:val="left"/>
      <w:pPr>
        <w:ind w:left="0" w:firstLine="0"/>
      </w:pPr>
    </w:lvl>
  </w:abstractNum>
  <w:abstractNum w:abstractNumId="1">
    <w:nsid w:val="41A33C39"/>
    <w:multiLevelType w:val="singleLevel"/>
    <w:tmpl w:val="21D667D6"/>
    <w:lvl w:ilvl="0">
      <w:start w:val="2"/>
      <w:numFmt w:val="decimal"/>
      <w:lvlText w:val="%1."/>
      <w:legacy w:legacy="1" w:legacySpace="0" w:legacyIndent="355"/>
      <w:lvlJc w:val="left"/>
      <w:pPr>
        <w:ind w:left="0" w:firstLine="0"/>
      </w:pPr>
      <w:rPr>
        <w:rFonts w:ascii="Times New Roman" w:hAnsi="Times New Roman" w:cs="Times New Roman" w:hint="default"/>
      </w:rPr>
    </w:lvl>
  </w:abstractNum>
  <w:abstractNum w:abstractNumId="2">
    <w:nsid w:val="706E0DC4"/>
    <w:multiLevelType w:val="singleLevel"/>
    <w:tmpl w:val="AEC8A0E8"/>
    <w:lvl w:ilvl="0">
      <w:start w:val="1"/>
      <w:numFmt w:val="decimal"/>
      <w:lvlText w:val="%1."/>
      <w:legacy w:legacy="1" w:legacySpace="0" w:legacyIndent="346"/>
      <w:lvlJc w:val="left"/>
      <w:pPr>
        <w:ind w:left="0" w:firstLine="0"/>
      </w:pPr>
      <w:rPr>
        <w:rFonts w:ascii="Times New Roman" w:hAnsi="Times New Roman" w:cs="Times New Roman" w:hint="default"/>
      </w:rPr>
    </w:lvl>
  </w:abstractNum>
  <w:num w:numId="1">
    <w:abstractNumId w:val="0"/>
    <w:lvlOverride w:ilvl="0">
      <w:lvl w:ilvl="0">
        <w:numFmt w:val="bullet"/>
        <w:lvlText w:val="•"/>
        <w:legacy w:legacy="1" w:legacySpace="0" w:legacyIndent="336"/>
        <w:lvlJc w:val="left"/>
        <w:pPr>
          <w:ind w:left="0" w:firstLine="0"/>
        </w:pPr>
        <w:rPr>
          <w:rFonts w:ascii="Times New Roman" w:hAnsi="Times New Roman" w:cs="Times New Roman" w:hint="default"/>
        </w:rPr>
      </w:lvl>
    </w:lvlOverride>
  </w:num>
  <w:num w:numId="2">
    <w:abstractNumId w:val="1"/>
    <w:lvlOverride w:ilvl="0">
      <w:startOverride w:val="2"/>
    </w:lvlOverride>
  </w:num>
  <w:num w:numId="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B81583"/>
    <w:rsid w:val="00065FC0"/>
    <w:rsid w:val="00100BE5"/>
    <w:rsid w:val="001A75D9"/>
    <w:rsid w:val="00355810"/>
    <w:rsid w:val="005F456B"/>
    <w:rsid w:val="00805A0F"/>
    <w:rsid w:val="00984D1F"/>
    <w:rsid w:val="00B63016"/>
    <w:rsid w:val="00B81583"/>
    <w:rsid w:val="00BA114B"/>
    <w:rsid w:val="00C10E64"/>
    <w:rsid w:val="00C45437"/>
    <w:rsid w:val="00CE353F"/>
    <w:rsid w:val="00D65DF3"/>
    <w:rsid w:val="00DC6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58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B81583"/>
    <w:pPr>
      <w:spacing w:line="325" w:lineRule="exact"/>
      <w:ind w:firstLine="720"/>
      <w:jc w:val="both"/>
    </w:pPr>
  </w:style>
  <w:style w:type="paragraph" w:customStyle="1" w:styleId="Style3">
    <w:name w:val="Style3"/>
    <w:basedOn w:val="a"/>
    <w:uiPriority w:val="99"/>
    <w:rsid w:val="00B81583"/>
    <w:pPr>
      <w:spacing w:line="324" w:lineRule="exact"/>
      <w:jc w:val="both"/>
    </w:pPr>
  </w:style>
  <w:style w:type="paragraph" w:customStyle="1" w:styleId="Style7">
    <w:name w:val="Style7"/>
    <w:basedOn w:val="a"/>
    <w:uiPriority w:val="99"/>
    <w:rsid w:val="00B81583"/>
    <w:pPr>
      <w:spacing w:line="326" w:lineRule="exact"/>
      <w:ind w:hanging="1795"/>
    </w:pPr>
  </w:style>
  <w:style w:type="paragraph" w:customStyle="1" w:styleId="Style14">
    <w:name w:val="Style14"/>
    <w:basedOn w:val="a"/>
    <w:uiPriority w:val="99"/>
    <w:rsid w:val="00B81583"/>
    <w:pPr>
      <w:jc w:val="center"/>
    </w:pPr>
  </w:style>
  <w:style w:type="paragraph" w:customStyle="1" w:styleId="Style15">
    <w:name w:val="Style15"/>
    <w:basedOn w:val="a"/>
    <w:uiPriority w:val="99"/>
    <w:rsid w:val="00B81583"/>
    <w:pPr>
      <w:spacing w:line="336" w:lineRule="exact"/>
      <w:ind w:hanging="355"/>
      <w:jc w:val="both"/>
    </w:pPr>
  </w:style>
  <w:style w:type="paragraph" w:customStyle="1" w:styleId="Style16">
    <w:name w:val="Style16"/>
    <w:basedOn w:val="a"/>
    <w:uiPriority w:val="99"/>
    <w:rsid w:val="00B81583"/>
    <w:pPr>
      <w:spacing w:line="326" w:lineRule="exact"/>
      <w:ind w:hanging="336"/>
      <w:jc w:val="both"/>
    </w:pPr>
  </w:style>
  <w:style w:type="paragraph" w:customStyle="1" w:styleId="Style18">
    <w:name w:val="Style18"/>
    <w:basedOn w:val="a"/>
    <w:uiPriority w:val="99"/>
    <w:rsid w:val="00B81583"/>
    <w:pPr>
      <w:spacing w:line="324" w:lineRule="exact"/>
      <w:ind w:firstLine="710"/>
    </w:pPr>
  </w:style>
  <w:style w:type="character" w:customStyle="1" w:styleId="FontStyle23">
    <w:name w:val="Font Style23"/>
    <w:basedOn w:val="a0"/>
    <w:uiPriority w:val="99"/>
    <w:rsid w:val="00B81583"/>
    <w:rPr>
      <w:rFonts w:ascii="Times New Roman" w:hAnsi="Times New Roman" w:cs="Times New Roman" w:hint="default"/>
      <w:b/>
      <w:bCs/>
      <w:i/>
      <w:iCs/>
      <w:w w:val="20"/>
      <w:sz w:val="32"/>
      <w:szCs w:val="32"/>
    </w:rPr>
  </w:style>
  <w:style w:type="character" w:customStyle="1" w:styleId="FontStyle25">
    <w:name w:val="Font Style25"/>
    <w:basedOn w:val="a0"/>
    <w:uiPriority w:val="99"/>
    <w:rsid w:val="00B81583"/>
    <w:rPr>
      <w:rFonts w:ascii="Times New Roman" w:hAnsi="Times New Roman" w:cs="Times New Roman" w:hint="default"/>
      <w:sz w:val="26"/>
      <w:szCs w:val="26"/>
    </w:rPr>
  </w:style>
  <w:style w:type="character" w:customStyle="1" w:styleId="FontStyle28">
    <w:name w:val="Font Style28"/>
    <w:basedOn w:val="a0"/>
    <w:uiPriority w:val="99"/>
    <w:rsid w:val="00B81583"/>
    <w:rPr>
      <w:rFonts w:ascii="Times New Roman" w:hAnsi="Times New Roman" w:cs="Times New Roman" w:hint="default"/>
      <w:b/>
      <w:bCs/>
      <w:sz w:val="26"/>
      <w:szCs w:val="26"/>
    </w:rPr>
  </w:style>
  <w:style w:type="paragraph" w:customStyle="1" w:styleId="c15">
    <w:name w:val="c15"/>
    <w:basedOn w:val="a"/>
    <w:rsid w:val="00065FC0"/>
    <w:pPr>
      <w:widowControl/>
      <w:autoSpaceDE/>
      <w:autoSpaceDN/>
      <w:adjustRightInd/>
      <w:spacing w:before="100" w:beforeAutospacing="1" w:after="100" w:afterAutospacing="1"/>
    </w:pPr>
    <w:rPr>
      <w:rFonts w:eastAsia="Times New Roman"/>
    </w:rPr>
  </w:style>
  <w:style w:type="character" w:customStyle="1" w:styleId="c7">
    <w:name w:val="c7"/>
    <w:basedOn w:val="a0"/>
    <w:rsid w:val="00065F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433938">
      <w:bodyDiv w:val="1"/>
      <w:marLeft w:val="0"/>
      <w:marRight w:val="0"/>
      <w:marTop w:val="0"/>
      <w:marBottom w:val="0"/>
      <w:divBdr>
        <w:top w:val="none" w:sz="0" w:space="0" w:color="auto"/>
        <w:left w:val="none" w:sz="0" w:space="0" w:color="auto"/>
        <w:bottom w:val="none" w:sz="0" w:space="0" w:color="auto"/>
        <w:right w:val="none" w:sz="0" w:space="0" w:color="auto"/>
      </w:divBdr>
    </w:div>
    <w:div w:id="1591042980">
      <w:bodyDiv w:val="1"/>
      <w:marLeft w:val="0"/>
      <w:marRight w:val="0"/>
      <w:marTop w:val="0"/>
      <w:marBottom w:val="0"/>
      <w:divBdr>
        <w:top w:val="none" w:sz="0" w:space="0" w:color="auto"/>
        <w:left w:val="none" w:sz="0" w:space="0" w:color="auto"/>
        <w:bottom w:val="none" w:sz="0" w:space="0" w:color="auto"/>
        <w:right w:val="none" w:sz="0" w:space="0" w:color="auto"/>
      </w:divBdr>
    </w:div>
    <w:div w:id="171523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2096</Words>
  <Characters>11949</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Детский Дом "Аревик"</Company>
  <LinksUpToDate>false</LinksUpToDate>
  <CharactersWithSpaces>14017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Зам.директора по СиПР Чибичян А.Р.</cp:lastModifiedBy>
  <cp:revision>8</cp:revision>
  <dcterms:created xsi:type="dcterms:W3CDTF">2014-04-23T07:50:00Z</dcterms:created>
  <dcterms:modified xsi:type="dcterms:W3CDTF">2025-05-14T06:33:00Z</dcterms:modified>
</cp:coreProperties>
</file>