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708D6" w14:textId="5605AAC4" w:rsidR="00AB26FE" w:rsidRPr="00AB26FE" w:rsidRDefault="00AB26FE" w:rsidP="00881A3C">
      <w:pPr>
        <w:pStyle w:val="paragraphStyleText"/>
        <w:spacing w:line="240" w:lineRule="auto"/>
        <w:jc w:val="center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Пыльнов</w:t>
      </w:r>
      <w:r w:rsidRPr="00AB26FE">
        <w:rPr>
          <w:rFonts w:eastAsiaTheme="majorEastAsia"/>
          <w:sz w:val="28"/>
          <w:szCs w:val="28"/>
        </w:rPr>
        <w:t xml:space="preserve"> </w:t>
      </w:r>
      <w:r>
        <w:rPr>
          <w:rFonts w:eastAsiaTheme="majorEastAsia"/>
          <w:sz w:val="28"/>
          <w:szCs w:val="28"/>
        </w:rPr>
        <w:t>Т</w:t>
      </w:r>
      <w:r w:rsidRPr="00AB26FE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Ю</w:t>
      </w:r>
      <w:r w:rsidRPr="00AB26FE">
        <w:rPr>
          <w:rFonts w:eastAsiaTheme="majorEastAsia"/>
          <w:sz w:val="28"/>
          <w:szCs w:val="28"/>
        </w:rPr>
        <w:t>.</w:t>
      </w:r>
    </w:p>
    <w:p w14:paraId="2C2AE68A" w14:textId="537DEE4E" w:rsidR="00AB26FE" w:rsidRPr="00AB26FE" w:rsidRDefault="00AB26FE" w:rsidP="00881A3C">
      <w:pPr>
        <w:pStyle w:val="paragraphStyleText"/>
        <w:spacing w:line="240" w:lineRule="auto"/>
        <w:jc w:val="center"/>
        <w:rPr>
          <w:rFonts w:eastAsiaTheme="majorEastAsia"/>
          <w:sz w:val="28"/>
          <w:szCs w:val="28"/>
        </w:rPr>
      </w:pPr>
      <w:r w:rsidRPr="00AB26FE">
        <w:rPr>
          <w:rFonts w:eastAsiaTheme="majorEastAsia"/>
          <w:sz w:val="28"/>
          <w:szCs w:val="28"/>
        </w:rPr>
        <w:t>Научн. рук. доцент Дунаева В.И.</w:t>
      </w:r>
    </w:p>
    <w:p w14:paraId="04DB0C16" w14:textId="77777777" w:rsidR="00AB26FE" w:rsidRPr="00AB26FE" w:rsidRDefault="00AB26FE" w:rsidP="00881A3C">
      <w:pPr>
        <w:pStyle w:val="paragraphStyleText"/>
        <w:spacing w:line="240" w:lineRule="auto"/>
        <w:jc w:val="center"/>
        <w:rPr>
          <w:rFonts w:eastAsiaTheme="majorEastAsia"/>
          <w:sz w:val="28"/>
          <w:szCs w:val="28"/>
        </w:rPr>
      </w:pPr>
      <w:r w:rsidRPr="00AB26FE">
        <w:rPr>
          <w:rFonts w:eastAsiaTheme="majorEastAsia"/>
          <w:sz w:val="28"/>
          <w:szCs w:val="28"/>
        </w:rPr>
        <w:t xml:space="preserve">Тульский филиал </w:t>
      </w:r>
      <w:proofErr w:type="spellStart"/>
      <w:r w:rsidRPr="00AB26FE">
        <w:rPr>
          <w:rFonts w:eastAsiaTheme="majorEastAsia"/>
          <w:sz w:val="28"/>
          <w:szCs w:val="28"/>
        </w:rPr>
        <w:t>Финуниверситета</w:t>
      </w:r>
      <w:proofErr w:type="spellEnd"/>
    </w:p>
    <w:p w14:paraId="1D161CB5" w14:textId="4F310B40" w:rsidR="00AB26FE" w:rsidRPr="00AB26FE" w:rsidRDefault="00AB26FE" w:rsidP="00881A3C">
      <w:pPr>
        <w:pStyle w:val="paragraphStyleText"/>
        <w:spacing w:line="240" w:lineRule="auto"/>
        <w:jc w:val="center"/>
        <w:rPr>
          <w:rFonts w:eastAsiaTheme="majorEastAsia"/>
          <w:sz w:val="28"/>
          <w:szCs w:val="28"/>
        </w:rPr>
      </w:pPr>
      <w:r w:rsidRPr="00AB26FE">
        <w:rPr>
          <w:rFonts w:eastAsiaTheme="majorEastAsia"/>
          <w:sz w:val="28"/>
          <w:szCs w:val="28"/>
        </w:rPr>
        <w:t>СТРАТЕГИЧЕСКИЙ АУДИТ</w:t>
      </w:r>
    </w:p>
    <w:p w14:paraId="2288BACE" w14:textId="24EFD035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Стратегический аудит представляет собой важный инструмент, который позволяет оценивать и контролировать эффективность реализации государственных программ и проектов. В условиях динамично меняющейся экономической и политической среды, необходимость в систематическом анализе и оценке результатов деятельности государственных структур становится особенно актуальной. Стратегический аудит, согласно стандарту СГА 105, утвержденному Коллегией Счетной палаты Российской Федерации, служит основой для аналитической деятельности и оценки достижения стратегических целей, что делает его неотъемлемой частью современного государственного управления.</w:t>
      </w:r>
      <w:r w:rsidR="006F70D8" w:rsidRPr="006F70D8">
        <w:rPr>
          <w:rFonts w:eastAsiaTheme="majorEastAsia"/>
          <w:sz w:val="28"/>
          <w:szCs w:val="28"/>
        </w:rPr>
        <w:t xml:space="preserve"> [</w:t>
      </w:r>
      <w:r w:rsidR="006F70D8">
        <w:rPr>
          <w:rFonts w:eastAsiaTheme="majorEastAsia"/>
          <w:sz w:val="28"/>
          <w:szCs w:val="28"/>
        </w:rPr>
        <w:t>3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1E2CC8E1" w14:textId="7C5E1359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Стратегический аудит представляет собой систематическую оценку стратегии и ее реализации организацией. Этот процесс включает в себя определение ступени соответствия стратегических целей и фактического выполнения, а также выявление слабых мест и возможностей для улучшения. Цель стратегического аудита заключается в создании обоснованных рекомендаций по оптимизации и пересмотру стратегического направления компании.</w:t>
      </w:r>
      <w:r w:rsidR="006F70D8" w:rsidRPr="006F70D8">
        <w:rPr>
          <w:sz w:val="28"/>
          <w:szCs w:val="28"/>
        </w:rPr>
        <w:t xml:space="preserve"> </w:t>
      </w:r>
      <w:r w:rsidR="006F70D8" w:rsidRPr="006F70D8">
        <w:rPr>
          <w:rFonts w:eastAsiaTheme="majorEastAsia"/>
          <w:sz w:val="28"/>
          <w:szCs w:val="28"/>
        </w:rPr>
        <w:t>[</w:t>
      </w:r>
      <w:r w:rsidR="006F70D8">
        <w:rPr>
          <w:rFonts w:eastAsiaTheme="majorEastAsia"/>
          <w:sz w:val="28"/>
          <w:szCs w:val="28"/>
        </w:rPr>
        <w:t>1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37231098" w14:textId="77777777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В результате аудита компания получает четкое представление о своих сильных сторонах и недостатках, а также о том, насколько эффективно она справляется с вызовами внешней среды. Кроме того, стратегический аудит помогает выявить, соответствует ли организация текущим и предстоящим тенденциям рынка, а также актуальным потребностям клиентов. Это позволяет адаптировать культурные и операционные элементы компании к изменяющимся условиям и ожиданиям.</w:t>
      </w:r>
    </w:p>
    <w:p w14:paraId="6D4975F1" w14:textId="77777777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Принцип актуальности подразумевает необходимость постоянного обновления информации, используемой в процессе аудита. Рынок и технологии изменяются с высокой скоростью, прежде всего, поэтому стратегический аудит должен основываться на свежих данных и учитывать современные тенденции. Это позволит менеджменту адаптироваться к новым условиям и использовать имеющиеся возможности наиболее эффективно.</w:t>
      </w:r>
    </w:p>
    <w:p w14:paraId="363E7FE2" w14:textId="06CBB534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Аналитичность – еще одна характеристика, необходимая для качественного стратегического аудита. Этот принцип определяет необходимость глубокого анализа полученных данных. Выявление реальных причин проблем и неэффективных процессов требует комплексной оценки ключевых показателей и факторов, влияющих на деятельность компании. Такой подход позволяет не только диагностировать проблемы, но и разрабатывать конкретные рекомендации для их решения.</w:t>
      </w:r>
      <w:r w:rsidR="006F70D8" w:rsidRPr="006F70D8">
        <w:rPr>
          <w:rFonts w:eastAsiaTheme="majorEastAsia"/>
          <w:sz w:val="28"/>
          <w:szCs w:val="28"/>
        </w:rPr>
        <w:t xml:space="preserve"> [</w:t>
      </w:r>
      <w:r w:rsidR="006F70D8">
        <w:rPr>
          <w:rFonts w:eastAsiaTheme="majorEastAsia"/>
          <w:sz w:val="28"/>
          <w:szCs w:val="28"/>
        </w:rPr>
        <w:t>3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16BCD925" w14:textId="77777777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 xml:space="preserve">Принцип независимости предполагает, что аудит должен проводиться объективно и беспристрастно. Лица, проводящие аудит, не должны иметь личной заинтересованности в результатах, чтобы избежать предвзятости. Это </w:t>
      </w:r>
      <w:r>
        <w:rPr>
          <w:rStyle w:val="fontStyleText"/>
          <w:rFonts w:eastAsiaTheme="majorEastAsia"/>
        </w:rPr>
        <w:lastRenderedPageBreak/>
        <w:t>важно для повышения доверия к результатам аудита и корректности принимаемых на их основе управленческих решений.</w:t>
      </w:r>
    </w:p>
    <w:p w14:paraId="65E32453" w14:textId="77777777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Еще одним важным аспектом является принцип прозрачности. Все этапы аудита, включая методы и источники информации, должны быть открытыми и понятными для заинтересованных сторон. Прозрачность помогает улучшить понимание результатов аудита и обеспечивает доверие между разнообразными заинтересованными сторонами, включая сотрудников, акционеров и партнеров компании.</w:t>
      </w:r>
    </w:p>
    <w:p w14:paraId="55F573B8" w14:textId="30789860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Принцип вовлеченности подчеркивает необходимость участия всех заинтересованных сторон в процессе аудита. Это позволяет учитывать разнообразные мнения и опыт, что способствует более полному и качественному анализу состояния компании. Вовлеченность сотрудников может повысить их мотивацию и понимание бизнес-процессов, что в свою очередь приводит к улучшению результатов работы.</w:t>
      </w:r>
      <w:r w:rsidR="006F70D8" w:rsidRPr="006F70D8">
        <w:rPr>
          <w:rFonts w:eastAsiaTheme="majorEastAsia"/>
          <w:sz w:val="28"/>
          <w:szCs w:val="28"/>
        </w:rPr>
        <w:t xml:space="preserve"> [</w:t>
      </w:r>
      <w:r w:rsidR="006F70D8">
        <w:rPr>
          <w:rFonts w:eastAsiaTheme="majorEastAsia"/>
          <w:sz w:val="28"/>
          <w:szCs w:val="28"/>
        </w:rPr>
        <w:t>2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44654571" w14:textId="4267817F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Наконец, принцип концентрации на ориентации на будущее указывает на то, что стратегический аудит должен не только анализировать текущее состояние, но и предлагать пути более эффективного использования ресурсов в будущем. Это требует не только анализа рисков, но и возможности использовать существующие преимущества, чтобы максимально эффективно реализовать стратегические цели компании. Совокупность этих принципов формирует основу для успешного проведения стратегического аудита и его практического применения для достижения устойчивого роста и конкурентных преимуществ.</w:t>
      </w:r>
      <w:r w:rsidR="006F70D8" w:rsidRPr="006F70D8">
        <w:rPr>
          <w:rFonts w:eastAsiaTheme="majorEastAsia"/>
          <w:sz w:val="28"/>
          <w:szCs w:val="28"/>
        </w:rPr>
        <w:t xml:space="preserve"> [</w:t>
      </w:r>
      <w:r w:rsidR="006F70D8">
        <w:rPr>
          <w:rFonts w:eastAsiaTheme="majorEastAsia"/>
          <w:sz w:val="28"/>
          <w:szCs w:val="28"/>
        </w:rPr>
        <w:t>1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785AEC1D" w14:textId="07192509" w:rsidR="006B325F" w:rsidRDefault="006B325F" w:rsidP="00881A3C">
      <w:pPr>
        <w:pStyle w:val="paragraphStyleText"/>
        <w:spacing w:line="240" w:lineRule="auto"/>
      </w:pPr>
      <w:r>
        <w:rPr>
          <w:rStyle w:val="fontStyleText"/>
          <w:rFonts w:eastAsiaTheme="majorEastAsia"/>
        </w:rPr>
        <w:t>Одним из распространенных методов является SWOT-анализ. Он основывается на оценке внутренних сильных и слабых сторон, а также внешних возможностей и угроз. SWOT-анализ позволяет не только выявить ключевые факторы, влияющие на состояние бизнеса, но и сформировать стратегию, основываясь на этих выводах. Понимание того, какие аспекты компании нуждаются в укреплении, а какие возможности следует использовать, формирует основу для дальнейших действий.</w:t>
      </w:r>
    </w:p>
    <w:p w14:paraId="514F8137" w14:textId="36E4FBF5" w:rsidR="006B325F" w:rsidRDefault="006B325F" w:rsidP="00881A3C">
      <w:pPr>
        <w:pStyle w:val="paragraphStyleText"/>
        <w:spacing w:line="240" w:lineRule="auto"/>
        <w:rPr>
          <w:rStyle w:val="fontStyleText"/>
          <w:rFonts w:eastAsiaTheme="majorEastAsia"/>
        </w:rPr>
      </w:pPr>
      <w:r>
        <w:rPr>
          <w:rStyle w:val="fontStyleText"/>
          <w:rFonts w:eastAsiaTheme="majorEastAsia"/>
        </w:rPr>
        <w:t>Таким образом, стратегический аудит представляет собой неотъемлемую часть эффективного управления государственными ресурсами. Его значение будет только возрастать в условиях постоянных изменений и вызовов, с которыми сталкивается современное общество. Важно, чтобы специалисты в области экономики и государственного управления продолжали развивать и совершенствовать методы стратегического аудита, обеспечивая тем самым устойчивое развитие и эффективность государственных программ.</w:t>
      </w:r>
      <w:r w:rsidR="006F70D8" w:rsidRPr="006F70D8">
        <w:rPr>
          <w:rFonts w:eastAsiaTheme="majorEastAsia"/>
          <w:sz w:val="28"/>
          <w:szCs w:val="28"/>
        </w:rPr>
        <w:t xml:space="preserve"> [</w:t>
      </w:r>
      <w:r w:rsidR="006F70D8">
        <w:rPr>
          <w:rFonts w:eastAsiaTheme="majorEastAsia"/>
          <w:sz w:val="28"/>
          <w:szCs w:val="28"/>
        </w:rPr>
        <w:t>3</w:t>
      </w:r>
      <w:r w:rsidR="006F70D8" w:rsidRPr="006F70D8">
        <w:rPr>
          <w:rFonts w:eastAsiaTheme="majorEastAsia"/>
          <w:sz w:val="28"/>
          <w:szCs w:val="28"/>
        </w:rPr>
        <w:t>]</w:t>
      </w:r>
    </w:p>
    <w:p w14:paraId="29D73AE4" w14:textId="77777777" w:rsidR="006F70D8" w:rsidRDefault="006F70D8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3A6EEE52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03DACE9C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139A75E7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3C9C9476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1AB1C146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13289633" w14:textId="77777777" w:rsidR="00881A3C" w:rsidRDefault="00881A3C" w:rsidP="00881A3C">
      <w:pPr>
        <w:pStyle w:val="paragraphStyleText"/>
        <w:spacing w:line="240" w:lineRule="auto"/>
        <w:jc w:val="center"/>
        <w:rPr>
          <w:rFonts w:eastAsiaTheme="majorEastAsia"/>
          <w:b/>
          <w:bCs/>
          <w:sz w:val="28"/>
          <w:szCs w:val="28"/>
        </w:rPr>
      </w:pPr>
    </w:p>
    <w:p w14:paraId="432E81E1" w14:textId="2BBDC264" w:rsidR="006F70D8" w:rsidRPr="006F70D8" w:rsidRDefault="006F70D8" w:rsidP="00881A3C">
      <w:pPr>
        <w:pStyle w:val="paragraphStyleText"/>
        <w:spacing w:line="240" w:lineRule="auto"/>
        <w:jc w:val="center"/>
        <w:rPr>
          <w:rStyle w:val="fontStyleText"/>
          <w:rFonts w:eastAsiaTheme="majorEastAsia"/>
          <w:b/>
          <w:bCs/>
        </w:rPr>
      </w:pPr>
      <w:r w:rsidRPr="006F70D8">
        <w:rPr>
          <w:rFonts w:eastAsiaTheme="majorEastAsia"/>
          <w:b/>
          <w:bCs/>
          <w:sz w:val="28"/>
          <w:szCs w:val="28"/>
        </w:rPr>
        <w:lastRenderedPageBreak/>
        <w:t>Список литературы</w:t>
      </w:r>
    </w:p>
    <w:p w14:paraId="02332012" w14:textId="77777777" w:rsidR="006F70D8" w:rsidRPr="006F70D8" w:rsidRDefault="006F70D8" w:rsidP="00881A3C">
      <w:pPr>
        <w:pStyle w:val="paragraphStyleText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r w:rsidRPr="006F70D8">
        <w:rPr>
          <w:sz w:val="28"/>
          <w:szCs w:val="28"/>
        </w:rPr>
        <w:t xml:space="preserve">Петрова М.С. Основные принципы проведения стратегического аудита // Журнал стратегического управления. – 2021. – № 1. – С. 23–30. </w:t>
      </w:r>
    </w:p>
    <w:p w14:paraId="163E4A3F" w14:textId="77777777" w:rsidR="006F70D8" w:rsidRPr="006F70D8" w:rsidRDefault="006F70D8" w:rsidP="00881A3C">
      <w:pPr>
        <w:pStyle w:val="paragraphStyleText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r w:rsidRPr="006F70D8">
        <w:rPr>
          <w:sz w:val="28"/>
          <w:szCs w:val="28"/>
        </w:rPr>
        <w:t xml:space="preserve">Смирнов Д.А. Стратегический аудит как способ оценки конкурентоспособности компании // Экономика и предприятие. – 2022. – № 2. – С. 67–75. </w:t>
      </w:r>
    </w:p>
    <w:p w14:paraId="7DCBACC5" w14:textId="10E40270" w:rsidR="006F70D8" w:rsidRPr="006F70D8" w:rsidRDefault="006F70D8" w:rsidP="00881A3C">
      <w:pPr>
        <w:pStyle w:val="paragraphStyleText"/>
        <w:numPr>
          <w:ilvl w:val="0"/>
          <w:numId w:val="1"/>
        </w:numPr>
        <w:spacing w:line="240" w:lineRule="auto"/>
        <w:ind w:left="0" w:firstLine="0"/>
        <w:rPr>
          <w:sz w:val="28"/>
          <w:szCs w:val="28"/>
        </w:rPr>
      </w:pPr>
      <w:r w:rsidRPr="006F70D8">
        <w:rPr>
          <w:sz w:val="28"/>
          <w:szCs w:val="28"/>
        </w:rPr>
        <w:t>Васильева Т.Е. Разработка стратегии на основе результатов стратегического аудита // Бизнес-аналитика. – 2023. – № 1. – С. 34–42.</w:t>
      </w:r>
    </w:p>
    <w:p w14:paraId="74CFBBD8" w14:textId="1E9B5EE5" w:rsidR="009A64BB" w:rsidRPr="006B325F" w:rsidRDefault="009A64BB" w:rsidP="006B325F"/>
    <w:sectPr w:rsidR="009A64BB" w:rsidRPr="006B325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C41BE" w14:textId="77777777" w:rsidR="009C0A79" w:rsidRDefault="009C0A79">
      <w:pPr>
        <w:spacing w:after="0" w:line="240" w:lineRule="auto"/>
      </w:pPr>
      <w:r>
        <w:separator/>
      </w:r>
    </w:p>
  </w:endnote>
  <w:endnote w:type="continuationSeparator" w:id="0">
    <w:p w14:paraId="1EB92021" w14:textId="77777777" w:rsidR="009C0A79" w:rsidRDefault="009C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10959" w14:textId="77777777" w:rsidR="006F70D8" w:rsidRDefault="006F70D8">
    <w:pPr>
      <w:pStyle w:val="paragraphStylePageNum"/>
    </w:pPr>
    <w:r>
      <w:fldChar w:fldCharType="begin"/>
    </w:r>
    <w:r>
      <w:rPr>
        <w:rStyle w:val="fontStyleText"/>
        <w:rFonts w:eastAsiaTheme="majorEastAsia"/>
      </w:rPr>
      <w:instrText>PAGE</w:instrText>
    </w:r>
    <w:r>
      <w:fldChar w:fldCharType="separate"/>
    </w:r>
    <w:r>
      <w:rPr>
        <w:rStyle w:val="fontStyleText"/>
        <w:rFonts w:eastAsiaTheme="major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AFECC" w14:textId="77777777" w:rsidR="009C0A79" w:rsidRDefault="009C0A79">
      <w:pPr>
        <w:spacing w:after="0" w:line="240" w:lineRule="auto"/>
      </w:pPr>
      <w:r>
        <w:separator/>
      </w:r>
    </w:p>
  </w:footnote>
  <w:footnote w:type="continuationSeparator" w:id="0">
    <w:p w14:paraId="74AF8A30" w14:textId="77777777" w:rsidR="009C0A79" w:rsidRDefault="009C0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03728"/>
    <w:multiLevelType w:val="hybridMultilevel"/>
    <w:tmpl w:val="5434AF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4798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5F"/>
    <w:rsid w:val="001148BF"/>
    <w:rsid w:val="00621C29"/>
    <w:rsid w:val="00655B83"/>
    <w:rsid w:val="006B325F"/>
    <w:rsid w:val="006F70D8"/>
    <w:rsid w:val="00881A3C"/>
    <w:rsid w:val="009A64BB"/>
    <w:rsid w:val="009C0A79"/>
    <w:rsid w:val="00AB26FE"/>
    <w:rsid w:val="00C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4D89"/>
  <w15:chartTrackingRefBased/>
  <w15:docId w15:val="{BB5858BA-1FBC-4E92-9FE2-B698E06F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25F"/>
    <w:rPr>
      <w:rFonts w:ascii="Times New Roman" w:eastAsia="Times New Roman" w:hAnsi="Times New Roman" w:cs="Times New Roman"/>
      <w:color w:val="000000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3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3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32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3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32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32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32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32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32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32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32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32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32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32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32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32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32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32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3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3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3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3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32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32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32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3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32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B325F"/>
    <w:rPr>
      <w:b/>
      <w:bCs/>
      <w:smallCaps/>
      <w:color w:val="0F4761" w:themeColor="accent1" w:themeShade="BF"/>
      <w:spacing w:val="5"/>
    </w:rPr>
  </w:style>
  <w:style w:type="character" w:customStyle="1" w:styleId="fontStyleText">
    <w:name w:val="fontStyleText"/>
    <w:rsid w:val="006B325F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6B325F"/>
    <w:pPr>
      <w:spacing w:after="100"/>
      <w:jc w:val="right"/>
    </w:pPr>
  </w:style>
  <w:style w:type="paragraph" w:customStyle="1" w:styleId="paragraphStyleText">
    <w:name w:val="paragraphStyleText"/>
    <w:basedOn w:val="a"/>
    <w:rsid w:val="006B325F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814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Пыльнов</dc:creator>
  <cp:keywords/>
  <dc:description/>
  <cp:lastModifiedBy>Тимур Пыльнов</cp:lastModifiedBy>
  <cp:revision>5</cp:revision>
  <cp:lastPrinted>2025-05-16T15:01:00Z</cp:lastPrinted>
  <dcterms:created xsi:type="dcterms:W3CDTF">2025-05-15T13:50:00Z</dcterms:created>
  <dcterms:modified xsi:type="dcterms:W3CDTF">2025-05-16T19:34:00Z</dcterms:modified>
</cp:coreProperties>
</file>