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897" w:rsidRDefault="00AD3897" w:rsidP="00AD3897">
      <w:pPr>
        <w:ind w:left="-113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431">
        <w:rPr>
          <w:rFonts w:ascii="Times New Roman" w:hAnsi="Times New Roman" w:cs="Times New Roman"/>
          <w:b/>
          <w:sz w:val="24"/>
          <w:szCs w:val="24"/>
        </w:rPr>
        <w:t>Творческое задание</w:t>
      </w:r>
    </w:p>
    <w:p w:rsidR="00F603A3" w:rsidRDefault="00F603A3" w:rsidP="00AD3897">
      <w:pPr>
        <w:ind w:left="-113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Образец выполнения задания для учащихс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олимпиадников</w:t>
      </w:r>
      <w:proofErr w:type="spellEnd"/>
    </w:p>
    <w:p w:rsidR="00F603A3" w:rsidRPr="00F603A3" w:rsidRDefault="00F603A3" w:rsidP="00F603A3">
      <w:pPr>
        <w:ind w:left="-1134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Самсоновой М.Г.</w:t>
      </w:r>
    </w:p>
    <w:p w:rsidR="007A6DC1" w:rsidRPr="007A5431" w:rsidRDefault="00AD3897" w:rsidP="00AD3897">
      <w:pPr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431">
        <w:rPr>
          <w:rFonts w:ascii="Times New Roman" w:hAnsi="Times New Roman" w:cs="Times New Roman"/>
          <w:b/>
          <w:sz w:val="24"/>
          <w:szCs w:val="24"/>
        </w:rPr>
        <w:t>2. «Ответы переводчику»</w:t>
      </w:r>
      <w:r w:rsidRPr="007A5431">
        <w:rPr>
          <w:rFonts w:ascii="Times New Roman" w:hAnsi="Times New Roman" w:cs="Times New Roman"/>
          <w:sz w:val="24"/>
          <w:szCs w:val="24"/>
        </w:rPr>
        <w:t xml:space="preserve"> Представьте себе, что к вам обратился переводчик стихотворения «Элегия» за разъяснением неясных ему мест в тексте: - Ему нужно понять оттенки значения и стилистическую окраску слов: «облечены», «дровосеки» и «сантименты». - Переводчику нужен комментарий к словосочетаниям: «бабье лето», «подковки на сапогах», «витающие в облаках», «А ну, еще разик! Еще разок!», «вишневый сад». 8 б. Комментарии и критерии оценки: Цель задания – проверить понимание языковых и стилистических особенностей текста и культурную эрудицию участника. Критерии: создание ясного лингвистического / историко-культурного комментария к каждому слову или словосочетанию – по 1 баллу.</w:t>
      </w:r>
    </w:p>
    <w:p w:rsidR="00AD3897" w:rsidRPr="007A5431" w:rsidRDefault="00AD3897" w:rsidP="00AD3897">
      <w:pPr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431">
        <w:rPr>
          <w:rFonts w:ascii="Times New Roman" w:hAnsi="Times New Roman" w:cs="Times New Roman"/>
          <w:b/>
          <w:sz w:val="24"/>
          <w:szCs w:val="24"/>
        </w:rPr>
        <w:t>Ответы переводчику</w:t>
      </w:r>
    </w:p>
    <w:p w:rsidR="00AD3897" w:rsidRPr="007A5431" w:rsidRDefault="00AD3897" w:rsidP="00AD3897">
      <w:pPr>
        <w:spacing w:after="0"/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431">
        <w:rPr>
          <w:rFonts w:ascii="Times New Roman" w:hAnsi="Times New Roman" w:cs="Times New Roman"/>
          <w:sz w:val="24"/>
          <w:szCs w:val="24"/>
        </w:rPr>
        <w:t xml:space="preserve">Здравствуйте, уважаемый переводчик стихотворения русского советского поэта Юрия </w:t>
      </w:r>
      <w:proofErr w:type="spellStart"/>
      <w:r w:rsidRPr="007A5431">
        <w:rPr>
          <w:rFonts w:ascii="Times New Roman" w:hAnsi="Times New Roman" w:cs="Times New Roman"/>
          <w:sz w:val="24"/>
          <w:szCs w:val="24"/>
        </w:rPr>
        <w:t>Левитанского</w:t>
      </w:r>
      <w:proofErr w:type="spellEnd"/>
      <w:r w:rsidRPr="007A5431">
        <w:rPr>
          <w:rFonts w:ascii="Times New Roman" w:hAnsi="Times New Roman" w:cs="Times New Roman"/>
          <w:sz w:val="24"/>
          <w:szCs w:val="24"/>
        </w:rPr>
        <w:t xml:space="preserve"> «Элегия»!</w:t>
      </w:r>
    </w:p>
    <w:p w:rsidR="00AD3897" w:rsidRPr="007A5431" w:rsidRDefault="00AD3897" w:rsidP="00AD3897">
      <w:pPr>
        <w:spacing w:after="0"/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431">
        <w:rPr>
          <w:rFonts w:ascii="Times New Roman" w:hAnsi="Times New Roman" w:cs="Times New Roman"/>
          <w:sz w:val="24"/>
          <w:szCs w:val="24"/>
        </w:rPr>
        <w:t>Обращается к вам исследователь творчества этого поэта, и сейчас я вам попытаюсь объяснить значение запрашиваемых вами русских слов и выражений, взятых из данного лирического произведения.</w:t>
      </w:r>
    </w:p>
    <w:p w:rsidR="00AD3897" w:rsidRPr="007A5431" w:rsidRDefault="00AD3897" w:rsidP="00AD3897">
      <w:pPr>
        <w:spacing w:after="0"/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431">
        <w:rPr>
          <w:rFonts w:ascii="Times New Roman" w:hAnsi="Times New Roman" w:cs="Times New Roman"/>
          <w:sz w:val="24"/>
          <w:szCs w:val="24"/>
        </w:rPr>
        <w:t>Слово из «облечены» из четвертой строфы использовано со словом «топорами» («топорами облечены»), что означает, что эти люди, дровосеки, которые пришли рубить сад, с собой взяли топоры, то есть они вооружились топором, как инструментом для рубки деревьев в вишневом саду. Глагол «облечь» в русском языке имеет значение «одетый во что-то, окутанный во что-то». Таким образом, получается, что дровосеки были «одеты в топоры». Другое значение этого слов</w:t>
      </w:r>
      <w:proofErr w:type="gramStart"/>
      <w:r w:rsidRPr="007A5431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7A5431">
        <w:rPr>
          <w:rFonts w:ascii="Times New Roman" w:hAnsi="Times New Roman" w:cs="Times New Roman"/>
          <w:sz w:val="24"/>
          <w:szCs w:val="24"/>
        </w:rPr>
        <w:t xml:space="preserve"> «наделенный каким-то преимуществом, например, властью. Значит, дровосеки, были облечены властью, потому что были вооружены (облечены) топорами.</w:t>
      </w:r>
    </w:p>
    <w:p w:rsidR="00AD3897" w:rsidRPr="007A5431" w:rsidRDefault="00AD3897" w:rsidP="00AD3897">
      <w:pPr>
        <w:spacing w:after="0"/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4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5431">
        <w:rPr>
          <w:rFonts w:ascii="Times New Roman" w:hAnsi="Times New Roman" w:cs="Times New Roman"/>
          <w:sz w:val="24"/>
          <w:szCs w:val="24"/>
        </w:rPr>
        <w:t>Слово «дровосеки» из второй строфы</w:t>
      </w:r>
      <w:r w:rsidR="00F945B1" w:rsidRPr="007A5431">
        <w:rPr>
          <w:rFonts w:ascii="Times New Roman" w:hAnsi="Times New Roman" w:cs="Times New Roman"/>
          <w:sz w:val="24"/>
          <w:szCs w:val="24"/>
        </w:rPr>
        <w:t xml:space="preserve"> – это имя существительное, образованное путем сложения двух слов «дрова» и «сечь», в смысле рубить.</w:t>
      </w:r>
      <w:proofErr w:type="gramEnd"/>
      <w:r w:rsidR="00F945B1" w:rsidRPr="007A5431">
        <w:rPr>
          <w:rFonts w:ascii="Times New Roman" w:hAnsi="Times New Roman" w:cs="Times New Roman"/>
          <w:sz w:val="24"/>
          <w:szCs w:val="24"/>
        </w:rPr>
        <w:t xml:space="preserve"> Синоним слова «дровосек»- это лесоруб. А рубят лес, деревья с помощью рубящего инструмента, то есть топора.</w:t>
      </w:r>
    </w:p>
    <w:p w:rsidR="00AD3897" w:rsidRPr="007A5431" w:rsidRDefault="00F945B1" w:rsidP="00AD3897">
      <w:pPr>
        <w:spacing w:after="0"/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431">
        <w:rPr>
          <w:rFonts w:ascii="Times New Roman" w:hAnsi="Times New Roman" w:cs="Times New Roman"/>
          <w:sz w:val="24"/>
          <w:szCs w:val="24"/>
        </w:rPr>
        <w:t>Слово</w:t>
      </w:r>
      <w:r w:rsidR="00AD3897" w:rsidRPr="007A5431">
        <w:rPr>
          <w:rFonts w:ascii="Times New Roman" w:hAnsi="Times New Roman" w:cs="Times New Roman"/>
          <w:sz w:val="24"/>
          <w:szCs w:val="24"/>
        </w:rPr>
        <w:t xml:space="preserve"> «сантименты»</w:t>
      </w:r>
      <w:r w:rsidRPr="007A5431">
        <w:rPr>
          <w:rFonts w:ascii="Times New Roman" w:hAnsi="Times New Roman" w:cs="Times New Roman"/>
          <w:sz w:val="24"/>
          <w:szCs w:val="24"/>
        </w:rPr>
        <w:t>, взятое из последней, седьмой строфы, французского происхождения и означает «</w:t>
      </w:r>
      <w:r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излишнюю чувствительность, проявляющуюся в словах или поступках». Синонимами этого французского слова в русском языке являются чувствительность, прекраснодушие, жалость. </w:t>
      </w:r>
      <w:r w:rsidR="00F3247B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Слово «сантименты» нарочито искажено, это слово разговорного стиля. </w:t>
      </w:r>
      <w:r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>Лирический герой стихотворения с чувством горечи восклицает: «</w:t>
      </w:r>
      <w:r w:rsidRPr="007A5431">
        <w:rPr>
          <w:rFonts w:ascii="Times New Roman" w:hAnsi="Times New Roman" w:cs="Times New Roman"/>
          <w:sz w:val="24"/>
          <w:szCs w:val="24"/>
        </w:rPr>
        <w:t xml:space="preserve">Вздор — сантименты! Они тут лишни». ТО есть нужно понимать, что в нынешних условиях в ХХ веке (стихотворение написано в 1963 году), когда в стране </w:t>
      </w:r>
      <w:proofErr w:type="gramStart"/>
      <w:r w:rsidRPr="007A5431">
        <w:rPr>
          <w:rFonts w:ascii="Times New Roman" w:hAnsi="Times New Roman" w:cs="Times New Roman"/>
          <w:sz w:val="24"/>
          <w:szCs w:val="24"/>
        </w:rPr>
        <w:t>вовсю</w:t>
      </w:r>
      <w:proofErr w:type="gramEnd"/>
      <w:r w:rsidRPr="007A5431">
        <w:rPr>
          <w:rFonts w:ascii="Times New Roman" w:hAnsi="Times New Roman" w:cs="Times New Roman"/>
          <w:sz w:val="24"/>
          <w:szCs w:val="24"/>
        </w:rPr>
        <w:t xml:space="preserve"> идет строительство социализма, нельзя поддаваться чувствам, переживаниям, состраданию по поводу уничтожения предметов русской старины, помещичьих усадеб. </w:t>
      </w:r>
    </w:p>
    <w:p w:rsidR="00AD3897" w:rsidRPr="007A5431" w:rsidRDefault="00F945B1" w:rsidP="00AD3897">
      <w:pPr>
        <w:spacing w:after="0"/>
        <w:ind w:left="-1134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A5431">
        <w:rPr>
          <w:rFonts w:ascii="Times New Roman" w:hAnsi="Times New Roman" w:cs="Times New Roman"/>
          <w:sz w:val="24"/>
          <w:szCs w:val="24"/>
        </w:rPr>
        <w:t xml:space="preserve">Выражение </w:t>
      </w:r>
      <w:r w:rsidR="00AD3897" w:rsidRPr="007A5431">
        <w:rPr>
          <w:rFonts w:ascii="Times New Roman" w:hAnsi="Times New Roman" w:cs="Times New Roman"/>
          <w:sz w:val="24"/>
          <w:szCs w:val="24"/>
        </w:rPr>
        <w:t>«бабье лето»</w:t>
      </w:r>
      <w:r w:rsidRPr="007A5431">
        <w:rPr>
          <w:rFonts w:ascii="Times New Roman" w:hAnsi="Times New Roman" w:cs="Times New Roman"/>
          <w:sz w:val="24"/>
          <w:szCs w:val="24"/>
        </w:rPr>
        <w:t xml:space="preserve"> </w:t>
      </w:r>
      <w:r w:rsidR="00F3247B" w:rsidRPr="007A5431">
        <w:rPr>
          <w:rFonts w:ascii="Times New Roman" w:hAnsi="Times New Roman" w:cs="Times New Roman"/>
          <w:sz w:val="24"/>
          <w:szCs w:val="24"/>
        </w:rPr>
        <w:t xml:space="preserve"> в первой строфе </w:t>
      </w:r>
      <w:r w:rsidR="00F3247B" w:rsidRPr="007A5431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обозначает длительный период тёплой и сухой погоды в конце сентября или в первой половине октября</w:t>
      </w:r>
      <w:r w:rsidR="00F3247B" w:rsidRPr="007A543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 w:rsidR="00F3247B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Связано с устойчивыми антициклонами в умеренных широтах. Выражение возникло в русском языке в связи с календарем крестьянских работ. Молодое бабье лето начиналось 28 августа, на Успение. Раньше к этому времени заканчивалась жатва, и к работе приступали исключительно женщины. Заканчивался этот период 11 сентября. Второй период, старое бабье лето, тоже был ознаменован женской работой: сушкой льна. Есть другое объяснение возникновения данного выражения – связано с суеверием. Женщинам в старину приписывали силу возвращать времена года и воздействовать на погоду. И еще другое толкование выражения «бабье лето» - это тонкая паутинка, сплетенная пауками. Она, летая по полям и лесам, </w:t>
      </w:r>
      <w:r w:rsidR="00F3247B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предвещает сухую осень. Эта паутина ассоциируется с едва заметными седыми прядями у женщин, а время тёплых и погожих дней — с её возрастом, который предшествует пожилому и характеризуется относительным расцветом.</w:t>
      </w:r>
    </w:p>
    <w:p w:rsidR="00AD3897" w:rsidRPr="007A5431" w:rsidRDefault="00F3247B" w:rsidP="00AD3897">
      <w:pPr>
        <w:spacing w:after="0"/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431">
        <w:rPr>
          <w:rFonts w:ascii="Times New Roman" w:hAnsi="Times New Roman" w:cs="Times New Roman"/>
          <w:sz w:val="24"/>
          <w:szCs w:val="24"/>
        </w:rPr>
        <w:t xml:space="preserve">Выражение </w:t>
      </w:r>
      <w:r w:rsidR="00AD3897" w:rsidRPr="007A5431">
        <w:rPr>
          <w:rFonts w:ascii="Times New Roman" w:hAnsi="Times New Roman" w:cs="Times New Roman"/>
          <w:sz w:val="24"/>
          <w:szCs w:val="24"/>
        </w:rPr>
        <w:t>«подковки на сапогах»</w:t>
      </w:r>
      <w:r w:rsidRPr="007A5431">
        <w:rPr>
          <w:rFonts w:ascii="Times New Roman" w:hAnsi="Times New Roman" w:cs="Times New Roman"/>
          <w:sz w:val="24"/>
          <w:szCs w:val="24"/>
        </w:rPr>
        <w:t xml:space="preserve"> из третьей строфы, где дается описание дровосеков, означает, что это аккуратные, деловитые люди носят сапоги с подковками, чтобы не испортить подошву обуви, беречь ее на долгое время. Подковк</w:t>
      </w:r>
      <w:proofErr w:type="gramStart"/>
      <w:r w:rsidRPr="007A5431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7A5431">
        <w:rPr>
          <w:rFonts w:ascii="Times New Roman" w:hAnsi="Times New Roman" w:cs="Times New Roman"/>
          <w:sz w:val="24"/>
          <w:szCs w:val="24"/>
        </w:rPr>
        <w:t xml:space="preserve"> это</w:t>
      </w:r>
      <w:r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выгнутые полоски металл</w:t>
      </w:r>
      <w:r w:rsidR="009D3278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которые </w:t>
      </w:r>
      <w:r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защищали кант подошвы </w:t>
      </w:r>
      <w:r w:rsidRPr="007A543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сапога</w:t>
      </w:r>
      <w:r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>, то есть самый край - в том месте, где слои подошвы могут отогнуться, порваться или протереться. Смыслом использования </w:t>
      </w:r>
      <w:r w:rsidRPr="007A543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подков</w:t>
      </w:r>
      <w:r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> была защита обуви. И, в некоторых ситуациях, ноги. </w:t>
      </w:r>
      <w:r w:rsidR="009D3278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>Значит, дровосеки были бережливые люди, практичные, не сентиментальные.</w:t>
      </w:r>
    </w:p>
    <w:p w:rsidR="009D3278" w:rsidRPr="007A5431" w:rsidRDefault="009D3278" w:rsidP="00AD3897">
      <w:pPr>
        <w:spacing w:after="0"/>
        <w:ind w:left="-1134" w:firstLine="567"/>
        <w:jc w:val="both"/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</w:pPr>
      <w:proofErr w:type="gramStart"/>
      <w:r w:rsidRPr="007A5431">
        <w:rPr>
          <w:rFonts w:ascii="Times New Roman" w:hAnsi="Times New Roman" w:cs="Times New Roman"/>
          <w:sz w:val="24"/>
          <w:szCs w:val="24"/>
        </w:rPr>
        <w:t xml:space="preserve">Выражение </w:t>
      </w:r>
      <w:r w:rsidR="00AD3897" w:rsidRPr="007A5431">
        <w:rPr>
          <w:rFonts w:ascii="Times New Roman" w:hAnsi="Times New Roman" w:cs="Times New Roman"/>
          <w:sz w:val="24"/>
          <w:szCs w:val="24"/>
        </w:rPr>
        <w:t xml:space="preserve"> «витающие в облаках»</w:t>
      </w:r>
      <w:r w:rsidRPr="007A5431">
        <w:rPr>
          <w:rFonts w:ascii="Times New Roman" w:hAnsi="Times New Roman" w:cs="Times New Roman"/>
          <w:sz w:val="24"/>
          <w:szCs w:val="24"/>
        </w:rPr>
        <w:t xml:space="preserve"> из третьей строфы противопоставлено именно этим практичных и деловитым дровосекам.</w:t>
      </w:r>
      <w:proofErr w:type="gramEnd"/>
      <w:r w:rsidRPr="007A5431">
        <w:rPr>
          <w:rFonts w:ascii="Times New Roman" w:hAnsi="Times New Roman" w:cs="Times New Roman"/>
          <w:sz w:val="24"/>
          <w:szCs w:val="24"/>
        </w:rPr>
        <w:t xml:space="preserve"> Витать в облака</w:t>
      </w:r>
      <w:proofErr w:type="gramStart"/>
      <w:r w:rsidRPr="007A5431">
        <w:rPr>
          <w:rFonts w:ascii="Times New Roman" w:hAnsi="Times New Roman" w:cs="Times New Roman"/>
          <w:sz w:val="24"/>
          <w:szCs w:val="24"/>
        </w:rPr>
        <w:t>х-</w:t>
      </w:r>
      <w:proofErr w:type="gramEnd"/>
      <w:r w:rsidRPr="007A5431">
        <w:rPr>
          <w:rFonts w:ascii="Times New Roman" w:hAnsi="Times New Roman" w:cs="Times New Roman"/>
          <w:sz w:val="24"/>
          <w:szCs w:val="24"/>
        </w:rPr>
        <w:t xml:space="preserve"> фра</w:t>
      </w:r>
      <w:r w:rsidRPr="007A5431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>зеологизм, идиома, устойчивое выражение. Оно означает - предаваться несбыточным мечтам, не замечая окружающего. Старославянский глагол «</w:t>
      </w:r>
      <w:proofErr w:type="spellStart"/>
      <w:r w:rsidRPr="007A5431">
        <w:rPr>
          <w:rFonts w:ascii="Times New Roman" w:hAnsi="Times New Roman" w:cs="Times New Roman"/>
          <w:iCs/>
          <w:spacing w:val="-4"/>
          <w:sz w:val="24"/>
          <w:szCs w:val="24"/>
          <w:shd w:val="clear" w:color="auto" w:fill="FFFFFF"/>
        </w:rPr>
        <w:t>витати</w:t>
      </w:r>
      <w:proofErr w:type="spellEnd"/>
      <w:r w:rsidRPr="007A5431">
        <w:rPr>
          <w:rFonts w:ascii="Times New Roman" w:hAnsi="Times New Roman" w:cs="Times New Roman"/>
          <w:iCs/>
          <w:spacing w:val="-4"/>
          <w:sz w:val="24"/>
          <w:szCs w:val="24"/>
          <w:shd w:val="clear" w:color="auto" w:fill="FFFFFF"/>
        </w:rPr>
        <w:t>»</w:t>
      </w:r>
      <w:r w:rsidRPr="007A5431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 xml:space="preserve"> имел значение «жить, обитать», </w:t>
      </w:r>
      <w:r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>быть оторванным от реальной жизни, больше мечтать, чем делать. Фраза имеет скорее негативную окраску, так как произносится по адресу человека, который зря тратит время, мечтая, "витая в облаках", вместо того, чтобы реально что-то предпринять. Значит, бывшие хозяева вишневого сада их чеховской пьесы именно такие люди, витающие в облаках, неспособные к действию в отличие от купца Лопахина, купившего у них именье и превращающего его в дачные участки. Практичный, деловой человек «без сантиментов».</w:t>
      </w:r>
    </w:p>
    <w:p w:rsidR="00AD3897" w:rsidRPr="007A5431" w:rsidRDefault="009D3278" w:rsidP="00AD3897">
      <w:pPr>
        <w:spacing w:after="0"/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431">
        <w:rPr>
          <w:rFonts w:ascii="Times New Roman" w:hAnsi="Times New Roman" w:cs="Times New Roman"/>
          <w:sz w:val="24"/>
          <w:szCs w:val="24"/>
        </w:rPr>
        <w:t xml:space="preserve">Выражение </w:t>
      </w:r>
      <w:r w:rsidR="00AD3897" w:rsidRPr="007A5431">
        <w:rPr>
          <w:rFonts w:ascii="Times New Roman" w:hAnsi="Times New Roman" w:cs="Times New Roman"/>
          <w:sz w:val="24"/>
          <w:szCs w:val="24"/>
        </w:rPr>
        <w:t>«А ну, еще разик! Еще разок!»</w:t>
      </w:r>
      <w:r w:rsidRPr="007A5431">
        <w:rPr>
          <w:rFonts w:ascii="Times New Roman" w:hAnsi="Times New Roman" w:cs="Times New Roman"/>
          <w:sz w:val="24"/>
          <w:szCs w:val="24"/>
        </w:rPr>
        <w:t xml:space="preserve"> из последней строфы </w:t>
      </w:r>
      <w:r w:rsidR="00683BE9" w:rsidRPr="007A5431">
        <w:rPr>
          <w:rFonts w:ascii="Times New Roman" w:hAnsi="Times New Roman" w:cs="Times New Roman"/>
          <w:sz w:val="24"/>
          <w:szCs w:val="24"/>
        </w:rPr>
        <w:t>как бы подбадривает дровосеков, которые</w:t>
      </w:r>
      <w:r w:rsidR="000330C1" w:rsidRPr="007A5431">
        <w:rPr>
          <w:rFonts w:ascii="Times New Roman" w:hAnsi="Times New Roman" w:cs="Times New Roman"/>
          <w:sz w:val="24"/>
          <w:szCs w:val="24"/>
        </w:rPr>
        <w:t xml:space="preserve"> рубят прекрасный вишневый сад, уничтожают красоту. Выражение представляет собой побудительные предложения, лексический повтор воодушевляет людей на выполнение работы, на труд. Это выражение использовали русские люди в своей повседневной тяжелой работе на поле, на сенокосе, это выражение повторяли бурлаки на Волге, когда тянули тяжелые баржи.</w:t>
      </w:r>
    </w:p>
    <w:p w:rsidR="007A5431" w:rsidRPr="007A5431" w:rsidRDefault="000330C1" w:rsidP="007A5431">
      <w:pPr>
        <w:shd w:val="clear" w:color="auto" w:fill="FFFFFF"/>
        <w:spacing w:after="0"/>
        <w:ind w:left="-113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431">
        <w:rPr>
          <w:rFonts w:ascii="Times New Roman" w:hAnsi="Times New Roman" w:cs="Times New Roman"/>
          <w:sz w:val="24"/>
          <w:szCs w:val="24"/>
        </w:rPr>
        <w:t>Словосочетание  «вишневый сад» повторяется во второй и шестой строфах. Имя прилагательное, образованное от слова» вишня». То есть в этом саду растут только такие фруктовые деревья как вишн</w:t>
      </w:r>
      <w:proofErr w:type="gramStart"/>
      <w:r w:rsidRPr="007A5431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7A5431">
        <w:rPr>
          <w:rFonts w:ascii="Times New Roman" w:hAnsi="Times New Roman" w:cs="Times New Roman"/>
          <w:sz w:val="24"/>
          <w:szCs w:val="24"/>
        </w:rPr>
        <w:t xml:space="preserve"> другие наз</w:t>
      </w:r>
      <w:r w:rsidR="007A5431" w:rsidRPr="007A5431">
        <w:rPr>
          <w:rFonts w:ascii="Times New Roman" w:hAnsi="Times New Roman" w:cs="Times New Roman"/>
          <w:sz w:val="24"/>
          <w:szCs w:val="24"/>
        </w:rPr>
        <w:t>ывают их ягодными куст</w:t>
      </w:r>
      <w:r w:rsidRPr="007A5431">
        <w:rPr>
          <w:rFonts w:ascii="Times New Roman" w:hAnsi="Times New Roman" w:cs="Times New Roman"/>
          <w:sz w:val="24"/>
          <w:szCs w:val="24"/>
        </w:rPr>
        <w:t xml:space="preserve">арниками.  </w:t>
      </w:r>
      <w:r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>В Христианской религии плод вишн</w:t>
      </w:r>
      <w:proofErr w:type="gramStart"/>
      <w:r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>и-</w:t>
      </w:r>
      <w:proofErr w:type="gramEnd"/>
      <w:r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символ жизни и радости. Вишню даже называют райской ягодой, потому что Христос на иконах часто изображается с вишней в руках. Также мы знаем, что в Японии олицетворяет процветание, богатство, а цветок вишни является эмблемой Японии.</w:t>
      </w:r>
      <w:r w:rsidR="007A5431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в стихотворении Юрия </w:t>
      </w:r>
      <w:proofErr w:type="spellStart"/>
      <w:r w:rsidR="007A5431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>Левитанского</w:t>
      </w:r>
      <w:proofErr w:type="spellEnd"/>
      <w:r w:rsidR="007A5431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выражение «вишневый сад», как и у писателя А.П.Чехова, автора комедии, имеет другое, символическое значение: </w:t>
      </w:r>
      <w:r w:rsidR="007A5431" w:rsidRPr="007A54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олицетворяет красоту, духовность, традиции</w:t>
      </w:r>
      <w:r w:rsidR="007A5431" w:rsidRPr="007A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Сад живёт в нескольких временных измерениях. Для хозяев вишневого сада Раневской и </w:t>
      </w:r>
      <w:proofErr w:type="spellStart"/>
      <w:r w:rsidR="007A5431" w:rsidRPr="007A543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Гаева</w:t>
      </w:r>
      <w:proofErr w:type="spellEnd"/>
      <w:r w:rsidR="007A5431" w:rsidRPr="007A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хранит память о детстве, о безвозвратно потерянной молодости и чистоте.  Также является </w:t>
      </w:r>
      <w:r w:rsidR="007A5431" w:rsidRPr="007A54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смысловым и духовным центром пьесы</w:t>
      </w:r>
      <w:r w:rsidR="007A5431" w:rsidRPr="007A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Это единственный устойчивый и неизменный, верный себе живой организм, в котором всё подчинено строгому порядку природы, жизни. Также вишневый сад – это </w:t>
      </w:r>
      <w:r w:rsidR="007A5431" w:rsidRPr="007A54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мера нравственного достоинства персонажей</w:t>
      </w:r>
      <w:r w:rsidR="007A5431" w:rsidRPr="007A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Их отношение к саду как к высшей красоте — вот авторская мера нравственного достоинства того или иного героя. Такое же ценностное значение имело выражение «вишневый сад» и для автора стихотворения </w:t>
      </w:r>
      <w:proofErr w:type="spellStart"/>
      <w:r w:rsidR="007A5431" w:rsidRPr="007A5431">
        <w:rPr>
          <w:rFonts w:ascii="Times New Roman" w:eastAsia="Times New Roman" w:hAnsi="Times New Roman" w:cs="Times New Roman"/>
          <w:sz w:val="24"/>
          <w:szCs w:val="24"/>
          <w:lang w:eastAsia="ru-RU"/>
        </w:rPr>
        <w:t>Ю.Левитанского</w:t>
      </w:r>
      <w:proofErr w:type="spellEnd"/>
      <w:r w:rsidR="007A5431" w:rsidRPr="007A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Ведь «Элегия»- это грустное, печальное лирическое произведение.  </w:t>
      </w:r>
      <w:proofErr w:type="spellStart"/>
      <w:r w:rsidR="007A5431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>Левитанский</w:t>
      </w:r>
      <w:proofErr w:type="spellEnd"/>
      <w:r w:rsidR="007A5431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сдержан в оценке своих малоподвижных во многих смыслах соотечественников, но в его "немного жаль", на самом деле, звучит приговор всем нам, которые так никогда и не узнают, из каких живительных источников смыслов могли бы напиться, если бы... Это стихотворение - поэтический отклик </w:t>
      </w:r>
      <w:proofErr w:type="spellStart"/>
      <w:r w:rsidR="007A5431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>Левитанского</w:t>
      </w:r>
      <w:proofErr w:type="spellEnd"/>
      <w:r w:rsidR="007A5431" w:rsidRP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образ чеховского "вишневого сада", ставшего символом культуры и красоты, изгоняемой всепобеждающим прагматизмом. </w:t>
      </w:r>
      <w:r w:rsid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и в пьесе Чехова, так и в элегии </w:t>
      </w:r>
      <w:proofErr w:type="spellStart"/>
      <w:r w:rsid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>Левитанского</w:t>
      </w:r>
      <w:proofErr w:type="spellEnd"/>
      <w:r w:rsidR="007A54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A54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7A5431" w:rsidRPr="007A54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ишнёвый сад </w:t>
      </w:r>
      <w:r w:rsidR="007A5431" w:rsidRPr="007A54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помогает раскрыть внутренний мир героев</w:t>
      </w:r>
      <w:r w:rsidR="007A5431" w:rsidRPr="007A5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охарактеризовать их душевное состояние. Сюжет произведения постоянно вращается вокруг сада.  </w:t>
      </w:r>
    </w:p>
    <w:p w:rsidR="00AD3897" w:rsidRPr="007A5431" w:rsidRDefault="00AD3897" w:rsidP="007A5431">
      <w:pPr>
        <w:spacing w:after="0"/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3897" w:rsidRPr="007A5431" w:rsidRDefault="00AD3897" w:rsidP="00AD3897">
      <w:pPr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AD3897" w:rsidRPr="007A5431" w:rsidSect="00AD389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D20F6"/>
    <w:multiLevelType w:val="multilevel"/>
    <w:tmpl w:val="55506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D3897"/>
    <w:rsid w:val="000330C1"/>
    <w:rsid w:val="00526130"/>
    <w:rsid w:val="00683BE9"/>
    <w:rsid w:val="006A4185"/>
    <w:rsid w:val="007A5431"/>
    <w:rsid w:val="007A6DC1"/>
    <w:rsid w:val="009D3278"/>
    <w:rsid w:val="00AD3897"/>
    <w:rsid w:val="00B70646"/>
    <w:rsid w:val="00BB2B28"/>
    <w:rsid w:val="00F3247B"/>
    <w:rsid w:val="00F603A3"/>
    <w:rsid w:val="00F94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3247B"/>
    <w:rPr>
      <w:b/>
      <w:bCs/>
    </w:rPr>
  </w:style>
  <w:style w:type="character" w:styleId="a4">
    <w:name w:val="Hyperlink"/>
    <w:basedOn w:val="a0"/>
    <w:uiPriority w:val="99"/>
    <w:semiHidden/>
    <w:unhideWhenUsed/>
    <w:rsid w:val="007A5431"/>
    <w:rPr>
      <w:color w:val="0000FF"/>
      <w:u w:val="single"/>
    </w:rPr>
  </w:style>
  <w:style w:type="paragraph" w:customStyle="1" w:styleId="futurismarkdown-paragraph">
    <w:name w:val="futurismarkdown-paragraph"/>
    <w:basedOn w:val="a"/>
    <w:rsid w:val="007A5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4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СМГ</dc:creator>
  <cp:lastModifiedBy>СМГ</cp:lastModifiedBy>
  <cp:revision>4</cp:revision>
  <dcterms:created xsi:type="dcterms:W3CDTF">2024-11-26T09:02:00Z</dcterms:created>
  <dcterms:modified xsi:type="dcterms:W3CDTF">2025-05-18T06:25:00Z</dcterms:modified>
</cp:coreProperties>
</file>