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C6F4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center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  <w:t xml:space="preserve">Первые чувства патриотизма. Доступны ли они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10101"/>
          <w:spacing w:val="0"/>
          <w:sz w:val="28"/>
          <w:szCs w:val="28"/>
          <w:shd w:val="clear" w:fill="FFFFFF"/>
          <w:lang w:val="ru-RU"/>
        </w:rPr>
        <w:t>детям младшего возраста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  <w:t>?</w:t>
      </w:r>
    </w:p>
    <w:p w14:paraId="084C5B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</w:pPr>
    </w:p>
    <w:p w14:paraId="7907230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Я, Шайбакова Зиля Зайтуновна,работаю воспитателем в младшей группе в детском саду с.Тарабердино, филиал МБДОУ Детский сад №1 «Родничок» с. Кушнаренково. Многие спрашивают: «</w:t>
      </w: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  <w:t xml:space="preserve">Доступны ли они </w:t>
      </w: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shd w:val="clear" w:fill="FFFFFF"/>
          <w:lang w:val="ru-RU"/>
        </w:rPr>
        <w:t>детям младшего возраста патриотическое воспитание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shd w:val="clear" w:fill="FFFFFF"/>
        </w:rPr>
        <w:t>?</w:t>
      </w: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» </w:t>
      </w:r>
      <w:r>
        <w:rPr>
          <w:rFonts w:hint="default" w:ascii="Times New Roman" w:hAnsi="Times New Roman" w:cs="Times New Roman"/>
          <w:i w:val="0"/>
          <w:iCs w:val="0"/>
          <w:caps w:val="0"/>
          <w:color w:val="010101"/>
          <w:spacing w:val="0"/>
          <w:sz w:val="28"/>
          <w:szCs w:val="28"/>
          <w:u w:val="none"/>
          <w:shd w:val="clear" w:fill="FFFFFF"/>
          <w:vertAlign w:val="baseline"/>
        </w:rPr>
        <w:t>Исходя из моего опыта работы в этом направлении, можно дать утвердительный ответ: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можно сказать, что да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младшему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дошкольнику доступны чувства любви к своей семье, родному краю, городу, родной природе. Это и есть начало патриотизма, который рождается в познании, а формируется в процессе повседневного целенаправленного воспитания.</w:t>
      </w:r>
    </w:p>
    <w:p w14:paraId="2528F49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На современном этапе воспитание будущего гражданина патриота своей страны становится очень актуальным и особенно трудным, требует большого такта и терпения, так как в молодых семьях вопросы воспитания патриотизма, гражданственности не считаются важными, и зачастую вызывают лишь недоумение.</w:t>
      </w:r>
    </w:p>
    <w:p w14:paraId="23ED4B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Патриотическое воспитание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ребёнка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– это основа формирования будущего гражданина. Задача воспитания патриотизма в настоящее время очень сложна. Чтобы достигнуть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определённого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результата, необходимо находить нетрадиционные методы воздействия на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ребёнка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, на его эмоциональную и нравственную сферы. Причем такие методы, которые не казались бы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ребёнку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скучными, чрезмерно назидательными, а естественно и гармонично наполняли его мировоззрение нравственным содержанием, раскрывали бы новые, ранее неизвестные или непонятные малышу стороны окружающей действительности.</w:t>
      </w:r>
    </w:p>
    <w:p w14:paraId="077EF4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Уже в дошкольном возрасте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ребёнок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должен знать, в какой стране он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живёт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, чем она отличается от других стран. Нужно как можно больше рассказывать детям о городе, в котором они живут; воспитывать чувство гордости за свой город. Приучать детей бережно относиться к тому, что создано бабушками, дедушками, мамами и папами. Поддерживать чистоту и порядок в общественных местах, участвовать в создании красоты и порядка в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своём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дворе, подъезде, на улице, в парках, в детском саду.</w:t>
      </w:r>
    </w:p>
    <w:p w14:paraId="1B4387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Существуют разнообразные формы воспитания у детей патриотических чувств. Это беседы о Родине, о родном городе, о природе родного края, о хороших людях, чтение детских книг на патриотические темы и детский фольклор региона в котором он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живёт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соответствующий подбор песен и стихов для разучивания и, конечно, личный пример родителей.</w:t>
      </w:r>
    </w:p>
    <w:p w14:paraId="13A82CB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Через изучение истории и традиций предков, воспитывается гордость и уважение к родной земле. Важная роль здесь принадлежит сказкам, которые передаются от поколения к поколению и учат добру, дружбе, взаимопомощи и трудолюбию. Самобытный народный фольклор – прекрасный материал, формирующий любовь к Родине и патриотическое развитие детей. Также стоит познакомить их с культурой, обычаями и традициями других народов, сформировать к ним дружелюбное отношение.</w:t>
      </w:r>
    </w:p>
    <w:p w14:paraId="704C123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Детям свойственны неустойчивость внимания, утомляемость и кратковременность интересов. Поэтому патриотическое воспитание детей дошкольного возраста предполагает неоднократное обращение к определённым темам, для формирования к ним стойкого интереса. Для раскрытия той или иной темы лучше всего использовать процесс игры. Например, детям очень интересно будет играть в «путешествия», во время которых они смогут узнать, что – то новое о малой или большой Родине, других странах.</w:t>
      </w:r>
    </w:p>
    <w:p w14:paraId="12AE324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Дети обладают наглядно – образным мышлением, поэтому для лучшего усвоения новой информации воспитателям в детских садах и родителям стоит воспользоваться иллюстрациями, художественной литературой и всевозможными наглядными предметами. Так посещение музеев или специально оборудованных помещений в детских садах откроет перед детьми новые возможности для изучения истории и быта родной земли.</w:t>
      </w:r>
    </w:p>
    <w:p w14:paraId="3925855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Одно из проявлений патриотизма – любовь к природе. Она определяется бережным отношением к ней, выражается в элементарной заботе о животных, в доступном труде по выращиванию растений. Большое значение имеют прогулки в лес, на реку, в поле. Они дают возможность познакомить детей с некоторыми правилами бережного отношения к природе. При ознакомлении с природой родной страны акцент делается на ее красоту и разнообразие, на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её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особенности. Яркие впечатления о родной природе, об истории родного края, полученные в детстве, нередко остаются в памяти человека на всю жизнь и формируют 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ребёнка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такие черты характера, которые помогут ему стать патриотом и гражданином своей страны.</w:t>
      </w:r>
    </w:p>
    <w:p w14:paraId="458DC34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ребёнка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</w:t>
      </w:r>
    </w:p>
    <w:p w14:paraId="493EB3A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Цель воспитания патриотизма у детей младшего дошкольного возраста - формирование духовно-нравственного отношения и чувства сопричастности к семье, родном дому.</w:t>
      </w:r>
    </w:p>
    <w:p w14:paraId="40E8E84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Поставленная цель определяет следующие задачи:</w:t>
      </w:r>
    </w:p>
    <w:p w14:paraId="3D07DCD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1.​ Привитие детям чувств любви к своему родному краю, своей семье, к родной природе, культуре и традициям;</w:t>
      </w:r>
    </w:p>
    <w:p w14:paraId="6AD76A7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2.​ Создавать эмоционально-благополучную атмосферу во взаимоотношениях между взрослыми и детьми;</w:t>
      </w:r>
    </w:p>
    <w:p w14:paraId="37A9B3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3.​ Упражнять детей в проявлении сострадания, заботы, внимания к родным людям.</w:t>
      </w:r>
    </w:p>
    <w:p w14:paraId="2003475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Я предлагаю вашему вниманию свой опыт работы по патриотическому воспитанию.</w:t>
      </w:r>
    </w:p>
    <w:p w14:paraId="164CC7F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соответствии с актуальностью решения вопросов нравственно-патриотического воспитания и основываясь на задачи в реализуемой программе, мной была поставлена цель – создание оптимальных условий для развития нравственно – патриотических чувств у дошкольников младшего возраста.</w:t>
      </w:r>
    </w:p>
    <w:p w14:paraId="0ABC6E8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Патриотическое воспитание я осуществляю в непосредственно-образовательной деятельности, в совместной и в самостоятельной деятельностях, для которых создаю развивающую предметно-пространственную среду.</w:t>
      </w:r>
    </w:p>
    <w:p w14:paraId="470F1D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своей работе использую такие методы и формы как:</w:t>
      </w:r>
    </w:p>
    <w:p w14:paraId="3A694A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Игры:</w:t>
      </w:r>
    </w:p>
    <w:p w14:paraId="05FEB0F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Игры-беседы: "Я берегу игрушки и одежду", "Родная страна";</w:t>
      </w:r>
    </w:p>
    <w:p w14:paraId="2592E8B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Игры-посиделки: " Ладушки в гостях у бабушки".</w:t>
      </w:r>
    </w:p>
    <w:p w14:paraId="1F5B9B1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Игры-ситуации с использованием игрушек: "Кукла Дина стирает", "Кукла заболела", "Готовим для кукол обед" "Уборка квартиры", "Помоги маме сварить суп" и.др.</w:t>
      </w:r>
    </w:p>
    <w:p w14:paraId="52A40EA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Малые фольклорные формы:</w:t>
      </w:r>
    </w:p>
    <w:p w14:paraId="6437D3B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Русские народные сказки: "Волк и семеро козлят", "Колобок", "Маша и медведь", "Репка","Заюшкина избушка", "Кот, лиса и петух".</w:t>
      </w:r>
    </w:p>
    <w:p w14:paraId="1B2C0DE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Потешки :"Наша- то хозяюшка сметлива была", " Сорока- белобока кашу варила","Как у нашего кота".</w:t>
      </w:r>
    </w:p>
    <w:p w14:paraId="428D352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Заклички: : "Приди весна с радостью", "Весна, весна красная", "Солнышко, солнышко ведрышко.</w:t>
      </w:r>
    </w:p>
    <w:p w14:paraId="7B41108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Народные подвижные игры:"Кошки- мышки", "Ходит Ваня", "Пузырь"</w:t>
      </w:r>
    </w:p>
    <w:p w14:paraId="6098F65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На протяжении всего года я воспитываю в детях желание радовать родителей подарками, сделанными своими руками.</w:t>
      </w:r>
    </w:p>
    <w:p w14:paraId="03AD99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 Новому году мы с детьми мастерили новогодние игрушки из бумаги, к 8 марта для наших мам и бабушек мы изготавливали открытки, для пап и дедушек мы с детьми изготавливали открытки ко дню Защитника Отечества, на Пасху раскрашиваем яйца.</w:t>
      </w:r>
    </w:p>
    <w:p w14:paraId="6031516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Воспитывая в детях любовь к музыке, использую такие методы как:</w:t>
      </w:r>
    </w:p>
    <w:p w14:paraId="00F06CC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Прослушивание аудиозаписи: "Песенка для мамы", "Солнышко лучистое";</w:t>
      </w:r>
    </w:p>
    <w:p w14:paraId="4AC9B32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Просмотр мультфильмов: "Репка", "Теремок";</w:t>
      </w:r>
    </w:p>
    <w:p w14:paraId="60A4375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Организация досуга и утренников;</w:t>
      </w:r>
    </w:p>
    <w:p w14:paraId="2311B8D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Спортивно-речевое развлечение: "Курочка Ряба";</w:t>
      </w:r>
    </w:p>
    <w:p w14:paraId="0940358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Слушание народных мелодий;</w:t>
      </w:r>
    </w:p>
    <w:p w14:paraId="2E9A15F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Пение песенок о членах семьи;</w:t>
      </w:r>
    </w:p>
    <w:p w14:paraId="1A1DDC2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Знакомство с русскими народными инструментами - свистулька, дудочка. шумелки, трещотки, деревянные ложки.</w:t>
      </w:r>
    </w:p>
    <w:p w14:paraId="6C98CF0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 работе с детьми использую ИКТ, что включает в себя мультимедийные пособия во время беседы, цифровой фотоаппарат, магнитофон.</w:t>
      </w:r>
    </w:p>
    <w:p w14:paraId="51A6A93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Опираясь на свой опыт работы, могу сказать, не менее важным условием нравственно-патриотического воспитания детей является тесная взаимосвязь педагогов и родителей.</w:t>
      </w:r>
    </w:p>
    <w:p w14:paraId="2955816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Так как чем теснее контакты между детским садом и семьей нравственно-патриотическое развитие осуществляется более успешно.</w:t>
      </w:r>
    </w:p>
    <w:p w14:paraId="1747378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Родители стали активными участниками педагогического процесса: они принимают участие в проведении русских народных праздников, в изготовлении атрибутов, в украшении группы к праздникам "Новый год", "8-марта", участвуют в играх, активно обсуждают вопросы воспитания на родительских собраниях, оказывают помощь в организации выставок, поделок, рисунков, и фотографий на тему "Моя семья», «Мой отдых на природе", "Наш праздник".</w:t>
      </w:r>
    </w:p>
    <w:p w14:paraId="63D7818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Результаты проведенной работы:</w:t>
      </w:r>
    </w:p>
    <w:p w14:paraId="7183B8F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сформированы представление у детей о родном крае, семье, детском саде;</w:t>
      </w:r>
    </w:p>
    <w:p w14:paraId="1A790E7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дети в активной речи используют потешки, считалки;</w:t>
      </w:r>
    </w:p>
    <w:p w14:paraId="39ABC3A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сформировано умение играть в русские народные подвижные игры;</w:t>
      </w:r>
    </w:p>
    <w:p w14:paraId="08A26B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расширены знания детей по сказкам и сказочных героев;</w:t>
      </w:r>
    </w:p>
    <w:p w14:paraId="10DE31F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дети осмысленно и активно участвуют в русских народных праздниках (знают название праздника, поют песни, исполняют заклички, читают стихи);</w:t>
      </w:r>
    </w:p>
    <w:p w14:paraId="358294B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пополнены знания детей сказками и сказочными героями; сформировано умение узнавать их в произведениях изобразительного искусства;</w:t>
      </w:r>
    </w:p>
    <w:p w14:paraId="6D468CC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-​ используют атрибуты русской народной культуры (свистульки, дудочки, шумелки, трещотки, деревянные ложки) в самостоятельной деятельности.</w:t>
      </w:r>
    </w:p>
    <w:p w14:paraId="0FA72CE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619182D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04BAB20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Список литературы:</w:t>
      </w:r>
    </w:p>
    <w:p w14:paraId="7B6FDD8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1) А.К.Бондаренко «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гры в детском саду», Москва 1999г.</w:t>
      </w:r>
    </w:p>
    <w:p w14:paraId="6FEBCE1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2)Е.В. Зворыгина. «Игра – ведущая деятельность дошкольника», пособие для воспитателей детского сада, Москва 1998 г.</w:t>
      </w:r>
    </w:p>
    <w:p w14:paraId="66B40C4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709"/>
        <w:jc w:val="both"/>
        <w:textAlignment w:val="auto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3)Т.С. Ткаченко, играем речь развиваем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(для детей 3-5 лет)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 -Екатеринбург: ООО «Издательский дом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«Литер»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2016. - 48 с.</w:t>
      </w:r>
    </w:p>
    <w:p w14:paraId="642AC734">
      <w:pPr>
        <w:jc w:val="both"/>
      </w:pPr>
    </w:p>
    <w:sectPr>
      <w:pgSz w:w="11906" w:h="16838"/>
      <w:pgMar w:top="1134" w:right="850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33C47"/>
    <w:rsid w:val="4F40781F"/>
    <w:rsid w:val="7A63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2025-05-19T03:46:00Z</dcterms:created>
  <dc:creator>Tagir</dc:creator>
  <cp:lastModifiedBy>Tagir</cp:lastModifiedBy>
  <dcterms:modified xsi:type="dcterms:W3CDTF">2025-05-19T03:59:15Z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D1CBF4139B3945B8B4DAFF86F95F3CEA_11</vt:lpwstr>
  </property>
</Properties>
</file>