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C4E65" w14:textId="77777777" w:rsidR="00F03C93" w:rsidRPr="00F03C93" w:rsidRDefault="00F03C93" w:rsidP="00F03C93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3C93">
        <w:rPr>
          <w:rFonts w:ascii="Times New Roman" w:hAnsi="Times New Roman" w:cs="Times New Roman"/>
          <w:b/>
          <w:bCs/>
          <w:sz w:val="24"/>
          <w:szCs w:val="24"/>
        </w:rPr>
        <w:t>Интеграция элементов финансовой грамотности в уроки английского языка</w:t>
      </w:r>
    </w:p>
    <w:p w14:paraId="00085741" w14:textId="77777777" w:rsidR="00F03C93" w:rsidRPr="00F03C93" w:rsidRDefault="00F03C93" w:rsidP="00F03C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В современном образовательном процессе особое внимание уделяется формированию функциональной грамотности у учащихся, и финансовая грамотность является одним из её ключевых компонентов. Учителя иностранного языка имеют уникальную возможность внести свой вклад в этот процесс, интегрируя элементы финансовой грамотности в уроки.</w:t>
      </w:r>
    </w:p>
    <w:p w14:paraId="5B0814EE" w14:textId="77777777" w:rsidR="00F03C93" w:rsidRPr="00F03C93" w:rsidRDefault="00F03C93" w:rsidP="00F03C93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Значение финансовой грамотности на уроках английского языка</w:t>
      </w:r>
    </w:p>
    <w:p w14:paraId="6017D0C4" w14:textId="77777777" w:rsidR="00F03C93" w:rsidRPr="00F03C93" w:rsidRDefault="00F03C93" w:rsidP="00F03C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Финансовая грамотность помогает учащимся развивать навыки, необходимые для успешного управления личными финансами и принятия обоснованных экономических решений. На уроках английского языка можно эффективно формировать эти навыки, обсуждая темы, связанные с деньгами, покупками, банковскими продуктами и финансовыми операциями. Это не только способствует практическому применению языка, но и готовит учащихся к реальной жизни в условиях глобализации и международных экономических отношений.</w:t>
      </w:r>
    </w:p>
    <w:p w14:paraId="0CB0E2AC" w14:textId="77777777" w:rsidR="00F03C93" w:rsidRPr="00F03C93" w:rsidRDefault="00F03C93" w:rsidP="00F03C93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Темы и задания для формирования финансовой грамотности</w:t>
      </w:r>
    </w:p>
    <w:p w14:paraId="78F4906F" w14:textId="77777777" w:rsidR="00F03C93" w:rsidRPr="00F03C93" w:rsidRDefault="00F03C93" w:rsidP="00F03C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Одной из подходящих тем для интеграции финансовой грамотности является «Покупки: одежда, обувь, продукты питания» и «Карманные деньги». Эти темы позволяют учащимся практиковать навыки работы с финансовой информацией на английском языке, а также развивать умения анализа и сопоставления данных.</w:t>
      </w:r>
    </w:p>
    <w:p w14:paraId="5955FC1E" w14:textId="77777777" w:rsidR="00F03C93" w:rsidRPr="00F03C93" w:rsidRDefault="00F03C93" w:rsidP="00F03C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Примеры заданий:</w:t>
      </w:r>
    </w:p>
    <w:p w14:paraId="52B5E63C" w14:textId="77777777" w:rsidR="00F03C93" w:rsidRPr="00F03C93" w:rsidRDefault="00F03C93" w:rsidP="00F03C93">
      <w:pPr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Работа с диаграммами и гистограммами: учащиеся анализируют данные о финансовых привычках подростков в разных странах, сравнивают их с собственными опытом и делают выводы. Это помогает развивать навыки критического мышления и интерпретации данных.</w:t>
      </w:r>
    </w:p>
    <w:p w14:paraId="274E75BF" w14:textId="77777777" w:rsidR="00F03C93" w:rsidRPr="00F03C93" w:rsidRDefault="00F03C93" w:rsidP="00F03C93">
      <w:pPr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Перевод и обсуждение выражений, связанных с деньгами и финансовыми операциями: например, фразы «платить наличными», «снять деньги в банкомате», «открыть счёт в банке». Это помогает учащимся запоминать полезные фразы и расширять словарный запас.</w:t>
      </w:r>
    </w:p>
    <w:p w14:paraId="0807F416" w14:textId="77777777" w:rsidR="00F03C93" w:rsidRPr="00F03C93" w:rsidRDefault="00F03C93" w:rsidP="00F03C93">
      <w:pPr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Составление развёрнутых высказываний на тему покупок: учащиеся описывают свои последние покупки, рассказывают о том, как они принимали решение о покупке и сколько она стоила. Это развивает навыки устной речи и аргументации.</w:t>
      </w:r>
    </w:p>
    <w:p w14:paraId="342B9F59" w14:textId="77777777" w:rsidR="00F03C93" w:rsidRPr="00F03C93" w:rsidRDefault="00F03C93" w:rsidP="00F03C93">
      <w:pPr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Анализ использования банковских продуктов: на основе диаграмм учащиеся обсуждают, какие банковские продукты используют подростки в разных странах, и сравнивают это с их собственным опытом. Это способствует пониманию различных финансовых инструментов и их применения.</w:t>
      </w:r>
    </w:p>
    <w:p w14:paraId="088CEB62" w14:textId="77777777" w:rsidR="00F03C93" w:rsidRPr="00F03C93" w:rsidRDefault="00F03C93" w:rsidP="00F03C93">
      <w:pPr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Ролевые игры и симуляции: организация ролевых игр, где учащиеся выступают в роли покупателей и продавцов, клиентов банка или участников финансовых переговоров. Это помогает применять теоретические знания на практике и развивает коммуникативные навыки.</w:t>
      </w:r>
    </w:p>
    <w:p w14:paraId="70F34985" w14:textId="77777777" w:rsidR="00F03C93" w:rsidRDefault="00F03C93" w:rsidP="00F03C93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C7AD7A" w14:textId="77777777" w:rsidR="00F03C93" w:rsidRDefault="00F03C93" w:rsidP="00F03C93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2EBE1C" w14:textId="40586FD9" w:rsidR="00F03C93" w:rsidRPr="00F03C93" w:rsidRDefault="00F03C93" w:rsidP="00F03C93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lastRenderedPageBreak/>
        <w:t>Развитие навыков работы с несплошными текстами</w:t>
      </w:r>
    </w:p>
    <w:p w14:paraId="193FF1CB" w14:textId="77777777" w:rsidR="00F03C93" w:rsidRPr="00F03C93" w:rsidRDefault="00F03C93" w:rsidP="00F03C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Работа с диаграммами и таблицами на уроках английского языка не только способствует формированию финансовой грамотности, но и развивает навыки работы с несплошными текстами. Это важно для подготовки учащихся к международным исследованиям качества образования, таким как PISA, где умение анализировать и интерпретировать данные является ключевым.</w:t>
      </w:r>
    </w:p>
    <w:p w14:paraId="452BC65F" w14:textId="77777777" w:rsidR="00F03C93" w:rsidRPr="00F03C93" w:rsidRDefault="00F03C93" w:rsidP="00F03C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Этапы работы с несплошными текстами:</w:t>
      </w:r>
    </w:p>
    <w:p w14:paraId="3B660B3F" w14:textId="77777777" w:rsidR="00F03C93" w:rsidRPr="00F03C93" w:rsidRDefault="00F03C93" w:rsidP="00F03C93">
      <w:pPr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Первичное знакомство с информацией: учащиеся знакомятся с структурой и содержанием диаграммы или таблицы.</w:t>
      </w:r>
    </w:p>
    <w:p w14:paraId="54CA3678" w14:textId="77777777" w:rsidR="00F03C93" w:rsidRPr="00F03C93" w:rsidRDefault="00F03C93" w:rsidP="00F03C93">
      <w:pPr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Поиск и обобщение данных: учащиеся ищут нужную информацию, анализируют её и делают обобщения.</w:t>
      </w:r>
    </w:p>
    <w:p w14:paraId="6C98777A" w14:textId="77777777" w:rsidR="00F03C93" w:rsidRPr="00F03C93" w:rsidRDefault="00F03C93" w:rsidP="00F03C93">
      <w:pPr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Формирование выводов: на основе анализа данных учащиеся формулируют выводы и аргументы.</w:t>
      </w:r>
    </w:p>
    <w:p w14:paraId="302C7404" w14:textId="77777777" w:rsidR="00F03C93" w:rsidRPr="00F03C93" w:rsidRDefault="00F03C93" w:rsidP="00F03C93">
      <w:pPr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Использование информации для выполнения других задач: учащиеся применяют полученные данные для решения задач или составления отчётов.</w:t>
      </w:r>
    </w:p>
    <w:p w14:paraId="346B781F" w14:textId="77777777" w:rsidR="00F03C93" w:rsidRPr="00F03C93" w:rsidRDefault="00F03C93" w:rsidP="00F03C93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Использование современных образовательных ресурсов</w:t>
      </w:r>
    </w:p>
    <w:p w14:paraId="19EC1FB8" w14:textId="77777777" w:rsidR="00F03C93" w:rsidRPr="00F03C93" w:rsidRDefault="00F03C93" w:rsidP="00F03C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Для эффективной интеграции финансовой грамотности в уроки английского языка можно использовать различные образовательные ресурсы:</w:t>
      </w:r>
    </w:p>
    <w:p w14:paraId="1289A33F" w14:textId="77777777" w:rsidR="00F03C93" w:rsidRPr="00F03C93" w:rsidRDefault="00F03C93" w:rsidP="00F03C93">
      <w:pPr>
        <w:numPr>
          <w:ilvl w:val="0"/>
          <w:numId w:val="5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Онлайн-курсы и платформы по финансовой грамотности: многие из них предлагают материалы на английском языке, которые можно адаптировать для учебных целей.</w:t>
      </w:r>
    </w:p>
    <w:p w14:paraId="454873B7" w14:textId="77777777" w:rsidR="00F03C93" w:rsidRPr="00F03C93" w:rsidRDefault="00F03C93" w:rsidP="00F03C93">
      <w:pPr>
        <w:numPr>
          <w:ilvl w:val="0"/>
          <w:numId w:val="5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Видеоролики и документальные фильмы о финансах: они могут служить источником информации и стимулом для обсуждения.</w:t>
      </w:r>
    </w:p>
    <w:p w14:paraId="078C066E" w14:textId="77777777" w:rsidR="00F03C93" w:rsidRPr="00F03C93" w:rsidRDefault="00F03C93" w:rsidP="00F03C93">
      <w:pPr>
        <w:numPr>
          <w:ilvl w:val="0"/>
          <w:numId w:val="5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Статьи и публикации на финансовые темы: анализ статей из англоязычных СМИ помогает развивать навыки чтения и анализа информации.</w:t>
      </w:r>
    </w:p>
    <w:p w14:paraId="21DF605C" w14:textId="77777777" w:rsidR="00F03C93" w:rsidRPr="00F03C93" w:rsidRDefault="00F03C93" w:rsidP="00F03C93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Заключение</w:t>
      </w:r>
    </w:p>
    <w:p w14:paraId="11807E52" w14:textId="77777777" w:rsidR="00F03C93" w:rsidRPr="00F03C93" w:rsidRDefault="00F03C93" w:rsidP="00F03C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93">
        <w:rPr>
          <w:rFonts w:ascii="Times New Roman" w:hAnsi="Times New Roman" w:cs="Times New Roman"/>
          <w:sz w:val="24"/>
          <w:szCs w:val="24"/>
        </w:rPr>
        <w:t>Интеграция элементов финансовой грамотности в уроки английского языка позволяет не только расширить кругозор учащихся и обогатить их словарный запас, но и подготовить их к реальной жизни, где финансовые навыки играют важную роль. Учителя английского языка могут внести значительный вклад в формирование функциональной грамотности учащихся, используя разнообразные задания и материалы, связанные с финансовой тематикой. Это способствует не только академическому успеху, но и развитию жизненно важных навыков, которые будут полезны учащимся в будущем.</w:t>
      </w:r>
    </w:p>
    <w:p w14:paraId="1D7A1D4C" w14:textId="518D6C58" w:rsidR="00217059" w:rsidRDefault="00217059" w:rsidP="00F03C93">
      <w:pPr>
        <w:ind w:firstLine="709"/>
        <w:jc w:val="both"/>
      </w:pPr>
    </w:p>
    <w:sectPr w:rsidR="00217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C6FB7"/>
    <w:multiLevelType w:val="multilevel"/>
    <w:tmpl w:val="0A68A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0B4277"/>
    <w:multiLevelType w:val="multilevel"/>
    <w:tmpl w:val="3C1EA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446492"/>
    <w:multiLevelType w:val="multilevel"/>
    <w:tmpl w:val="F7DC4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E53589"/>
    <w:multiLevelType w:val="multilevel"/>
    <w:tmpl w:val="05CCB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9964F6"/>
    <w:multiLevelType w:val="multilevel"/>
    <w:tmpl w:val="13560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873886">
    <w:abstractNumId w:val="3"/>
  </w:num>
  <w:num w:numId="2" w16cid:durableId="1379862168">
    <w:abstractNumId w:val="4"/>
  </w:num>
  <w:num w:numId="3" w16cid:durableId="711225212">
    <w:abstractNumId w:val="0"/>
  </w:num>
  <w:num w:numId="4" w16cid:durableId="124933400">
    <w:abstractNumId w:val="1"/>
  </w:num>
  <w:num w:numId="5" w16cid:durableId="9863990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5B9"/>
    <w:rsid w:val="001D5E5C"/>
    <w:rsid w:val="00217059"/>
    <w:rsid w:val="00241A15"/>
    <w:rsid w:val="005E2EC6"/>
    <w:rsid w:val="00784FD9"/>
    <w:rsid w:val="00890601"/>
    <w:rsid w:val="00C175B9"/>
    <w:rsid w:val="00F0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E541C"/>
  <w15:chartTrackingRefBased/>
  <w15:docId w15:val="{5EA8AAEE-4625-4200-AC35-00FA8E59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175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75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75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75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75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75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75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75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75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75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175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175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175B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175B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175B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175B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175B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175B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175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175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175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175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175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175B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175B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175B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175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175B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175B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2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Рожков</dc:creator>
  <cp:keywords/>
  <dc:description/>
  <cp:lastModifiedBy>Андрей Рожков</cp:lastModifiedBy>
  <cp:revision>2</cp:revision>
  <dcterms:created xsi:type="dcterms:W3CDTF">2025-05-21T09:46:00Z</dcterms:created>
  <dcterms:modified xsi:type="dcterms:W3CDTF">2025-05-21T09:46:00Z</dcterms:modified>
</cp:coreProperties>
</file>