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35F" w:rsidRDefault="00105726" w:rsidP="00105726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Коктоякова Юлия Юрьевна </w:t>
      </w:r>
    </w:p>
    <w:p w:rsidR="00105726" w:rsidRDefault="00105726" w:rsidP="00105726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  <w:lang w:val="en-US"/>
        </w:rPr>
      </w:pPr>
      <w:hyperlink r:id="rId6" w:history="1">
        <w:r w:rsidRPr="008D541D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ykoktoyakova</w:t>
        </w:r>
        <w:r w:rsidRPr="008D541D">
          <w:rPr>
            <w:rStyle w:val="a4"/>
            <w:rFonts w:ascii="Times New Roman" w:hAnsi="Times New Roman" w:cs="Times New Roman"/>
            <w:sz w:val="20"/>
            <w:szCs w:val="20"/>
          </w:rPr>
          <w:t>@</w:t>
        </w:r>
        <w:r w:rsidRPr="008D541D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mail</w:t>
        </w:r>
        <w:r w:rsidRPr="008D541D">
          <w:rPr>
            <w:rStyle w:val="a4"/>
            <w:rFonts w:ascii="Times New Roman" w:hAnsi="Times New Roman" w:cs="Times New Roman"/>
            <w:sz w:val="20"/>
            <w:szCs w:val="20"/>
          </w:rPr>
          <w:t>.</w:t>
        </w:r>
        <w:r w:rsidRPr="008D541D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ru</w:t>
        </w:r>
      </w:hyperlink>
    </w:p>
    <w:p w:rsidR="00105726" w:rsidRPr="00105726" w:rsidRDefault="00105726" w:rsidP="00105726">
      <w:pPr>
        <w:spacing w:line="240" w:lineRule="auto"/>
        <w:jc w:val="right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105726" w:rsidRDefault="00105726" w:rsidP="00FA3E6E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05726">
        <w:rPr>
          <w:rFonts w:ascii="Times New Roman" w:hAnsi="Times New Roman" w:cs="Times New Roman"/>
          <w:b/>
          <w:sz w:val="20"/>
          <w:szCs w:val="20"/>
        </w:rPr>
        <w:t>«Развивающие возможности занятий изобразительным искусством в системе дополнительного образования детей»</w:t>
      </w:r>
    </w:p>
    <w:p w:rsidR="00105726" w:rsidRPr="00105726" w:rsidRDefault="00105726" w:rsidP="00FA3E6E">
      <w:pPr>
        <w:spacing w:line="240" w:lineRule="auto"/>
        <w:ind w:firstLine="709"/>
        <w:jc w:val="both"/>
        <w:rPr>
          <w:rFonts w:ascii="Times New Roman" w:hAnsi="Times New Roman" w:cs="Times New Roman"/>
          <w:color w:val="1B1B1B"/>
          <w:sz w:val="20"/>
          <w:shd w:val="clear" w:color="auto" w:fill="FFFFFF"/>
        </w:rPr>
      </w:pPr>
      <w:r w:rsidRPr="00105726">
        <w:rPr>
          <w:rFonts w:ascii="Times New Roman" w:hAnsi="Times New Roman" w:cs="Times New Roman"/>
          <w:color w:val="1B1B1B"/>
          <w:sz w:val="20"/>
          <w:shd w:val="clear" w:color="auto" w:fill="FFFFFF"/>
        </w:rPr>
        <w:t>И</w:t>
      </w:r>
      <w:r w:rsidRPr="00105726">
        <w:rPr>
          <w:rFonts w:ascii="Times New Roman" w:hAnsi="Times New Roman" w:cs="Times New Roman"/>
          <w:color w:val="1B1B1B"/>
          <w:sz w:val="20"/>
          <w:shd w:val="clear" w:color="auto" w:fill="FFFFFF"/>
        </w:rPr>
        <w:t>спользование изобразительного искусства в дополнительном образовании играет важную роль в развитии художественно-творческих способностей детей и подростков, поскольку позволяет им выражать свои эмоции, чувства и мысли через различные формы искусства. Дополнительное образование также предоставляет возможность для детей и подростков развивать свои творческие навыки и умения, что способствует их личностному рост</w:t>
      </w:r>
      <w:r w:rsidRPr="00105726">
        <w:rPr>
          <w:rFonts w:ascii="Times New Roman" w:hAnsi="Times New Roman" w:cs="Times New Roman"/>
          <w:color w:val="1B1B1B"/>
          <w:sz w:val="20"/>
          <w:shd w:val="clear" w:color="auto" w:fill="FFFFFF"/>
        </w:rPr>
        <w:t xml:space="preserve">у. </w:t>
      </w:r>
    </w:p>
    <w:p w:rsidR="00105726" w:rsidRDefault="00105726" w:rsidP="00FA3E6E">
      <w:pPr>
        <w:spacing w:line="240" w:lineRule="auto"/>
        <w:ind w:firstLine="709"/>
        <w:jc w:val="both"/>
        <w:rPr>
          <w:rFonts w:ascii="Times New Roman" w:hAnsi="Times New Roman" w:cs="Times New Roman"/>
          <w:color w:val="1B1B1B"/>
          <w:sz w:val="20"/>
          <w:shd w:val="clear" w:color="auto" w:fill="FFFFFF"/>
        </w:rPr>
      </w:pPr>
      <w:r w:rsidRPr="00105726">
        <w:rPr>
          <w:rFonts w:ascii="Times New Roman" w:hAnsi="Times New Roman" w:cs="Times New Roman"/>
          <w:color w:val="1B1B1B"/>
          <w:sz w:val="20"/>
          <w:shd w:val="clear" w:color="auto" w:fill="FFFFFF"/>
        </w:rPr>
        <w:t>П</w:t>
      </w:r>
      <w:r w:rsidRPr="00105726">
        <w:rPr>
          <w:rFonts w:ascii="Times New Roman" w:hAnsi="Times New Roman" w:cs="Times New Roman"/>
          <w:color w:val="1B1B1B"/>
          <w:sz w:val="20"/>
          <w:shd w:val="clear" w:color="auto" w:fill="FFFFFF"/>
        </w:rPr>
        <w:t>рограммы дополнительного образования, использующие изобразительное искусство, могут включать в себя такие направления, как рисование, живопись, скульптура, дизайн и т.д. Они могут быть организованы как в форме групповых занятий, так и индивидуальных. Наиболее популярными в настоящее время являются следующие программы дополнительного образования с использованием изобразительного искусства</w:t>
      </w:r>
      <w:r w:rsidRPr="00105726">
        <w:rPr>
          <w:rFonts w:ascii="Times New Roman" w:hAnsi="Times New Roman" w:cs="Times New Roman"/>
          <w:color w:val="1B1B1B"/>
          <w:sz w:val="20"/>
          <w:shd w:val="clear" w:color="auto" w:fill="FFFFFF"/>
        </w:rPr>
        <w:t xml:space="preserve">: </w:t>
      </w:r>
    </w:p>
    <w:p w:rsidR="00105726" w:rsidRPr="00105726" w:rsidRDefault="00105726" w:rsidP="00FA3E6E">
      <w:pPr>
        <w:pStyle w:val="a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16"/>
          <w:szCs w:val="20"/>
        </w:rPr>
      </w:pPr>
      <w:r w:rsidRPr="00105726">
        <w:rPr>
          <w:rFonts w:ascii="Times New Roman" w:hAnsi="Times New Roman" w:cs="Times New Roman"/>
          <w:color w:val="1B1B1B"/>
          <w:sz w:val="20"/>
          <w:shd w:val="clear" w:color="auto" w:fill="FFFFFF"/>
        </w:rPr>
        <w:t>Х</w:t>
      </w:r>
      <w:r w:rsidRPr="00105726">
        <w:rPr>
          <w:rFonts w:ascii="Times New Roman" w:hAnsi="Times New Roman" w:cs="Times New Roman"/>
          <w:color w:val="1B1B1B"/>
          <w:sz w:val="20"/>
          <w:shd w:val="clear" w:color="auto" w:fill="FFFFFF"/>
        </w:rPr>
        <w:t>удожественная студия: дети и подростки могут посещать занятия по рисованию, живописи, скульптуре и другим формам искусства, чтобы развивать свои творческие способности и создавать свои собственные произведения.</w:t>
      </w:r>
    </w:p>
    <w:p w:rsidR="00105726" w:rsidRPr="00FA3E6E" w:rsidRDefault="00105726" w:rsidP="00FA3E6E">
      <w:pPr>
        <w:pStyle w:val="a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A3E6E"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  <w:t>К</w:t>
      </w:r>
      <w:r w:rsidRPr="00FA3E6E"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  <w:t>урсы по основам дизайна: дети и подростки изучают основы композиции, цветоведение, формообразования, чтобы создавать уникальные и креативные проекты.</w:t>
      </w:r>
    </w:p>
    <w:p w:rsidR="00FA3E6E" w:rsidRPr="00FA3E6E" w:rsidRDefault="00FA3E6E" w:rsidP="00FA3E6E">
      <w:pPr>
        <w:pStyle w:val="a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A3E6E">
        <w:rPr>
          <w:rFonts w:ascii="Times New Roman" w:hAnsi="Times New Roman" w:cs="Times New Roman"/>
          <w:color w:val="1B1B1B"/>
          <w:sz w:val="20"/>
          <w:shd w:val="clear" w:color="auto" w:fill="FFFFFF"/>
        </w:rPr>
        <w:t>М</w:t>
      </w:r>
      <w:r w:rsidRPr="00FA3E6E">
        <w:rPr>
          <w:rFonts w:ascii="Times New Roman" w:hAnsi="Times New Roman" w:cs="Times New Roman"/>
          <w:color w:val="1B1B1B"/>
          <w:sz w:val="20"/>
          <w:shd w:val="clear" w:color="auto" w:fill="FFFFFF"/>
        </w:rPr>
        <w:t xml:space="preserve">астер-классы по рисованию: дети и подростки посещают занятия профессиональных художников, где </w:t>
      </w:r>
      <w:r w:rsidRPr="00FA3E6E"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  <w:t>они учатся рисовать различные объекты и сюжеты, используя различные техники и материалы.</w:t>
      </w:r>
    </w:p>
    <w:p w:rsidR="00FA3E6E" w:rsidRPr="00FA3E6E" w:rsidRDefault="00FA3E6E" w:rsidP="00FA3E6E">
      <w:pPr>
        <w:pStyle w:val="a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A3E6E"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  <w:t>К</w:t>
      </w:r>
      <w:r w:rsidRPr="00FA3E6E"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  <w:t>урсы по созданию коллажей: дети и подростки создают коллажи из различных материалов, таких как бумага, ткань, дерево и т.д., чтобы выразить свои идеи и мысли.</w:t>
      </w:r>
    </w:p>
    <w:p w:rsidR="00FA3E6E" w:rsidRPr="00FA3E6E" w:rsidRDefault="00FA3E6E" w:rsidP="00FA3E6E">
      <w:pPr>
        <w:pStyle w:val="a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18"/>
          <w:szCs w:val="20"/>
        </w:rPr>
      </w:pPr>
      <w:r w:rsidRPr="00FA3E6E">
        <w:rPr>
          <w:rFonts w:ascii="Times New Roman" w:hAnsi="Times New Roman" w:cs="Times New Roman"/>
          <w:color w:val="1B1B1B"/>
          <w:sz w:val="20"/>
          <w:shd w:val="clear" w:color="auto" w:fill="FFFFFF"/>
        </w:rPr>
        <w:t>Т</w:t>
      </w:r>
      <w:r w:rsidRPr="00FA3E6E">
        <w:rPr>
          <w:rFonts w:ascii="Times New Roman" w:hAnsi="Times New Roman" w:cs="Times New Roman"/>
          <w:color w:val="1B1B1B"/>
          <w:sz w:val="20"/>
          <w:shd w:val="clear" w:color="auto" w:fill="FFFFFF"/>
        </w:rPr>
        <w:t>еатральные студии: дети и подростки занимаются актерским мастерством, танцами, музыкой, созданием декораций и костюмов, чтобы развить свои творческие способности и научиться выражать свои эмоции на сцене.</w:t>
      </w:r>
    </w:p>
    <w:p w:rsidR="00FA3E6E" w:rsidRPr="00FA3E6E" w:rsidRDefault="00FA3E6E" w:rsidP="00FA3E6E">
      <w:pPr>
        <w:spacing w:line="240" w:lineRule="auto"/>
        <w:ind w:firstLine="709"/>
        <w:jc w:val="both"/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</w:pPr>
      <w:r w:rsidRPr="00FA3E6E">
        <w:rPr>
          <w:rFonts w:ascii="Times New Roman" w:hAnsi="Times New Roman" w:cs="Times New Roman"/>
          <w:color w:val="1B1B1B"/>
          <w:sz w:val="20"/>
          <w:shd w:val="clear" w:color="auto" w:fill="FFFFFF"/>
        </w:rPr>
        <w:t>И</w:t>
      </w:r>
      <w:r w:rsidRPr="00FA3E6E">
        <w:rPr>
          <w:rFonts w:ascii="Times New Roman" w:hAnsi="Times New Roman" w:cs="Times New Roman"/>
          <w:color w:val="1B1B1B"/>
          <w:sz w:val="20"/>
          <w:shd w:val="clear" w:color="auto" w:fill="FFFFFF"/>
        </w:rPr>
        <w:t xml:space="preserve">спользование изобразительного искусства в дополнительном образовании может стать эффективным инструментом для развития художественно-творческих способностей детей и подростков и помочь им раскрыть свой </w:t>
      </w:r>
      <w:r w:rsidRPr="00FA3E6E"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  <w:t>потенциал. Но добиться этого можно лишь при соблюдении ряда условий:</w:t>
      </w:r>
    </w:p>
    <w:p w:rsidR="00FA3E6E" w:rsidRPr="00FA3E6E" w:rsidRDefault="00FA3E6E" w:rsidP="00FA3E6E">
      <w:pPr>
        <w:pStyle w:val="a6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</w:pPr>
      <w:r w:rsidRPr="00FA3E6E"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  <w:t>Н</w:t>
      </w:r>
      <w:r w:rsidRPr="00FA3E6E"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  <w:t>еобходимо обеспечить доступ к различным материалам и инструментам для рисования, таким как краски, карандаши, кисти, бумага и т.д. Важно, чтобы дети имели возможность выбирать материалы и инструменты, которые им наиболее подходят.</w:t>
      </w:r>
    </w:p>
    <w:p w:rsidR="00FA3E6E" w:rsidRPr="00FA3E6E" w:rsidRDefault="00FA3E6E" w:rsidP="00FA3E6E">
      <w:pPr>
        <w:pStyle w:val="a6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</w:pPr>
      <w:r w:rsidRPr="00FA3E6E"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  <w:t>Н</w:t>
      </w:r>
      <w:r w:rsidRPr="00FA3E6E"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  <w:t>еобходимо проводить занятия по рисованию с использованием различных техник, таких как акварель, гуашь, масло, пастель и т.д., чтобы дети могли развивать свои навыки и интересы.</w:t>
      </w:r>
    </w:p>
    <w:p w:rsidR="00FA3E6E" w:rsidRPr="00FA3E6E" w:rsidRDefault="00FA3E6E" w:rsidP="00FA3E6E">
      <w:pPr>
        <w:pStyle w:val="a6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</w:pPr>
      <w:r w:rsidRPr="00FA3E6E"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  <w:t>Н</w:t>
      </w:r>
      <w:r w:rsidRPr="00FA3E6E"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  <w:t>еобходимо использовать различные формы работы на занятиях, такие как групповые занятия, индивидуальные занятия, проектные работы и т.д., чтобы каждый ребенок мог проявить свой творческий потенциал.</w:t>
      </w:r>
    </w:p>
    <w:p w:rsidR="00FA3E6E" w:rsidRPr="00FA3E6E" w:rsidRDefault="00FA3E6E" w:rsidP="00FA3E6E">
      <w:pPr>
        <w:pStyle w:val="a6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</w:pPr>
      <w:r w:rsidRPr="00FA3E6E"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  <w:t>Н</w:t>
      </w:r>
      <w:r w:rsidRPr="00FA3E6E"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  <w:t>еобходимо поощрять детей к участию в выставках и конкурсах по изобразительному искусству, чтобы они могли получить обратную связь от своих работ и увидеть, как их творчество влияет на других людей.</w:t>
      </w:r>
    </w:p>
    <w:p w:rsidR="00FA3E6E" w:rsidRDefault="00FA3E6E" w:rsidP="00FA3E6E">
      <w:pPr>
        <w:pStyle w:val="a6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</w:pPr>
      <w:r w:rsidRPr="00FA3E6E"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  <w:t>Н</w:t>
      </w:r>
      <w:r w:rsidRPr="00FA3E6E"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  <w:t>еобходимо создавать благоприятную атмосферу на занятиях по рисованию, чтобы дети чувствовали себя комфортно и могли свободно выражать свои мысли и идеи.</w:t>
      </w:r>
    </w:p>
    <w:p w:rsidR="00FA3E6E" w:rsidRPr="00FA3E6E" w:rsidRDefault="00FA3E6E" w:rsidP="00FA3E6E">
      <w:pPr>
        <w:spacing w:line="240" w:lineRule="auto"/>
        <w:ind w:firstLine="709"/>
        <w:jc w:val="both"/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</w:pPr>
      <w:r w:rsidRPr="00FA3E6E"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  <w:t>П</w:t>
      </w:r>
      <w:r w:rsidRPr="00FA3E6E"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  <w:t>ри этом нельзя не согласиться с Г.Ф. Шауро</w:t>
      </w:r>
      <w:bookmarkStart w:id="0" w:name="_GoBack"/>
      <w:bookmarkEnd w:id="0"/>
      <w:r w:rsidRPr="00FA3E6E"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  <w:t xml:space="preserve"> в том, что нет точных рецептов способов обучения и воспитания начинающих художников на все случаи жизни [3]. Практическая работа с детьми – это очень живое и постоянно меняющееся дело. Поэтому дать точные ответы на все возникающие в процессе работы вопросы нельзя. Конкретные методы зависят от педагога и от индивидуальных особенностей учеников. Художественно-академическую подготовку в области изобразительного искусства необходимо сочетать с посильным для каждого конкретного учащегося развитием его творческих способностей, с воспитанием культуры и вкус</w:t>
      </w:r>
      <w:r w:rsidRPr="00FA3E6E"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  <w:t>а.</w:t>
      </w:r>
    </w:p>
    <w:p w:rsidR="00FA3E6E" w:rsidRPr="00FA3E6E" w:rsidRDefault="00FA3E6E" w:rsidP="00FA3E6E">
      <w:pPr>
        <w:spacing w:line="240" w:lineRule="auto"/>
        <w:ind w:firstLine="709"/>
        <w:jc w:val="both"/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</w:pPr>
      <w:r w:rsidRPr="00FA3E6E"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  <w:t>«Н</w:t>
      </w:r>
      <w:r w:rsidRPr="00FA3E6E"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  <w:t>ужно строить занятия таким образом, чтобы в любой работе, начиная с самых элементарных приемов творчества, перед учащимися ставились бы творческие задачи в той мере, в какой они способны их понимать и практически решать на каждом этапе своего обучения» [3, с.11</w:t>
      </w:r>
      <w:r w:rsidRPr="00FA3E6E"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  <w:t>].</w:t>
      </w:r>
    </w:p>
    <w:p w:rsidR="00FA3E6E" w:rsidRPr="00FA3E6E" w:rsidRDefault="00FA3E6E" w:rsidP="00FA3E6E">
      <w:pPr>
        <w:spacing w:line="240" w:lineRule="auto"/>
        <w:ind w:firstLine="709"/>
        <w:jc w:val="both"/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</w:pPr>
      <w:r w:rsidRPr="00FA3E6E"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  <w:t>«В</w:t>
      </w:r>
      <w:r w:rsidRPr="00FA3E6E"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  <w:t xml:space="preserve">ажная роль изобразительного искусства в эстетическом воспитании школьников объясняется самой спецификой изобразительного искусства, художественного творчества. Во-первых, художественное изображение (а таким изображением и является фактически любой рисунок и любая живописная работа) отражает эстетическое содержание изображаемого объекта, заключающееся в пропорциональности строения формы, соответствии всех частей объекта друг другу, изящности очертаний, гибкости их контуров, гармонии </w:t>
      </w:r>
      <w:r w:rsidRPr="00FA3E6E"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  <w:lastRenderedPageBreak/>
        <w:t>цветовых оттенков поверхности и т.п. Во-вторых, выразительные средства художественного языка – композиция, рисунок, живопись, светотень, колорит и т.д. – пронизаны по своей сути эстетическим содержанием и являются изобразительно-выразительными средствами передачи действительности в художественном творчестве ребенка. И, наконец, процесс изображения, как правило, вызывает у ребенка восхищение красотой предмета, восторг перед своим рисунком, радость возможности посредством карандаша, кисти и красок передать свое отношение, свои чувства другим людям. Все это и определяет широкие возможности в развитии у детей практически на каждом уроке изобразительного искусства эстетического восприятия, эстетического вкуса, эстетических чувств и познавательно-творческой активности. Познавательно-творческая активность школьников представляет собой успех учебно-воспитательного процесса, обуславливает уровень умственного и творческого развития личности школьника» [2</w:t>
      </w:r>
      <w:r w:rsidRPr="00FA3E6E"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  <w:t>].</w:t>
      </w:r>
    </w:p>
    <w:p w:rsidR="00FA3E6E" w:rsidRPr="00FA3E6E" w:rsidRDefault="00FA3E6E" w:rsidP="00FA3E6E">
      <w:pPr>
        <w:spacing w:line="240" w:lineRule="auto"/>
        <w:ind w:firstLine="709"/>
        <w:jc w:val="both"/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</w:pPr>
      <w:r w:rsidRPr="00FA3E6E"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  <w:t>И</w:t>
      </w:r>
      <w:r w:rsidRPr="00FA3E6E"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  <w:t>зобразительное искусство, таким образом, представляет широкие возможности для развития познавательной и творческой активности учащихся. Создание своих работ требует от детей постоянной работы мысли, креативности и самостоятельности.</w:t>
      </w:r>
    </w:p>
    <w:p w:rsidR="00FA3E6E" w:rsidRDefault="00FA3E6E" w:rsidP="00FA3E6E">
      <w:pPr>
        <w:spacing w:line="240" w:lineRule="auto"/>
        <w:ind w:firstLine="709"/>
        <w:jc w:val="both"/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</w:pPr>
      <w:r w:rsidRPr="00FA3E6E"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  <w:t>«</w:t>
      </w:r>
      <w:r w:rsidRPr="00FA3E6E"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  <w:t>Российская система дополнительного образования художественной направленности имеет значительный потенциал для развития в современном мире, сохраняя традиции в рамках внедрения современных видов и форм деятельности» [1].</w:t>
      </w:r>
    </w:p>
    <w:p w:rsidR="00FA3E6E" w:rsidRDefault="00FA3E6E" w:rsidP="00FA3E6E">
      <w:pPr>
        <w:spacing w:line="240" w:lineRule="auto"/>
        <w:ind w:firstLine="709"/>
        <w:jc w:val="both"/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</w:pPr>
    </w:p>
    <w:p w:rsidR="00FA3E6E" w:rsidRDefault="00FA3E6E" w:rsidP="00FA3E6E">
      <w:pPr>
        <w:spacing w:line="240" w:lineRule="auto"/>
        <w:ind w:firstLine="709"/>
        <w:jc w:val="both"/>
        <w:rPr>
          <w:rFonts w:ascii="Times New Roman" w:hAnsi="Times New Roman" w:cs="Times New Roman"/>
          <w:color w:val="1B1B1B"/>
          <w:sz w:val="20"/>
          <w:szCs w:val="20"/>
          <w:shd w:val="clear" w:color="auto" w:fill="FFFFFF"/>
        </w:rPr>
      </w:pPr>
    </w:p>
    <w:p w:rsidR="00FA3E6E" w:rsidRPr="00FA3E6E" w:rsidRDefault="00FA3E6E" w:rsidP="00FA3E6E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1B1B1B"/>
          <w:sz w:val="20"/>
          <w:szCs w:val="20"/>
          <w:shd w:val="clear" w:color="auto" w:fill="FFFFFF"/>
        </w:rPr>
      </w:pPr>
      <w:r w:rsidRPr="00FA3E6E">
        <w:rPr>
          <w:rFonts w:ascii="Times New Roman" w:hAnsi="Times New Roman" w:cs="Times New Roman"/>
          <w:b/>
          <w:color w:val="1B1B1B"/>
          <w:sz w:val="20"/>
          <w:szCs w:val="20"/>
          <w:shd w:val="clear" w:color="auto" w:fill="FFFFFF"/>
        </w:rPr>
        <w:t>Список литературы</w:t>
      </w:r>
    </w:p>
    <w:p w:rsidR="00FA3E6E" w:rsidRPr="00FA3E6E" w:rsidRDefault="00FA3E6E" w:rsidP="00FA3E6E">
      <w:pPr>
        <w:pStyle w:val="a6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color w:val="1B1B1B"/>
          <w:sz w:val="18"/>
          <w:szCs w:val="20"/>
          <w:shd w:val="clear" w:color="auto" w:fill="FFFFFF"/>
        </w:rPr>
      </w:pPr>
      <w:proofErr w:type="spellStart"/>
      <w:r w:rsidRPr="00FA3E6E">
        <w:rPr>
          <w:rFonts w:ascii="Times New Roman" w:hAnsi="Times New Roman" w:cs="Times New Roman"/>
          <w:color w:val="1B1B1B"/>
          <w:sz w:val="20"/>
          <w:shd w:val="clear" w:color="auto" w:fill="FFFFFF"/>
        </w:rPr>
        <w:t>Ак</w:t>
      </w:r>
      <w:r w:rsidRPr="00FA3E6E">
        <w:rPr>
          <w:rFonts w:ascii="Times New Roman" w:hAnsi="Times New Roman" w:cs="Times New Roman"/>
          <w:color w:val="1B1B1B"/>
          <w:sz w:val="20"/>
          <w:shd w:val="clear" w:color="auto" w:fill="FFFFFF"/>
        </w:rPr>
        <w:t>ишина</w:t>
      </w:r>
      <w:proofErr w:type="spellEnd"/>
      <w:r w:rsidRPr="00FA3E6E">
        <w:rPr>
          <w:rFonts w:ascii="Times New Roman" w:hAnsi="Times New Roman" w:cs="Times New Roman"/>
          <w:color w:val="1B1B1B"/>
          <w:sz w:val="20"/>
          <w:shd w:val="clear" w:color="auto" w:fill="FFFFFF"/>
        </w:rPr>
        <w:t xml:space="preserve"> Е.М., </w:t>
      </w:r>
      <w:proofErr w:type="spellStart"/>
      <w:r w:rsidRPr="00FA3E6E">
        <w:rPr>
          <w:rFonts w:ascii="Times New Roman" w:hAnsi="Times New Roman" w:cs="Times New Roman"/>
          <w:color w:val="1B1B1B"/>
          <w:sz w:val="20"/>
          <w:shd w:val="clear" w:color="auto" w:fill="FFFFFF"/>
        </w:rPr>
        <w:t>Олесина</w:t>
      </w:r>
      <w:proofErr w:type="spellEnd"/>
      <w:r w:rsidRPr="00FA3E6E">
        <w:rPr>
          <w:rFonts w:ascii="Times New Roman" w:hAnsi="Times New Roman" w:cs="Times New Roman"/>
          <w:color w:val="1B1B1B"/>
          <w:sz w:val="20"/>
          <w:shd w:val="clear" w:color="auto" w:fill="FFFFFF"/>
        </w:rPr>
        <w:t xml:space="preserve"> Е.П., </w:t>
      </w:r>
      <w:proofErr w:type="spellStart"/>
      <w:r w:rsidRPr="00FA3E6E">
        <w:rPr>
          <w:rFonts w:ascii="Times New Roman" w:hAnsi="Times New Roman" w:cs="Times New Roman"/>
          <w:color w:val="1B1B1B"/>
          <w:sz w:val="20"/>
          <w:shd w:val="clear" w:color="auto" w:fill="FFFFFF"/>
        </w:rPr>
        <w:t>Радомская</w:t>
      </w:r>
      <w:proofErr w:type="spellEnd"/>
      <w:r w:rsidRPr="00FA3E6E">
        <w:rPr>
          <w:rFonts w:ascii="Times New Roman" w:hAnsi="Times New Roman" w:cs="Times New Roman"/>
          <w:color w:val="1B1B1B"/>
          <w:sz w:val="20"/>
          <w:shd w:val="clear" w:color="auto" w:fill="FFFFFF"/>
        </w:rPr>
        <w:t xml:space="preserve"> О.И. Перспективы развития дополнительного образования художественной направленности в соответствии с вызовами времени //Педагогика искусства - №4, 2017 [Электронный ресурс] – Режим доступа: http://www.art-education.ru/electronic-journal/perspektivy-razvitiya-dopolnitelnogo-obrazovaniya-hudozhestvennoy-napravlennosti (дата обращения: 20 июня 2023 г.)</w:t>
      </w:r>
    </w:p>
    <w:p w:rsidR="00FA3E6E" w:rsidRPr="00FA3E6E" w:rsidRDefault="00FA3E6E" w:rsidP="00FA3E6E">
      <w:pPr>
        <w:pStyle w:val="a6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color w:val="1B1B1B"/>
          <w:sz w:val="18"/>
          <w:szCs w:val="20"/>
          <w:shd w:val="clear" w:color="auto" w:fill="FFFFFF"/>
        </w:rPr>
      </w:pPr>
      <w:proofErr w:type="spellStart"/>
      <w:r w:rsidRPr="00FA3E6E">
        <w:rPr>
          <w:rFonts w:ascii="Times New Roman" w:hAnsi="Times New Roman" w:cs="Times New Roman"/>
          <w:color w:val="1B1B1B"/>
          <w:sz w:val="20"/>
          <w:shd w:val="clear" w:color="auto" w:fill="FFFFFF"/>
        </w:rPr>
        <w:t>А</w:t>
      </w:r>
      <w:r w:rsidRPr="00FA3E6E">
        <w:rPr>
          <w:rFonts w:ascii="Times New Roman" w:hAnsi="Times New Roman" w:cs="Times New Roman"/>
          <w:color w:val="1B1B1B"/>
          <w:sz w:val="20"/>
          <w:shd w:val="clear" w:color="auto" w:fill="FFFFFF"/>
        </w:rPr>
        <w:t>ксеновская</w:t>
      </w:r>
      <w:proofErr w:type="spellEnd"/>
      <w:r w:rsidRPr="00FA3E6E">
        <w:rPr>
          <w:rFonts w:ascii="Times New Roman" w:hAnsi="Times New Roman" w:cs="Times New Roman"/>
          <w:color w:val="1B1B1B"/>
          <w:sz w:val="20"/>
          <w:shd w:val="clear" w:color="auto" w:fill="FFFFFF"/>
        </w:rPr>
        <w:t xml:space="preserve"> Е.М. Влияние изобразительного искусства на развитие личности ребенка в системе дополнительного образования. - [Электронный ресурс] – Режим доступа: https://urok.1sept.ru/articles/684138 (дата обращения: 10 июня 2023 г.)</w:t>
      </w:r>
    </w:p>
    <w:p w:rsidR="00FA3E6E" w:rsidRPr="00FA3E6E" w:rsidRDefault="00FA3E6E" w:rsidP="00FA3E6E">
      <w:pPr>
        <w:pStyle w:val="a6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color w:val="1B1B1B"/>
          <w:sz w:val="18"/>
          <w:szCs w:val="20"/>
          <w:shd w:val="clear" w:color="auto" w:fill="FFFFFF"/>
        </w:rPr>
      </w:pPr>
      <w:r w:rsidRPr="00FA3E6E">
        <w:rPr>
          <w:rFonts w:ascii="Times New Roman" w:hAnsi="Times New Roman" w:cs="Times New Roman"/>
          <w:color w:val="1B1B1B"/>
          <w:sz w:val="20"/>
          <w:shd w:val="clear" w:color="auto" w:fill="FFFFFF"/>
        </w:rPr>
        <w:t>Ш</w:t>
      </w:r>
      <w:r w:rsidRPr="00FA3E6E">
        <w:rPr>
          <w:rFonts w:ascii="Times New Roman" w:hAnsi="Times New Roman" w:cs="Times New Roman"/>
          <w:color w:val="1B1B1B"/>
          <w:sz w:val="20"/>
          <w:shd w:val="clear" w:color="auto" w:fill="FFFFFF"/>
        </w:rPr>
        <w:t xml:space="preserve">ауро Г.Ф. Шауро Г.Ф., </w:t>
      </w:r>
      <w:proofErr w:type="spellStart"/>
      <w:r w:rsidRPr="00FA3E6E">
        <w:rPr>
          <w:rFonts w:ascii="Times New Roman" w:hAnsi="Times New Roman" w:cs="Times New Roman"/>
          <w:color w:val="1B1B1B"/>
          <w:sz w:val="20"/>
          <w:shd w:val="clear" w:color="auto" w:fill="FFFFFF"/>
        </w:rPr>
        <w:t>Богустов</w:t>
      </w:r>
      <w:proofErr w:type="spellEnd"/>
      <w:r w:rsidRPr="00FA3E6E">
        <w:rPr>
          <w:rFonts w:ascii="Times New Roman" w:hAnsi="Times New Roman" w:cs="Times New Roman"/>
          <w:color w:val="1B1B1B"/>
          <w:sz w:val="20"/>
          <w:shd w:val="clear" w:color="auto" w:fill="FFFFFF"/>
        </w:rPr>
        <w:t xml:space="preserve"> А.П. Теоретические и методические основы художественного творчества: </w:t>
      </w:r>
      <w:proofErr w:type="gramStart"/>
      <w:r w:rsidRPr="00FA3E6E">
        <w:rPr>
          <w:rFonts w:ascii="Times New Roman" w:hAnsi="Times New Roman" w:cs="Times New Roman"/>
          <w:color w:val="1B1B1B"/>
          <w:sz w:val="20"/>
          <w:shd w:val="clear" w:color="auto" w:fill="FFFFFF"/>
        </w:rPr>
        <w:t>учеб.-</w:t>
      </w:r>
      <w:proofErr w:type="gramEnd"/>
      <w:r w:rsidRPr="00FA3E6E">
        <w:rPr>
          <w:rFonts w:ascii="Times New Roman" w:hAnsi="Times New Roman" w:cs="Times New Roman"/>
          <w:color w:val="1B1B1B"/>
          <w:sz w:val="20"/>
          <w:shd w:val="clear" w:color="auto" w:fill="FFFFFF"/>
        </w:rPr>
        <w:t>метод. Пособие. – Минск: БГУКИ, 2020.</w:t>
      </w:r>
    </w:p>
    <w:sectPr w:rsidR="00FA3E6E" w:rsidRPr="00FA3E6E" w:rsidSect="0010572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D1C6F"/>
    <w:multiLevelType w:val="hybridMultilevel"/>
    <w:tmpl w:val="2B6E92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1C71A23"/>
    <w:multiLevelType w:val="hybridMultilevel"/>
    <w:tmpl w:val="EDCC51CA"/>
    <w:lvl w:ilvl="0" w:tplc="1B6A23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683491"/>
    <w:multiLevelType w:val="hybridMultilevel"/>
    <w:tmpl w:val="8EF24098"/>
    <w:lvl w:ilvl="0" w:tplc="5AC0DA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134845"/>
    <w:multiLevelType w:val="hybridMultilevel"/>
    <w:tmpl w:val="0DCA6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267A3B"/>
    <w:multiLevelType w:val="hybridMultilevel"/>
    <w:tmpl w:val="FA6818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2EA38EA"/>
    <w:multiLevelType w:val="hybridMultilevel"/>
    <w:tmpl w:val="819CD7F4"/>
    <w:lvl w:ilvl="0" w:tplc="6C2C35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A1"/>
    <w:rsid w:val="00105726"/>
    <w:rsid w:val="006D49A1"/>
    <w:rsid w:val="007D6E5E"/>
    <w:rsid w:val="00D9635F"/>
    <w:rsid w:val="00FA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B498F"/>
  <w15:chartTrackingRefBased/>
  <w15:docId w15:val="{4C59E2C7-20D5-4EC7-88CE-22D83C282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1057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05726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1057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057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5476">
          <w:marLeft w:val="0"/>
          <w:marRight w:val="0"/>
          <w:marTop w:val="30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2850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81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42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831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378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710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302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071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809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0994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7727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55749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150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4750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7686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5228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465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9157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9194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153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985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23210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5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9911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96068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3095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75450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43871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5376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22443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291803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6530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097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8249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154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7276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42152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6384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72930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55395597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24493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0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ykoktoyakov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5A3CE-60A1-43C2-963F-B801EAFE6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2025-02-17T04:28:00Z</dcterms:created>
  <dcterms:modified xsi:type="dcterms:W3CDTF">2025-02-17T04:50:00Z</dcterms:modified>
</cp:coreProperties>
</file>