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tabs>
          <w:tab w:leader="none" w:pos="1213" w:val="left"/>
        </w:tabs>
        <w:spacing w:after="0" w:before="0" w:line="276" w:lineRule="auto"/>
        <w:ind w:firstLine="2127" w:left="0" w:right="0"/>
        <w:jc w:val="righ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Халилова Алина Люмировна</w:t>
      </w:r>
    </w:p>
    <w:p w14:paraId="02000000">
      <w:pPr>
        <w:widowControl w:val="1"/>
        <w:tabs>
          <w:tab w:leader="none" w:pos="1213" w:val="left"/>
        </w:tabs>
        <w:spacing w:after="0" w:before="0" w:line="276" w:lineRule="auto"/>
        <w:ind w:firstLine="2127" w:left="0" w:right="0"/>
        <w:jc w:val="right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Студент бакалавра </w:t>
      </w:r>
      <w:r>
        <w:rPr>
          <w:rFonts w:ascii="Times New Roman" w:hAnsi="Times New Roman"/>
          <w:i w:val="1"/>
          <w:color w:val="000000"/>
          <w:sz w:val="28"/>
        </w:rPr>
        <w:t xml:space="preserve">ГБОУ </w:t>
      </w:r>
      <w:r>
        <w:rPr>
          <w:rFonts w:ascii="Times New Roman" w:hAnsi="Times New Roman"/>
          <w:i w:val="1"/>
          <w:color w:val="000000"/>
          <w:sz w:val="28"/>
        </w:rPr>
        <w:t xml:space="preserve">ВО </w:t>
      </w:r>
      <w:r>
        <w:rPr>
          <w:rFonts w:ascii="Times New Roman" w:hAnsi="Times New Roman"/>
          <w:i w:val="1"/>
          <w:color w:val="000000"/>
          <w:sz w:val="28"/>
        </w:rPr>
        <w:t>«</w:t>
      </w:r>
      <w:r>
        <w:rPr>
          <w:rFonts w:ascii="Times New Roman" w:hAnsi="Times New Roman"/>
          <w:i w:val="1"/>
          <w:color w:val="000000"/>
          <w:sz w:val="28"/>
        </w:rPr>
        <w:t>Ставропольский государственный педагогический институт</w:t>
      </w:r>
      <w:r>
        <w:rPr>
          <w:rFonts w:ascii="Times New Roman" w:hAnsi="Times New Roman"/>
          <w:i w:val="1"/>
          <w:color w:val="000000"/>
          <w:sz w:val="28"/>
        </w:rPr>
        <w:t>»</w:t>
      </w:r>
    </w:p>
    <w:p w14:paraId="03000000">
      <w:pPr>
        <w:widowControl w:val="1"/>
        <w:tabs>
          <w:tab w:leader="none" w:pos="1213" w:val="left"/>
        </w:tabs>
        <w:spacing w:after="0" w:before="0" w:line="276" w:lineRule="auto"/>
        <w:ind w:firstLine="2127" w:left="0" w:right="0"/>
        <w:jc w:val="right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по направлению подготовки </w:t>
      </w:r>
      <w:r>
        <w:rPr>
          <w:rFonts w:ascii="Times New Roman" w:hAnsi="Times New Roman"/>
          <w:i w:val="1"/>
          <w:color w:val="000000"/>
          <w:sz w:val="28"/>
        </w:rPr>
        <w:t xml:space="preserve">44.03.05 Педагогическое образование (с двумя профилями подготовки), </w:t>
      </w:r>
    </w:p>
    <w:p w14:paraId="04000000">
      <w:pPr>
        <w:widowControl w:val="1"/>
        <w:tabs>
          <w:tab w:leader="none" w:pos="1213" w:val="left"/>
        </w:tabs>
        <w:spacing w:after="0" w:before="0" w:line="276" w:lineRule="auto"/>
        <w:ind w:firstLine="2127" w:left="0" w:right="0"/>
        <w:jc w:val="right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профили «Русский язык» и «Литература</w:t>
      </w:r>
      <w:r>
        <w:rPr>
          <w:rFonts w:ascii="Times New Roman" w:hAnsi="Times New Roman"/>
          <w:i w:val="1"/>
          <w:color w:val="000000"/>
          <w:sz w:val="28"/>
        </w:rPr>
        <w:t>», г. Ставрополь</w:t>
      </w:r>
    </w:p>
    <w:p w14:paraId="05000000">
      <w:pPr>
        <w:spacing w:after="0" w:before="0" w:line="360" w:lineRule="auto"/>
        <w:ind w:firstLine="709" w:left="0" w:right="0"/>
        <w:jc w:val="right"/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</w:pPr>
      <w:r>
        <w:rPr>
          <w:rFonts w:ascii="Times New Roman" w:hAnsi="Times New Roman"/>
          <w:i w:val="1"/>
          <w:color w:val="000000"/>
          <w:sz w:val="28"/>
        </w:rPr>
        <w:t>E</w:t>
      </w:r>
      <w:r>
        <w:rPr>
          <w:rFonts w:ascii="Times New Roman" w:hAnsi="Times New Roman"/>
          <w:i w:val="1"/>
          <w:color w:val="000000"/>
          <w:sz w:val="28"/>
        </w:rPr>
        <w:t>-</w:t>
      </w:r>
      <w:r>
        <w:rPr>
          <w:rFonts w:ascii="Times New Roman" w:hAnsi="Times New Roman"/>
          <w:i w:val="1"/>
          <w:color w:val="000000"/>
          <w:sz w:val="28"/>
        </w:rPr>
        <w:t>mail</w:t>
      </w:r>
      <w:r>
        <w:rPr>
          <w:rFonts w:ascii="Times New Roman" w:hAnsi="Times New Roman"/>
          <w:i w:val="1"/>
          <w:color w:val="000000"/>
          <w:sz w:val="28"/>
        </w:rPr>
        <w:t xml:space="preserve">: </w:t>
      </w:r>
      <w:r>
        <w:rPr>
          <w:rStyle w:val="Style_1_ch"/>
          <w:rFonts w:ascii="Times New Roman" w:hAnsi="Times New Roman"/>
          <w:i w:val="1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i w:val="1"/>
          <w:color w:val="000000"/>
          <w:sz w:val="28"/>
        </w:rPr>
        <w:instrText>HYPERLINK "mailto:Khalilova23al@gmail.com"</w:instrText>
      </w:r>
      <w:r>
        <w:rPr>
          <w:rStyle w:val="Style_1_ch"/>
          <w:rFonts w:ascii="Times New Roman" w:hAnsi="Times New Roman"/>
          <w:i w:val="1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i w:val="1"/>
          <w:color w:val="000000"/>
          <w:sz w:val="28"/>
        </w:rPr>
        <w:t>Khalilova23al@gmail.com</w:t>
      </w:r>
      <w:r>
        <w:rPr>
          <w:rStyle w:val="Style_1_ch"/>
          <w:rFonts w:ascii="Times New Roman" w:hAnsi="Times New Roman"/>
          <w:i w:val="1"/>
          <w:color w:val="000000"/>
          <w:sz w:val="28"/>
        </w:rPr>
        <w:fldChar w:fldCharType="end"/>
      </w:r>
    </w:p>
    <w:p w14:paraId="06000000">
      <w:pPr>
        <w:spacing w:after="0" w:before="0" w:line="360" w:lineRule="auto"/>
        <w:ind w:firstLine="709" w:left="0" w:right="0"/>
        <w:jc w:val="right"/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</w:pPr>
    </w:p>
    <w:p w14:paraId="07000000">
      <w:pPr>
        <w:spacing w:after="0" w:before="0" w:line="360" w:lineRule="auto"/>
        <w:ind w:firstLine="709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-1"/>
          <w:sz w:val="28"/>
          <w:highlight w:val="white"/>
        </w:rPr>
        <w:t xml:space="preserve"> Особенности планирования и организации уроков литературы по ФГОС</w:t>
      </w:r>
    </w:p>
    <w:p w14:paraId="08000000">
      <w:pPr>
        <w:spacing w:after="0" w:before="0" w:line="360" w:lineRule="auto"/>
        <w:ind w:firstLine="709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i w:val="0"/>
          <w:caps w:val="0"/>
          <w:color w:val="000000"/>
          <w:spacing w:val="-1"/>
          <w:sz w:val="28"/>
          <w:highlight w:val="white"/>
        </w:rPr>
        <w:t>Аннотация:</w:t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 xml:space="preserve"> В статье рассматриваются ключевые особенности планирования и организации уроков литературы в контексте Федерального государственного образовательного стандарта (ФГОС). Подчеркивается необходимость смещения акцентов с традиционного подхода на развитие читательской компетентности и формирование личностных смыслов у учащихся. Анализируются принципы системно-деятельностного подхода, требования к планируемым результатам (личностным, метапредметным и предметным), а также эффективные методы и приемы, способствующие активизации познавательной деятельности и развитию критического мышления.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1"/>
          <w:i w:val="0"/>
          <w:caps w:val="0"/>
          <w:color w:val="000000"/>
          <w:spacing w:val="-1"/>
          <w:sz w:val="28"/>
          <w:highlight w:val="white"/>
        </w:rPr>
        <w:t>Ключевые слова:</w:t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 xml:space="preserve"> ФГОС, урок литературы, планирование, организация, системно-деятельностный подход, читательская компетентность, личностные результаты, метапредметные результаты, проблемное обучение, диалоговые формы обучения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В эпоху информационного изобилия и стремительных социальных изменений урокам литературы отводится особая роль в формировании духовно-нравственного облика личности, развитии ее интеллектуальных и эмоциональных способностей, а также в воспитании гражданственности и патриотизма. Федеральный государственный образовательный стандарт (ФГОС) предъявляет новые требования к преподаванию литературы, ориентируя учителя на развитие читательской компетентности, формирование личностных смыслов и развитие универсальных учебных действий (УУД). Традиционные методы обучения, основанные на передаче готовых знаний, уступают место активным формам работы, стимулирующим самостоятельное мышление и творчество учащихся. В связи с этим возникает необходимость переосмысления подходов к планированию и организации уроков литературы в соответствии с требованиями ФГОС.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В основе ФГОС лежит системно-деятельностный подход, который предполагает активную роль ученика в процессе обучения. Учитель перестает быть единственным источником знаний, а становится организатором учебной деятельности, создающим условия для самостоятельного открытия новых знаний и формирования умений. Главная задача учителя – не просто передать информацию, а научить учащихся учиться, самостоятельно находить, анализировать и применять знания в различных ситуациях.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ФГОС предъявляет новые требования к планируемым результатам обучения, выделяя личностные, метапредметные и предметные результаты. На уроках литературы это означает, что учитель должен не только формировать у учащихся знания о литературных произведениях и литературных явлениях (предметные результаты), но и способствовать их личностному развитию, формированию универсальных учебных действий (метапредметные результаты) и развитию читательской компетентности (личностные результаты).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Личностные результаты включают в себя формирование ценностных ориентаций, нравственных чувств, эстетического сознания, а также развитие способности к самооценке и самоопределению. На уроках литературы это проявляется в формировании у учащихся умения оценивать поступки героев с нравственной точки зрения, выражать свое отношение к прочитанному, находить личностный смысл в литературных произведениях.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Метапредметные результаты включают в себя формирование регулятивных, познавательных и коммуникативных УУД. На уроках литературы это проявляется в умении определять цель урока, планировать свою деятельность, искать и анализировать информацию, сравнивать и сопоставлять различные точки зрения, выражать свои мысли в устной и письменной форме, участвовать в дискуссии и сотрудничать в группе.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 xml:space="preserve">• Предметные результаты включают в себя знания о литературных произведениях, литературных явлениях, а также умения анализировать и интерпретировать </w:t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литературные тексты, выражать свои мысли в устной и пи</w:t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сьменной форме, используя литературоведческие термины.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Планирование уроков литературы по ФГОС предполагает следующие этапы: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1. Определение целей и задач урока: цели должны быть сформулированы в соответствии с требованиями ФГОС, учитывать личностные, метапредметные и предметные результаты. Задачи должны быть конкретными и направлены на достижение поставленной цели. При формулировке целей и задач следует учитывать возрастные особенности учащихся, уровень их подготовки и возможности.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2. Отбор содержания учебного материала: содержание должно соответствовать требованиям примерной образовательной программы по литературе и учитывать возрастные особенности учащихся.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3. Выбор методов и приемов обучения: необходимо использовать активные методы обучения, способствующие развитию познавательной активности учащихся, формированию УУД и развитию читательской компетентности. Важно разнообразить формы работы, чередовать индивидуальную, парную, групповую и фронтальную работу, использовать игровые элементы и творческие задания.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4. Разработка критериев оценивания: необходимо разработать четкие и понятные критерии оценивания, позволяющие оценить достижения учащихся на личностном, метапредметном и предметном уровнях. Важно использовать различные формы контроля и оценки, включая самооценку и взаимооценку.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5. Рефлексия и самоанализ: необходимо проводить рефлексию после каждого урока, анализировать результаты работы и вносить коррективы в планирование. Важно оценивать не только достижения учащихся, но и эффективность используемых методов и приемов обучения.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Организация уроков литературы по ФГОС предполагает: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Создание проблемной ситуации: урок должен начинаться с создания проблемной ситуации, которая вызывает интерес у учащихся и стимулирует их познавательную активность. Это может быть проблемный вопрос, противоречивая информация, неожиданный факт или цитата.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Организацию диалога: урок должен строиться на основе диалога между учителем и учениками, между учениками друг с другом. Учитель должен задавать вопросы, стимулирующие размышления, и создавать условия для обмена мнениями.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Использование активных методов обучения: на уроке должны использоваться активные методы обучения, такие как чтение с остановками, комментированное чтение, дискуссия, работа с текстом, создание кластеров и таблиц, ролевые игры, дебаты, метод проектов.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Развитие критического мышления: на уроке необходимо создавать условия для развития критического мышления учащихся, учить их анализировать информацию, выявлять авторскую позицию, оценивать достоверность фактов, формулировать собственные аргументы и выводы.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Формирование личностных смыслов: урок должен способствовать формированию личностных смыслов у учащихся, помогать им находить ответы на важные жизненные вопросы, осознавать свои цели.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Использование ИКТ: на уроке необходимо использовать информационно-коммуникационные технологии (ИКТ) для повышения наглядности, интерактивности и эффективности обучения.</w:t>
      </w:r>
    </w:p>
    <w:p w14:paraId="09000000">
      <w:pPr>
        <w:spacing w:after="0" w:before="0" w:line="360" w:lineRule="auto"/>
        <w:ind w:firstLine="709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Преимущества проблемного обучения на уроках литературы: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Повышение мотивации и интереса к предмету: учащиеся более активно вовлекаются в учебный процесс, когда им предлагается не просто заучивать готовый материал, а самостоятельно искать ответы на вопросы.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Развитие познавательной активности и самостоятельности: проблемное обучение стимулирует учащихся к самостоятельному поиску информации, анализу и интерпретации текста.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Формирование критического мышления: разрешая учебные проблемы, учащиеся учатся анализировать информацию, оценивать различные точки зрения, выдвигать гипотезы.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Развитие коммуникативных навыков: обсуждение проблемных вопросов в группе способствует развитию умения слушать и понимать других, высказывать и аргументировать свою точку зрения, сотрудничать и находить компромиссы.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Формирование личностного отношения к литературе: проблемное обучение позволяет учащимся находить личностный смысл в литературных произведения</w:t>
      </w:r>
      <w:r>
        <w:rPr>
          <w:rFonts w:ascii="Times New Roman" w:hAnsi="Times New Roman"/>
          <w:sz w:val="28"/>
        </w:rPr>
        <w:t>х.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Роль учителя в организации проблемного обучения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В условиях проблемного обучения роль учителя существенно меняется. Он перестает быть единственным источником знаний, а становится организатором учебной деятельности, тьютором и фасилитатором. Учитель должен: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Создавать проблемные ситуации: уметь выявлять противоречия и ставить перед учащимися интересные и значимые вопросы.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Направлять познавательную деятельность учащихся: помогать им формулировать гипотезы, собирать и анализировать информацию, экспериментировать и проверять гипотезы.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Стимулировать дискуссию: создавать условия для обмена мнениями, поощрять критическое мышление и аргументацию.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Оценивать не только результат, но и процесс: учитывать не только правильность ответа, но и самостоятельность, активность и творческий подход учащихся к решению проблемы.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Быть готовым к неожиданным ответам: принимать различные точки зрения и не навязывать учащимся свою собственную интерпретацию.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Эффективные методы и приемы обучения на уроках литературы по ФГОС: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Чтение с остановками: чтение текста с остановками для обсуждения и анализа. Этот метод позволяет углубиться в содержание произведения, выявить авторскую позицию и стимулировать размышления учащихся.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Комментированное чтение: чтение текста с комментариями учителя и учащихся. Этот ме</w:t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тод помогает понять сложные момен</w:t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ты произведения, обратить внимание на языковые средства и стилистические особенности.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Дискуссия: обсуждение проблемных вопросов, связанных с текстом. Этот метод развивает критическое мышление, умение аргументировать свою точку зрения и слушать других.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Работа с текстом: анализ языковых средств, выявление авторской позиции, определение темы и идеи произведения. Этот метод помогает углубить понимание текста и развить аналитические способности учащихся.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Создание кластеров и таблиц: систематизация информации по теме урока. Этот метод помогает учащимся структурировать знания и увидеть связи между различными понятиями.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Дебаты: обсуждение противоположных точек зрения по проблеме, поднятой в произведении. Этот метод развивает критическое мышление и умение аргументировать свою точку зрения.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• Метод проектов: создание учащимися индивидуальных или групповых проектов по теме урока. Этот метод развивает творческие способности, исследовательские навыки и умение работать в команде.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Планирование и организация уроков литературы в соответствии с требованиями ФГОС – это сложный и многогранный процесс, требующий от учителя глубоких знаний, творческого подхода и постоянного самосовершенствования. Смещение акцентов с традиционного подхода на развитие читательской компетентности и формирование личностных смыслов, использование активных методов обучения и создание атмосферы сотрудничества и поддержки позволяют сделать уроки литературы более эффективными, интересными и значимыми для учащихся. Дальнейшие исследования в данной области могут быть направлены на изучение эффективности различных методов и приемов обучения, разработку инновационных моделей уроков литературы и создание методических материалов, ориентированных на реализацию требований ФГОС.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Список литературы: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1. Федеральный государственный образовательный стандарт основного общего образования. – М.: Просвещение, 2010.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2. Примерная основная образовательная программа основного общего образования. – М.: Просвещение, 2011.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3. Асмолов А.Г. Как проектировать универсальные учебные действия в начальной школе. От действия к мысли. – М.: Просвещение, 2008.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4. Кудряшев Н.И. Взаимосвязь методов обучения на уроках литературы. – М.: Просвещение, 1981.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5. Методика преподавания литературы / Под ред. З.Я. Рез. – М.: Просвещение, 1985.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6. Цукерман Г.А. Оценка читательской компетентности. – М.: Сентябрь, 2002.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7. Селевко Г.К. Современные образовательные технологии. – М.: Народное образование, 1998.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  <w:t>8. Хуторской А.В. Современная дидактика. – СПб.: Питер, 2001.</w:t>
      </w:r>
    </w:p>
    <w:p w14:paraId="0A000000">
      <w:pPr>
        <w:spacing w:after="0" w:before="0" w:line="360" w:lineRule="auto"/>
        <w:ind w:firstLine="709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-1"/>
          <w:sz w:val="28"/>
          <w:highlight w:val="white"/>
        </w:rPr>
      </w:pP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br/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2025-05-23T09:19:32Z</dcterms:modified>
</cp:coreProperties>
</file>