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C320FD">
      <w:pPr>
        <w:pStyle w:val="4"/>
        <w:keepNext w:val="0"/>
        <w:keepLines w:val="0"/>
        <w:pageBreakBefore w:val="0"/>
        <w:kinsoku/>
        <w:wordWrap/>
        <w:overflowPunct/>
        <w:topLinePunct w:val="0"/>
        <w:bidi w:val="0"/>
        <w:adjustRightInd/>
        <w:snapToGrid/>
        <w:spacing w:line="360" w:lineRule="auto"/>
        <w:ind w:left="0" w:right="0" w:firstLine="709"/>
        <w:jc w:val="center"/>
        <w:textAlignment w:val="auto"/>
        <w:rPr>
          <w:rFonts w:hint="default"/>
          <w:b/>
          <w:bCs w:val="0"/>
          <w:lang w:val="ru-RU"/>
        </w:rPr>
      </w:pPr>
      <w:r>
        <w:rPr>
          <w:b/>
          <w:bCs w:val="0"/>
        </w:rPr>
        <w:t xml:space="preserve"> П</w:t>
      </w:r>
      <w:r>
        <w:rPr>
          <w:b/>
          <w:bCs w:val="0"/>
          <w:lang w:val="ru-RU"/>
        </w:rPr>
        <w:t>РОЦЕСС</w:t>
      </w:r>
      <w:r>
        <w:rPr>
          <w:b/>
          <w:bCs w:val="0"/>
        </w:rPr>
        <w:t xml:space="preserve"> </w:t>
      </w:r>
      <w:r>
        <w:rPr>
          <w:b/>
          <w:bCs w:val="0"/>
          <w:lang w:val="ru-RU"/>
        </w:rPr>
        <w:t>САМОРЕАЛИЗАЦИИ</w:t>
      </w:r>
      <w:r>
        <w:rPr>
          <w:b/>
          <w:bCs w:val="0"/>
        </w:rPr>
        <w:t xml:space="preserve"> </w:t>
      </w:r>
      <w:r>
        <w:rPr>
          <w:b/>
          <w:bCs w:val="0"/>
          <w:lang w:val="ru-RU"/>
        </w:rPr>
        <w:t>МОЛОДЁЖИ</w:t>
      </w:r>
      <w:r>
        <w:rPr>
          <w:b/>
          <w:bCs w:val="0"/>
        </w:rPr>
        <w:t xml:space="preserve"> </w:t>
      </w:r>
      <w:r>
        <w:rPr>
          <w:b/>
          <w:bCs w:val="0"/>
          <w:lang w:val="ru-RU"/>
        </w:rPr>
        <w:t>В</w:t>
      </w:r>
      <w:r>
        <w:rPr>
          <w:rFonts w:hint="default"/>
          <w:b/>
          <w:bCs w:val="0"/>
          <w:lang w:val="ru-RU"/>
        </w:rPr>
        <w:t xml:space="preserve"> УСЛОВИЯХ ОБЩЕСТВЕННОГО ОБЪЕДИНЕНИЯ</w:t>
      </w:r>
    </w:p>
    <w:p w14:paraId="133C1101">
      <w:pPr>
        <w:pStyle w:val="4"/>
        <w:keepNext w:val="0"/>
        <w:keepLines w:val="0"/>
        <w:pageBreakBefore w:val="0"/>
        <w:kinsoku/>
        <w:wordWrap/>
        <w:overflowPunct/>
        <w:topLinePunct w:val="0"/>
        <w:bidi w:val="0"/>
        <w:adjustRightInd/>
        <w:snapToGrid/>
        <w:spacing w:line="360" w:lineRule="auto"/>
        <w:ind w:left="0" w:right="0" w:firstLine="709"/>
        <w:jc w:val="center"/>
        <w:textAlignment w:val="auto"/>
        <w:rPr>
          <w:rFonts w:hint="default"/>
          <w:b/>
          <w:bCs w:val="0"/>
          <w:lang w:val="ru-RU"/>
        </w:rPr>
      </w:pPr>
    </w:p>
    <w:p w14:paraId="56DBA768">
      <w:pPr>
        <w:pStyle w:val="4"/>
        <w:keepNext w:val="0"/>
        <w:keepLines w:val="0"/>
        <w:pageBreakBefore w:val="0"/>
        <w:kinsoku/>
        <w:wordWrap w:val="0"/>
        <w:overflowPunct/>
        <w:topLinePunct w:val="0"/>
        <w:bidi w:val="0"/>
        <w:adjustRightInd/>
        <w:snapToGrid/>
        <w:spacing w:line="360" w:lineRule="auto"/>
        <w:ind w:left="0" w:right="0" w:firstLine="709"/>
        <w:jc w:val="right"/>
        <w:textAlignment w:val="auto"/>
        <w:rPr>
          <w:rFonts w:hint="default"/>
          <w:b/>
          <w:bCs w:val="0"/>
          <w:i/>
          <w:iCs/>
          <w:lang w:val="ru-RU"/>
        </w:rPr>
      </w:pPr>
      <w:r>
        <w:rPr>
          <w:rFonts w:hint="default"/>
          <w:b/>
          <w:bCs w:val="0"/>
          <w:i/>
          <w:iCs/>
          <w:lang w:val="ru-RU"/>
        </w:rPr>
        <w:t>Никитина Наталья Анатольевна</w:t>
      </w:r>
    </w:p>
    <w:p w14:paraId="61378442">
      <w:pPr>
        <w:pStyle w:val="4"/>
        <w:keepNext w:val="0"/>
        <w:keepLines w:val="0"/>
        <w:pageBreakBefore w:val="0"/>
        <w:kinsoku/>
        <w:wordWrap w:val="0"/>
        <w:overflowPunct/>
        <w:topLinePunct w:val="0"/>
        <w:bidi w:val="0"/>
        <w:adjustRightInd/>
        <w:snapToGrid/>
        <w:spacing w:line="360" w:lineRule="auto"/>
        <w:ind w:left="0" w:right="0" w:firstLine="709"/>
        <w:jc w:val="right"/>
        <w:textAlignment w:val="auto"/>
        <w:rPr>
          <w:i/>
          <w:iCs/>
          <w:color w:val="000000"/>
          <w:sz w:val="28"/>
          <w:szCs w:val="28"/>
        </w:rPr>
      </w:pPr>
      <w:r>
        <w:rPr>
          <w:rFonts w:hint="default"/>
          <w:b w:val="0"/>
          <w:bCs/>
          <w:i/>
          <w:iCs/>
          <w:lang w:val="ru-RU"/>
        </w:rPr>
        <w:t xml:space="preserve">студент, </w:t>
      </w:r>
      <w:r>
        <w:rPr>
          <w:i/>
          <w:iCs/>
          <w:color w:val="000000"/>
          <w:sz w:val="28"/>
          <w:szCs w:val="28"/>
        </w:rPr>
        <w:t xml:space="preserve">Пермский государственный национальный исследовательский </w:t>
      </w:r>
    </w:p>
    <w:p w14:paraId="24AD5E87">
      <w:pPr>
        <w:pStyle w:val="4"/>
        <w:keepNext w:val="0"/>
        <w:keepLines w:val="0"/>
        <w:pageBreakBefore w:val="0"/>
        <w:kinsoku/>
        <w:wordWrap w:val="0"/>
        <w:overflowPunct/>
        <w:topLinePunct w:val="0"/>
        <w:bidi w:val="0"/>
        <w:adjustRightInd/>
        <w:snapToGrid/>
        <w:spacing w:line="360" w:lineRule="auto"/>
        <w:ind w:left="0" w:right="0" w:firstLine="709"/>
        <w:jc w:val="right"/>
        <w:textAlignment w:val="auto"/>
        <w:rPr>
          <w:rFonts w:hint="default"/>
          <w:b w:val="0"/>
          <w:bCs/>
          <w:i/>
          <w:iCs/>
          <w:lang w:val="ru-RU"/>
        </w:rPr>
      </w:pPr>
      <w:r>
        <w:rPr>
          <w:i/>
          <w:iCs/>
          <w:color w:val="000000"/>
          <w:sz w:val="28"/>
          <w:szCs w:val="28"/>
          <w:lang w:val="ru-RU"/>
        </w:rPr>
        <w:t>у</w:t>
      </w:r>
      <w:r>
        <w:rPr>
          <w:i/>
          <w:iCs/>
          <w:color w:val="000000"/>
          <w:sz w:val="28"/>
          <w:szCs w:val="28"/>
        </w:rPr>
        <w:t>ниверситет</w:t>
      </w:r>
      <w:r>
        <w:rPr>
          <w:rFonts w:hint="default"/>
          <w:i/>
          <w:iCs/>
          <w:color w:val="000000"/>
          <w:sz w:val="28"/>
          <w:szCs w:val="28"/>
          <w:lang w:val="ru-RU"/>
        </w:rPr>
        <w:t>, Россия, г. Пермь</w:t>
      </w:r>
    </w:p>
    <w:p w14:paraId="08D57FC7">
      <w:pPr>
        <w:pStyle w:val="4"/>
        <w:keepNext w:val="0"/>
        <w:keepLines w:val="0"/>
        <w:pageBreakBefore w:val="0"/>
        <w:kinsoku/>
        <w:wordWrap/>
        <w:overflowPunct/>
        <w:topLinePunct w:val="0"/>
        <w:bidi w:val="0"/>
        <w:adjustRightInd/>
        <w:snapToGrid/>
        <w:spacing w:line="360" w:lineRule="auto"/>
        <w:ind w:left="0" w:right="0" w:firstLine="709"/>
        <w:textAlignment w:val="auto"/>
        <w:rPr>
          <w:bCs/>
        </w:rPr>
      </w:pPr>
    </w:p>
    <w:p w14:paraId="5821BA86">
      <w:pPr>
        <w:pStyle w:val="4"/>
        <w:keepNext w:val="0"/>
        <w:keepLines w:val="0"/>
        <w:pageBreakBefore w:val="0"/>
        <w:kinsoku/>
        <w:wordWrap/>
        <w:overflowPunct/>
        <w:topLinePunct w:val="0"/>
        <w:bidi w:val="0"/>
        <w:adjustRightInd/>
        <w:snapToGrid/>
        <w:spacing w:line="360" w:lineRule="auto"/>
        <w:ind w:left="0" w:right="0" w:firstLine="709"/>
        <w:jc w:val="center"/>
        <w:textAlignment w:val="auto"/>
        <w:rPr>
          <w:b/>
          <w:bCs/>
          <w:lang w:val="ru-RU"/>
        </w:rPr>
      </w:pPr>
      <w:r>
        <w:rPr>
          <w:b/>
          <w:bCs/>
          <w:lang w:val="ru-RU"/>
        </w:rPr>
        <w:t>АННОТАЦИЯ</w:t>
      </w:r>
    </w:p>
    <w:p w14:paraId="45689331">
      <w:pPr>
        <w:pStyle w:val="4"/>
        <w:keepNext w:val="0"/>
        <w:keepLines w:val="0"/>
        <w:pageBreakBefore w:val="0"/>
        <w:kinsoku/>
        <w:wordWrap/>
        <w:overflowPunct/>
        <w:topLinePunct w:val="0"/>
        <w:bidi w:val="0"/>
        <w:adjustRightInd/>
        <w:snapToGrid/>
        <w:spacing w:line="360" w:lineRule="auto"/>
        <w:ind w:left="0" w:right="0" w:firstLine="709"/>
        <w:jc w:val="center"/>
        <w:textAlignment w:val="auto"/>
        <w:rPr>
          <w:b/>
          <w:bCs/>
          <w:lang w:val="ru-RU"/>
        </w:rPr>
      </w:pPr>
    </w:p>
    <w:p w14:paraId="65A3D903">
      <w:pPr>
        <w:pStyle w:val="4"/>
        <w:keepNext w:val="0"/>
        <w:keepLines w:val="0"/>
        <w:pageBreakBefore w:val="0"/>
        <w:kinsoku/>
        <w:wordWrap/>
        <w:overflowPunct/>
        <w:topLinePunct w:val="0"/>
        <w:bidi w:val="0"/>
        <w:adjustRightInd/>
        <w:snapToGrid/>
        <w:spacing w:line="360" w:lineRule="auto"/>
        <w:ind w:left="0" w:right="0" w:firstLine="709"/>
        <w:jc w:val="center"/>
        <w:textAlignment w:val="auto"/>
        <w:rPr>
          <w:rFonts w:hint="default"/>
          <w:b/>
          <w:bCs/>
          <w:lang w:val="ru-RU"/>
        </w:rPr>
      </w:pPr>
    </w:p>
    <w:p w14:paraId="53066EB3">
      <w:pPr>
        <w:pStyle w:val="4"/>
        <w:keepNext w:val="0"/>
        <w:keepLines w:val="0"/>
        <w:pageBreakBefore w:val="0"/>
        <w:widowControl w:val="0"/>
        <w:kinsoku/>
        <w:wordWrap/>
        <w:overflowPunct/>
        <w:topLinePunct w:val="0"/>
        <w:autoSpaceDE w:val="0"/>
        <w:autoSpaceDN w:val="0"/>
        <w:bidi w:val="0"/>
        <w:adjustRightInd/>
        <w:snapToGrid/>
        <w:spacing w:line="360" w:lineRule="auto"/>
        <w:ind w:left="0" w:right="0" w:firstLine="709"/>
        <w:jc w:val="both"/>
        <w:textAlignment w:val="auto"/>
        <w:rPr>
          <w:rFonts w:hint="default"/>
          <w:b w:val="0"/>
          <w:bCs w:val="0"/>
          <w:lang w:val="ru-RU"/>
        </w:rPr>
      </w:pPr>
      <w:r>
        <w:rPr>
          <w:rFonts w:hint="default"/>
          <w:b w:val="0"/>
          <w:bCs w:val="0"/>
          <w:lang w:val="ru-RU"/>
        </w:rPr>
        <w:t xml:space="preserve">Статья посвящена исследованию процесса самореализации молодёжи в условиях общественных объединений на муниципальном уровне. На основе историко-педагогического анализа выделены три ключевых этапа эволюции понятия самореализации: от античности до современности. Автором предложена структурно-функциональная модель, включающая мотивационно-адаптационный, информационно-содержательный и деятельностный элементы, реализуемая через системный и личностно-деятельностный подходы. Эмпирическое исследование, проведённое среди воспитанников ГКУСО ПК ЦПД г. Краснокамска, подтвердило необходимость внедрения специальных технологий для повышения уровня самореализации молодёжи. Особое внимание уделено проектной деятельности как инструменту развития социальной активности, ответственности и творческого потенциала. Результаты работы подчёркивают важность интеграции теоретических моделей в практику общественных объединений для достижения устойчивых позитивных изменений как в личности, так и в социуме.  </w:t>
      </w:r>
    </w:p>
    <w:p w14:paraId="27A4127A">
      <w:pPr>
        <w:pStyle w:val="4"/>
        <w:keepNext w:val="0"/>
        <w:keepLines w:val="0"/>
        <w:pageBreakBefore w:val="0"/>
        <w:widowControl w:val="0"/>
        <w:kinsoku/>
        <w:wordWrap/>
        <w:overflowPunct/>
        <w:topLinePunct w:val="0"/>
        <w:autoSpaceDE w:val="0"/>
        <w:autoSpaceDN w:val="0"/>
        <w:bidi w:val="0"/>
        <w:adjustRightInd/>
        <w:snapToGrid/>
        <w:spacing w:line="360" w:lineRule="auto"/>
        <w:ind w:left="0" w:right="0" w:firstLine="709"/>
        <w:jc w:val="both"/>
        <w:textAlignment w:val="auto"/>
        <w:rPr>
          <w:rFonts w:hint="default"/>
          <w:b w:val="0"/>
          <w:bCs w:val="0"/>
          <w:lang w:val="ru-RU"/>
        </w:rPr>
      </w:pPr>
      <w:r>
        <w:rPr>
          <w:rFonts w:hint="default"/>
          <w:b/>
          <w:bCs/>
          <w:lang w:val="ru-RU"/>
        </w:rPr>
        <w:t xml:space="preserve">Ключевые слова: </w:t>
      </w:r>
      <w:r>
        <w:rPr>
          <w:rFonts w:hint="default"/>
          <w:b w:val="0"/>
          <w:bCs w:val="0"/>
          <w:lang w:val="ru-RU"/>
        </w:rPr>
        <w:t>самореализация молодёжи, общественные объединения, муниципальный уровень, историко-педагогический анализ, эмпирическое исследование, системный подход, личностно-деятельностный подход, структурно-функциональная модель, проектная деятельность, инновационные стратегии.</w:t>
      </w:r>
    </w:p>
    <w:p w14:paraId="2770B633">
      <w:pPr>
        <w:pStyle w:val="5"/>
        <w:keepNext w:val="0"/>
        <w:keepLines w:val="0"/>
        <w:pageBreakBefore w:val="0"/>
        <w:kinsoku/>
        <w:wordWrap/>
        <w:overflowPunct/>
        <w:topLinePunct w:val="0"/>
        <w:bidi w:val="0"/>
        <w:adjustRightInd/>
        <w:snapToGrid/>
        <w:spacing w:before="0" w:beforeAutospacing="0" w:after="0" w:afterAutospacing="0" w:line="360" w:lineRule="auto"/>
        <w:ind w:left="0" w:right="0" w:firstLine="709"/>
        <w:jc w:val="both"/>
        <w:textAlignment w:val="auto"/>
        <w:rPr>
          <w:sz w:val="28"/>
          <w:szCs w:val="28"/>
        </w:rPr>
      </w:pPr>
      <w:r>
        <w:rPr>
          <w:sz w:val="28"/>
          <w:szCs w:val="28"/>
        </w:rPr>
        <w:t xml:space="preserve">Исследование генезиса понятия самореализации </w:t>
      </w:r>
      <w:r>
        <w:rPr>
          <w:sz w:val="28"/>
          <w:szCs w:val="28"/>
          <w:lang w:val="ru-RU"/>
        </w:rPr>
        <w:t>молодёжи</w:t>
      </w:r>
      <w:r>
        <w:rPr>
          <w:sz w:val="28"/>
          <w:szCs w:val="28"/>
        </w:rPr>
        <w:t xml:space="preserve"> в историко-педагогическом контексте позволило выделить три ключевых периода в его эволюции.</w:t>
      </w:r>
    </w:p>
    <w:p w14:paraId="2A0A7794">
      <w:pPr>
        <w:pStyle w:val="5"/>
        <w:keepNext w:val="0"/>
        <w:keepLines w:val="0"/>
        <w:pageBreakBefore w:val="0"/>
        <w:kinsoku/>
        <w:wordWrap/>
        <w:overflowPunct/>
        <w:topLinePunct w:val="0"/>
        <w:bidi w:val="0"/>
        <w:adjustRightInd/>
        <w:snapToGrid/>
        <w:spacing w:before="0" w:beforeAutospacing="0" w:after="0" w:afterAutospacing="0" w:line="360" w:lineRule="auto"/>
        <w:ind w:left="0" w:right="0" w:firstLine="709"/>
        <w:jc w:val="both"/>
        <w:textAlignment w:val="auto"/>
        <w:rPr>
          <w:sz w:val="28"/>
          <w:szCs w:val="28"/>
        </w:rPr>
      </w:pPr>
      <w:r>
        <w:rPr>
          <w:sz w:val="28"/>
          <w:szCs w:val="28"/>
        </w:rPr>
        <w:t>На первом этапе, охватывающем период с IV-V веков до нашей эры по XVIII век нашей эры, самореализация рассматривалась как приоритетная цель развития личности. Воспитание, по сути, сводилось к самовоспитанию, а роль педагога ограничивалась созданием благоприятных условий для становления индивида.</w:t>
      </w:r>
    </w:p>
    <w:p w14:paraId="6E9A3351">
      <w:pPr>
        <w:pStyle w:val="5"/>
        <w:keepNext w:val="0"/>
        <w:keepLines w:val="0"/>
        <w:pageBreakBefore w:val="0"/>
        <w:kinsoku/>
        <w:wordWrap/>
        <w:overflowPunct/>
        <w:topLinePunct w:val="0"/>
        <w:bidi w:val="0"/>
        <w:adjustRightInd/>
        <w:snapToGrid/>
        <w:spacing w:before="0" w:beforeAutospacing="0" w:after="0" w:afterAutospacing="0" w:line="360" w:lineRule="auto"/>
        <w:ind w:left="0" w:right="0" w:firstLine="709"/>
        <w:jc w:val="both"/>
        <w:textAlignment w:val="auto"/>
        <w:rPr>
          <w:sz w:val="28"/>
          <w:szCs w:val="28"/>
        </w:rPr>
      </w:pPr>
      <w:r>
        <w:rPr>
          <w:sz w:val="28"/>
          <w:szCs w:val="28"/>
        </w:rPr>
        <w:t>Второй этап, с XVIII века до начала XX века, характеризовался доминированием марксистской идеологии. Принцип «от каждого по способностям, каждому по потребностям» определял возможности самореализации в контексте социального переустройства, однако классовый подход ограничивал рамки личностного роста.</w:t>
      </w:r>
    </w:p>
    <w:p w14:paraId="2CAFA05D">
      <w:pPr>
        <w:pStyle w:val="5"/>
        <w:keepNext w:val="0"/>
        <w:keepLines w:val="0"/>
        <w:pageBreakBefore w:val="0"/>
        <w:kinsoku/>
        <w:wordWrap/>
        <w:overflowPunct/>
        <w:topLinePunct w:val="0"/>
        <w:bidi w:val="0"/>
        <w:adjustRightInd/>
        <w:snapToGrid/>
        <w:spacing w:before="0" w:beforeAutospacing="0" w:after="0" w:afterAutospacing="0" w:line="360" w:lineRule="auto"/>
        <w:ind w:left="0" w:right="0" w:firstLine="709"/>
        <w:jc w:val="both"/>
        <w:textAlignment w:val="auto"/>
        <w:rPr>
          <w:sz w:val="28"/>
          <w:szCs w:val="28"/>
        </w:rPr>
      </w:pPr>
      <w:r>
        <w:rPr>
          <w:sz w:val="28"/>
          <w:szCs w:val="28"/>
        </w:rPr>
        <w:t xml:space="preserve">Третий этап, с начала XX века до его конца, ознаменовался развитием отечественной психолого-педагогической науки. Понятие «самореализация личности» стало трактоваться как осознанный процесс раскрытия потенциала и определения сущностных сил индивида во всем многообразии социальной активности. Анализ соответствующей литературы показал, что в педагогике накоплен значительный опыт в изучении самореализации личности. Однако, проблема самореализации </w:t>
      </w:r>
      <w:r>
        <w:rPr>
          <w:sz w:val="28"/>
          <w:szCs w:val="28"/>
          <w:lang w:val="ru-RU"/>
        </w:rPr>
        <w:t>молодёжи</w:t>
      </w:r>
      <w:r>
        <w:rPr>
          <w:sz w:val="28"/>
          <w:szCs w:val="28"/>
        </w:rPr>
        <w:t xml:space="preserve"> в рамках общественных объединений, </w:t>
      </w:r>
      <w:r>
        <w:rPr>
          <w:sz w:val="28"/>
          <w:szCs w:val="28"/>
          <w:lang w:val="ru-RU"/>
        </w:rPr>
        <w:t>остаётся</w:t>
      </w:r>
      <w:r>
        <w:rPr>
          <w:sz w:val="28"/>
          <w:szCs w:val="28"/>
        </w:rPr>
        <w:t xml:space="preserve"> недостаточно исследованной, что подтверждается ограниченным количеством </w:t>
      </w:r>
      <w:r>
        <w:rPr>
          <w:sz w:val="28"/>
          <w:szCs w:val="28"/>
          <w:lang w:val="ru-RU"/>
        </w:rPr>
        <w:t>посвящённых</w:t>
      </w:r>
      <w:r>
        <w:rPr>
          <w:sz w:val="28"/>
          <w:szCs w:val="28"/>
        </w:rPr>
        <w:t xml:space="preserve"> ей работ.</w:t>
      </w:r>
    </w:p>
    <w:p w14:paraId="4113E787">
      <w:pPr>
        <w:keepNext w:val="0"/>
        <w:keepLines w:val="0"/>
        <w:pageBreakBefore w:val="0"/>
        <w:widowControl/>
        <w:shd w:val="clear" w:color="auto" w:fill="FFFFFF"/>
        <w:kinsoku/>
        <w:wordWrap/>
        <w:overflowPunct/>
        <w:topLinePunct w:val="0"/>
        <w:autoSpaceDE/>
        <w:autoSpaceDN/>
        <w:bidi w:val="0"/>
        <w:adjustRightInd/>
        <w:snapToGrid/>
        <w:spacing w:line="360" w:lineRule="auto"/>
        <w:ind w:left="0" w:right="0" w:firstLine="709"/>
        <w:jc w:val="both"/>
        <w:textAlignment w:val="auto"/>
        <w:rPr>
          <w:sz w:val="28"/>
          <w:szCs w:val="28"/>
          <w:lang w:eastAsia="ru-RU"/>
        </w:rPr>
      </w:pPr>
      <w:r>
        <w:rPr>
          <w:sz w:val="28"/>
          <w:szCs w:val="28"/>
          <w:lang w:eastAsia="ru-RU"/>
        </w:rPr>
        <w:t>Анализ сущности самореализации молодёжи позволил нам выделить ключевые концепции, такие как «самореализация личности», «самореализация молодёжи» и «самореализация молодёжи в контексте общественных организаций». В нашем исследовании мы придерживаемся позиции Л.Н. Когана, который определяет самореализацию как осознанный процесс раскрытия и развития сущностных сил индивида во всем многообразии его социальной активности. Мы сформулировали понятие «самореализация молодёжи в условиях общественной организации», понимая под этим прогрессивный, социально обусловленный и целостный процесс раскрытия личностного потенциала, направленный на позитивные преобразования, как в самом человеке, так и в окружающей его среде.</w:t>
      </w:r>
    </w:p>
    <w:p w14:paraId="33A60B6C">
      <w:pPr>
        <w:keepNext w:val="0"/>
        <w:keepLines w:val="0"/>
        <w:pageBreakBefore w:val="0"/>
        <w:widowControl/>
        <w:shd w:val="clear" w:color="auto" w:fill="FFFFFF"/>
        <w:kinsoku/>
        <w:wordWrap/>
        <w:overflowPunct/>
        <w:topLinePunct w:val="0"/>
        <w:autoSpaceDE/>
        <w:autoSpaceDN/>
        <w:bidi w:val="0"/>
        <w:adjustRightInd/>
        <w:snapToGrid/>
        <w:spacing w:line="360" w:lineRule="auto"/>
        <w:ind w:left="0" w:right="0" w:firstLine="709"/>
        <w:jc w:val="both"/>
        <w:textAlignment w:val="auto"/>
        <w:rPr>
          <w:sz w:val="28"/>
          <w:szCs w:val="28"/>
          <w:lang w:eastAsia="ru-RU"/>
        </w:rPr>
      </w:pPr>
      <w:r>
        <w:rPr>
          <w:sz w:val="28"/>
          <w:szCs w:val="28"/>
          <w:lang w:eastAsia="ru-RU"/>
        </w:rPr>
        <w:t>Изучение состояния данной проблемы в педагогической теории и практике показало, что для достижения необходимого уровня самореализации молодёжи требуются целенаправленные усилия. Это обусловило необходимость разработки специальной модели, способствующей повышению уровня самореализации молодёжи. В качестве теоретико-методологической основы для моделирования процесса самореализации молодёжи в общественных организациях нами были выбраны системный и личностно-деятельностный подходы, уникальность применения которых заключается в их гармоничном сочетании.</w:t>
      </w:r>
    </w:p>
    <w:p w14:paraId="0410FEDC">
      <w:pPr>
        <w:keepNext w:val="0"/>
        <w:keepLines w:val="0"/>
        <w:pageBreakBefore w:val="0"/>
        <w:widowControl/>
        <w:shd w:val="clear" w:color="auto" w:fill="FFFFFF"/>
        <w:kinsoku/>
        <w:wordWrap/>
        <w:overflowPunct/>
        <w:topLinePunct w:val="0"/>
        <w:autoSpaceDE/>
        <w:autoSpaceDN/>
        <w:bidi w:val="0"/>
        <w:adjustRightInd/>
        <w:snapToGrid/>
        <w:spacing w:line="360" w:lineRule="auto"/>
        <w:ind w:left="0" w:right="0" w:firstLine="709"/>
        <w:jc w:val="both"/>
        <w:textAlignment w:val="auto"/>
        <w:rPr>
          <w:sz w:val="28"/>
          <w:szCs w:val="28"/>
          <w:lang w:eastAsia="ru-RU"/>
        </w:rPr>
      </w:pPr>
      <w:r>
        <w:rPr>
          <w:sz w:val="28"/>
          <w:szCs w:val="28"/>
          <w:lang w:eastAsia="ru-RU"/>
        </w:rPr>
        <w:t>Системный подход рассматривается нами как общенаучная база для исследования самореализации молодёжи в общественных организациях, обеспечивающая комплексное изучение и позволяющая определить основные структурные элементы процесса самореализации, осознать его целостность и взаимосвязь компонентов, выявить и систематизировать связи внутри общественной организации.</w:t>
      </w:r>
    </w:p>
    <w:p w14:paraId="706558B3">
      <w:pPr>
        <w:keepNext w:val="0"/>
        <w:keepLines w:val="0"/>
        <w:pageBreakBefore w:val="0"/>
        <w:widowControl/>
        <w:shd w:val="clear" w:color="auto" w:fill="FFFFFF"/>
        <w:kinsoku/>
        <w:wordWrap/>
        <w:overflowPunct/>
        <w:topLinePunct w:val="0"/>
        <w:autoSpaceDE/>
        <w:autoSpaceDN/>
        <w:bidi w:val="0"/>
        <w:adjustRightInd/>
        <w:snapToGrid/>
        <w:spacing w:line="360" w:lineRule="auto"/>
        <w:ind w:left="0" w:right="0" w:firstLine="709"/>
        <w:jc w:val="both"/>
        <w:textAlignment w:val="auto"/>
        <w:rPr>
          <w:sz w:val="28"/>
          <w:szCs w:val="28"/>
          <w:lang w:eastAsia="ru-RU"/>
        </w:rPr>
      </w:pPr>
      <w:r>
        <w:rPr>
          <w:sz w:val="28"/>
          <w:szCs w:val="28"/>
          <w:lang w:eastAsia="ru-RU"/>
        </w:rPr>
        <w:t>Личностно-деятельностный подход является теоретико-методологической стратегией процесса самореализации молодёжи и позволяет в рамках нашего исследования:</w:t>
      </w:r>
    </w:p>
    <w:p w14:paraId="25C9BACA">
      <w:pPr>
        <w:keepNext w:val="0"/>
        <w:keepLines w:val="0"/>
        <w:pageBreakBefore w:val="0"/>
        <w:widowControl/>
        <w:shd w:val="clear" w:color="auto" w:fill="FFFFFF"/>
        <w:kinsoku/>
        <w:wordWrap/>
        <w:overflowPunct/>
        <w:topLinePunct w:val="0"/>
        <w:autoSpaceDE/>
        <w:autoSpaceDN/>
        <w:bidi w:val="0"/>
        <w:adjustRightInd/>
        <w:snapToGrid/>
        <w:spacing w:line="360" w:lineRule="auto"/>
        <w:ind w:left="0" w:right="0" w:firstLine="709"/>
        <w:jc w:val="both"/>
        <w:textAlignment w:val="auto"/>
        <w:rPr>
          <w:sz w:val="28"/>
          <w:szCs w:val="28"/>
          <w:lang w:eastAsia="ru-RU"/>
        </w:rPr>
      </w:pPr>
      <w:r>
        <w:rPr>
          <w:sz w:val="28"/>
          <w:szCs w:val="28"/>
          <w:lang w:eastAsia="ru-RU"/>
        </w:rPr>
        <w:t xml:space="preserve">- изучить специфику деятельности всех участников педагогического процесса; </w:t>
      </w:r>
    </w:p>
    <w:p w14:paraId="3D986F4D">
      <w:pPr>
        <w:keepNext w:val="0"/>
        <w:keepLines w:val="0"/>
        <w:pageBreakBefore w:val="0"/>
        <w:widowControl/>
        <w:shd w:val="clear" w:color="auto" w:fill="FFFFFF"/>
        <w:kinsoku/>
        <w:wordWrap/>
        <w:overflowPunct/>
        <w:topLinePunct w:val="0"/>
        <w:autoSpaceDE/>
        <w:autoSpaceDN/>
        <w:bidi w:val="0"/>
        <w:adjustRightInd/>
        <w:snapToGrid/>
        <w:spacing w:line="360" w:lineRule="auto"/>
        <w:ind w:left="0" w:right="0" w:firstLine="709"/>
        <w:jc w:val="both"/>
        <w:textAlignment w:val="auto"/>
        <w:rPr>
          <w:sz w:val="28"/>
          <w:szCs w:val="28"/>
          <w:lang w:eastAsia="ru-RU"/>
        </w:rPr>
      </w:pPr>
      <w:r>
        <w:rPr>
          <w:sz w:val="28"/>
          <w:szCs w:val="28"/>
          <w:lang w:eastAsia="ru-RU"/>
        </w:rPr>
        <w:t xml:space="preserve">- сформировать у молодёжи осознанную ориентацию на успешную самореализацию; </w:t>
      </w:r>
    </w:p>
    <w:p w14:paraId="4C9CEF91">
      <w:pPr>
        <w:keepNext w:val="0"/>
        <w:keepLines w:val="0"/>
        <w:pageBreakBefore w:val="0"/>
        <w:widowControl/>
        <w:shd w:val="clear" w:color="auto" w:fill="FFFFFF"/>
        <w:kinsoku/>
        <w:wordWrap/>
        <w:overflowPunct/>
        <w:topLinePunct w:val="0"/>
        <w:autoSpaceDE/>
        <w:autoSpaceDN/>
        <w:bidi w:val="0"/>
        <w:adjustRightInd/>
        <w:snapToGrid/>
        <w:spacing w:line="360" w:lineRule="auto"/>
        <w:ind w:left="0" w:right="0" w:firstLine="709"/>
        <w:jc w:val="both"/>
        <w:textAlignment w:val="auto"/>
        <w:rPr>
          <w:sz w:val="28"/>
          <w:szCs w:val="28"/>
          <w:lang w:eastAsia="ru-RU"/>
        </w:rPr>
      </w:pPr>
      <w:r>
        <w:rPr>
          <w:sz w:val="28"/>
          <w:szCs w:val="28"/>
          <w:lang w:eastAsia="ru-RU"/>
        </w:rPr>
        <w:t xml:space="preserve">- стимулировать их самостоятельную деятельность в рамках процесса самореализации; </w:t>
      </w:r>
    </w:p>
    <w:p w14:paraId="620AF16B">
      <w:pPr>
        <w:keepNext w:val="0"/>
        <w:keepLines w:val="0"/>
        <w:pageBreakBefore w:val="0"/>
        <w:widowControl/>
        <w:shd w:val="clear" w:color="auto" w:fill="FFFFFF"/>
        <w:kinsoku/>
        <w:wordWrap/>
        <w:overflowPunct/>
        <w:topLinePunct w:val="0"/>
        <w:autoSpaceDE/>
        <w:autoSpaceDN/>
        <w:bidi w:val="0"/>
        <w:adjustRightInd/>
        <w:snapToGrid/>
        <w:spacing w:line="360" w:lineRule="auto"/>
        <w:ind w:left="0" w:right="0" w:firstLine="709"/>
        <w:jc w:val="both"/>
        <w:textAlignment w:val="auto"/>
        <w:rPr>
          <w:sz w:val="28"/>
          <w:szCs w:val="28"/>
          <w:lang w:eastAsia="ru-RU"/>
        </w:rPr>
      </w:pPr>
      <w:r>
        <w:rPr>
          <w:sz w:val="28"/>
          <w:szCs w:val="28"/>
          <w:lang w:eastAsia="ru-RU"/>
        </w:rPr>
        <w:t xml:space="preserve">- анализировать процесс самореализации и перевести его на уровень самоанализа, самоконтроля, самокоррекции и самоуправления; </w:t>
      </w:r>
    </w:p>
    <w:p w14:paraId="28600727">
      <w:pPr>
        <w:keepNext w:val="0"/>
        <w:keepLines w:val="0"/>
        <w:pageBreakBefore w:val="0"/>
        <w:widowControl/>
        <w:shd w:val="clear" w:color="auto" w:fill="FFFFFF"/>
        <w:kinsoku/>
        <w:wordWrap/>
        <w:overflowPunct/>
        <w:topLinePunct w:val="0"/>
        <w:autoSpaceDE/>
        <w:autoSpaceDN/>
        <w:bidi w:val="0"/>
        <w:adjustRightInd/>
        <w:snapToGrid/>
        <w:spacing w:line="360" w:lineRule="auto"/>
        <w:ind w:left="0" w:right="0" w:firstLine="709"/>
        <w:jc w:val="both"/>
        <w:textAlignment w:val="auto"/>
        <w:rPr>
          <w:sz w:val="28"/>
          <w:szCs w:val="28"/>
          <w:lang w:eastAsia="ru-RU"/>
        </w:rPr>
      </w:pPr>
      <w:r>
        <w:rPr>
          <w:sz w:val="28"/>
          <w:szCs w:val="28"/>
          <w:lang w:eastAsia="ru-RU"/>
        </w:rPr>
        <w:t xml:space="preserve">- направить сотрудничество членов молодёжной организации на формирование коллективного субъекта и реализацию принципа коммуникативности; </w:t>
      </w:r>
    </w:p>
    <w:p w14:paraId="1B0E027C">
      <w:pPr>
        <w:keepNext w:val="0"/>
        <w:keepLines w:val="0"/>
        <w:pageBreakBefore w:val="0"/>
        <w:widowControl/>
        <w:shd w:val="clear" w:color="auto" w:fill="FFFFFF"/>
        <w:kinsoku/>
        <w:wordWrap/>
        <w:overflowPunct/>
        <w:topLinePunct w:val="0"/>
        <w:autoSpaceDE/>
        <w:autoSpaceDN/>
        <w:bidi w:val="0"/>
        <w:adjustRightInd/>
        <w:snapToGrid/>
        <w:spacing w:line="360" w:lineRule="auto"/>
        <w:ind w:left="0" w:right="0" w:firstLine="709"/>
        <w:jc w:val="both"/>
        <w:textAlignment w:val="auto"/>
        <w:rPr>
          <w:sz w:val="28"/>
          <w:szCs w:val="28"/>
          <w:lang w:eastAsia="ru-RU"/>
        </w:rPr>
      </w:pPr>
      <w:r>
        <w:rPr>
          <w:sz w:val="28"/>
          <w:szCs w:val="28"/>
          <w:lang w:eastAsia="ru-RU"/>
        </w:rPr>
        <w:t>- организовать педагогический процесс самореализации в соответствии с компонентами человеческой деятельности.</w:t>
      </w:r>
    </w:p>
    <w:p w14:paraId="0A540844">
      <w:pPr>
        <w:pStyle w:val="5"/>
        <w:keepNext w:val="0"/>
        <w:keepLines w:val="0"/>
        <w:pageBreakBefore w:val="0"/>
        <w:kinsoku/>
        <w:wordWrap/>
        <w:overflowPunct/>
        <w:topLinePunct w:val="0"/>
        <w:bidi w:val="0"/>
        <w:adjustRightInd/>
        <w:snapToGrid/>
        <w:spacing w:before="0" w:beforeAutospacing="0" w:after="0" w:afterAutospacing="0" w:line="360" w:lineRule="auto"/>
        <w:ind w:left="0" w:right="0" w:firstLine="709"/>
        <w:jc w:val="both"/>
        <w:textAlignment w:val="auto"/>
        <w:rPr>
          <w:sz w:val="28"/>
          <w:szCs w:val="28"/>
        </w:rPr>
      </w:pPr>
      <w:r>
        <w:rPr>
          <w:sz w:val="28"/>
          <w:szCs w:val="28"/>
        </w:rPr>
        <w:t xml:space="preserve">Для повышения эффективности процесса личностного роста молодых людей в рамках общественной организации, её участникам необходимо освоить методы и техники организации работы в парах, группах и индивидуально. </w:t>
      </w:r>
    </w:p>
    <w:p w14:paraId="5B4EBEB0">
      <w:pPr>
        <w:pStyle w:val="5"/>
        <w:keepNext w:val="0"/>
        <w:keepLines w:val="0"/>
        <w:pageBreakBefore w:val="0"/>
        <w:kinsoku/>
        <w:wordWrap/>
        <w:overflowPunct/>
        <w:topLinePunct w:val="0"/>
        <w:bidi w:val="0"/>
        <w:adjustRightInd/>
        <w:snapToGrid/>
        <w:spacing w:before="0" w:beforeAutospacing="0" w:after="0" w:afterAutospacing="0" w:line="360" w:lineRule="auto"/>
        <w:ind w:left="0" w:right="0" w:firstLine="709"/>
        <w:jc w:val="both"/>
        <w:textAlignment w:val="auto"/>
        <w:rPr>
          <w:sz w:val="28"/>
          <w:szCs w:val="28"/>
        </w:rPr>
      </w:pPr>
      <w:r>
        <w:rPr>
          <w:sz w:val="28"/>
          <w:szCs w:val="28"/>
        </w:rPr>
        <w:t xml:space="preserve">В процессе реализации модели самореализации </w:t>
      </w:r>
      <w:r>
        <w:rPr>
          <w:sz w:val="28"/>
          <w:szCs w:val="28"/>
          <w:lang w:val="ru-RU"/>
        </w:rPr>
        <w:t>молодёжи</w:t>
      </w:r>
      <w:r>
        <w:rPr>
          <w:sz w:val="28"/>
          <w:szCs w:val="28"/>
        </w:rPr>
        <w:t xml:space="preserve"> в условиях общественного объединения особое значение приобретают проблемные ситуации, разрешение которых стимулирует личностный рост молодых людей.</w:t>
      </w:r>
    </w:p>
    <w:p w14:paraId="62F53A74">
      <w:pPr>
        <w:pStyle w:val="5"/>
        <w:keepNext w:val="0"/>
        <w:keepLines w:val="0"/>
        <w:pageBreakBefore w:val="0"/>
        <w:kinsoku/>
        <w:wordWrap/>
        <w:overflowPunct/>
        <w:topLinePunct w:val="0"/>
        <w:bidi w:val="0"/>
        <w:adjustRightInd/>
        <w:snapToGrid/>
        <w:spacing w:before="0" w:beforeAutospacing="0" w:after="0" w:afterAutospacing="0" w:line="360" w:lineRule="auto"/>
        <w:ind w:left="0" w:right="0" w:firstLine="709"/>
        <w:jc w:val="both"/>
        <w:textAlignment w:val="auto"/>
        <w:rPr>
          <w:sz w:val="28"/>
          <w:szCs w:val="28"/>
        </w:rPr>
      </w:pPr>
      <w:r>
        <w:rPr>
          <w:sz w:val="28"/>
          <w:szCs w:val="28"/>
        </w:rPr>
        <w:t xml:space="preserve">Разработанная структурно-функциональная модель самореализации </w:t>
      </w:r>
      <w:r>
        <w:rPr>
          <w:sz w:val="28"/>
          <w:szCs w:val="28"/>
          <w:lang w:val="ru-RU"/>
        </w:rPr>
        <w:t>молодёжи</w:t>
      </w:r>
      <w:r>
        <w:rPr>
          <w:sz w:val="28"/>
          <w:szCs w:val="28"/>
        </w:rPr>
        <w:t xml:space="preserve"> в общественном объединении включает в себя мотивационно-адаптационный, информационно-содержательный и деятельностный элементы.</w:t>
      </w:r>
    </w:p>
    <w:p w14:paraId="77A27876">
      <w:pPr>
        <w:pStyle w:val="5"/>
        <w:keepNext w:val="0"/>
        <w:keepLines w:val="0"/>
        <w:pageBreakBefore w:val="0"/>
        <w:kinsoku/>
        <w:wordWrap/>
        <w:overflowPunct/>
        <w:topLinePunct w:val="0"/>
        <w:bidi w:val="0"/>
        <w:adjustRightInd/>
        <w:snapToGrid/>
        <w:spacing w:before="0" w:beforeAutospacing="0" w:after="0" w:afterAutospacing="0" w:line="360" w:lineRule="auto"/>
        <w:ind w:left="0" w:right="0" w:firstLine="709"/>
        <w:jc w:val="both"/>
        <w:textAlignment w:val="auto"/>
        <w:rPr>
          <w:sz w:val="28"/>
          <w:szCs w:val="28"/>
        </w:rPr>
      </w:pPr>
      <w:r>
        <w:rPr>
          <w:sz w:val="28"/>
          <w:szCs w:val="28"/>
        </w:rPr>
        <w:t xml:space="preserve">Мотивационно-адаптационный элемент включает в себя формирование мотивов для участия </w:t>
      </w:r>
      <w:r>
        <w:rPr>
          <w:sz w:val="28"/>
          <w:szCs w:val="28"/>
          <w:lang w:val="ru-RU"/>
        </w:rPr>
        <w:t>молодёжи</w:t>
      </w:r>
      <w:r>
        <w:rPr>
          <w:sz w:val="28"/>
          <w:szCs w:val="28"/>
        </w:rPr>
        <w:t xml:space="preserve"> в работе общественного объединения, которые направляют молодых людей на самостоятельную деятельность, на достижение поставленных целей, адаптацию молодых людей к обществу. Мотивационная составляющая этого элемента модели реализуется через формирование у молодых людей устойчивого желания участвовать в деятельности общественного объединения, а также через осознание и выбор направления деятельности, определяемого текущими потребностями, возможностями и ограничениями, обусловленными ситуацией. </w:t>
      </w:r>
    </w:p>
    <w:p w14:paraId="6D880193">
      <w:pPr>
        <w:pStyle w:val="5"/>
        <w:keepNext w:val="0"/>
        <w:keepLines w:val="0"/>
        <w:pageBreakBefore w:val="0"/>
        <w:kinsoku/>
        <w:wordWrap/>
        <w:overflowPunct/>
        <w:topLinePunct w:val="0"/>
        <w:bidi w:val="0"/>
        <w:adjustRightInd/>
        <w:snapToGrid/>
        <w:spacing w:before="0" w:beforeAutospacing="0" w:after="0" w:afterAutospacing="0" w:line="360" w:lineRule="auto"/>
        <w:ind w:left="0" w:right="0" w:firstLine="709"/>
        <w:jc w:val="both"/>
        <w:textAlignment w:val="auto"/>
        <w:rPr>
          <w:sz w:val="28"/>
          <w:szCs w:val="28"/>
        </w:rPr>
      </w:pPr>
      <w:r>
        <w:rPr>
          <w:sz w:val="28"/>
          <w:szCs w:val="28"/>
        </w:rPr>
        <w:t xml:space="preserve">Адаптационная составляющая реализуется посредством приспособления молодых людей к деятельности общественного объединения, развития у молодых людей способностей к участию в процессе взаимодействия с различными социальными институтами. Информационно-содержательный элемент предполагает взаимодействие с окружающим миром и включает в себя разработку планов работы, программ, сбор информации по интересующим темам. </w:t>
      </w:r>
    </w:p>
    <w:p w14:paraId="502E4E56">
      <w:pPr>
        <w:pStyle w:val="5"/>
        <w:keepNext w:val="0"/>
        <w:keepLines w:val="0"/>
        <w:pageBreakBefore w:val="0"/>
        <w:kinsoku/>
        <w:wordWrap/>
        <w:overflowPunct/>
        <w:topLinePunct w:val="0"/>
        <w:bidi w:val="0"/>
        <w:adjustRightInd/>
        <w:snapToGrid/>
        <w:spacing w:before="0" w:beforeAutospacing="0" w:after="0" w:afterAutospacing="0" w:line="360" w:lineRule="auto"/>
        <w:ind w:left="0" w:right="0" w:firstLine="709"/>
        <w:jc w:val="both"/>
        <w:textAlignment w:val="auto"/>
        <w:rPr>
          <w:sz w:val="28"/>
          <w:szCs w:val="28"/>
        </w:rPr>
      </w:pPr>
      <w:r>
        <w:rPr>
          <w:sz w:val="28"/>
          <w:szCs w:val="28"/>
        </w:rPr>
        <w:t xml:space="preserve">Суть этого элемента заключается в том, чтобы перевести межличностное общение с уровня общения со сверстниками на уровень взаимодействия с различными социальными структурами, органами власти, депутатами и другими общественными объединениями. </w:t>
      </w:r>
    </w:p>
    <w:p w14:paraId="1AE7841F">
      <w:pPr>
        <w:pStyle w:val="5"/>
        <w:keepNext w:val="0"/>
        <w:keepLines w:val="0"/>
        <w:pageBreakBefore w:val="0"/>
        <w:kinsoku/>
        <w:wordWrap/>
        <w:overflowPunct/>
        <w:topLinePunct w:val="0"/>
        <w:bidi w:val="0"/>
        <w:adjustRightInd/>
        <w:snapToGrid/>
        <w:spacing w:before="0" w:beforeAutospacing="0" w:after="0" w:afterAutospacing="0" w:line="360" w:lineRule="auto"/>
        <w:ind w:left="0" w:right="0" w:firstLine="709"/>
        <w:jc w:val="both"/>
        <w:textAlignment w:val="auto"/>
        <w:rPr>
          <w:sz w:val="28"/>
          <w:szCs w:val="28"/>
        </w:rPr>
      </w:pPr>
      <w:r>
        <w:rPr>
          <w:sz w:val="28"/>
          <w:szCs w:val="28"/>
        </w:rPr>
        <w:t xml:space="preserve">Важной особенностью личностного аспекта педагогического взаимодействия является способность оказывать влияние друг на друга и производить значимые изменения в личной сфере. </w:t>
      </w:r>
    </w:p>
    <w:p w14:paraId="107AE9E4">
      <w:pPr>
        <w:pStyle w:val="5"/>
        <w:keepNext w:val="0"/>
        <w:keepLines w:val="0"/>
        <w:pageBreakBefore w:val="0"/>
        <w:kinsoku/>
        <w:wordWrap/>
        <w:overflowPunct/>
        <w:topLinePunct w:val="0"/>
        <w:bidi w:val="0"/>
        <w:adjustRightInd/>
        <w:snapToGrid/>
        <w:spacing w:before="0" w:beforeAutospacing="0" w:after="0" w:afterAutospacing="0" w:line="360" w:lineRule="auto"/>
        <w:ind w:left="0" w:right="0" w:firstLine="709"/>
        <w:jc w:val="both"/>
        <w:textAlignment w:val="auto"/>
        <w:rPr>
          <w:sz w:val="28"/>
          <w:szCs w:val="28"/>
        </w:rPr>
      </w:pPr>
      <w:r>
        <w:rPr>
          <w:sz w:val="28"/>
          <w:szCs w:val="28"/>
        </w:rPr>
        <w:t xml:space="preserve">Кроме того, молодой человек, участвующий в деятельности общественного объединения, взаимодействует с широким кругом социальных объектов. </w:t>
      </w:r>
    </w:p>
    <w:p w14:paraId="76F64AA3">
      <w:pPr>
        <w:pStyle w:val="5"/>
        <w:keepNext w:val="0"/>
        <w:keepLines w:val="0"/>
        <w:pageBreakBefore w:val="0"/>
        <w:kinsoku/>
        <w:wordWrap/>
        <w:overflowPunct/>
        <w:topLinePunct w:val="0"/>
        <w:bidi w:val="0"/>
        <w:adjustRightInd/>
        <w:snapToGrid/>
        <w:spacing w:before="0" w:beforeAutospacing="0" w:after="0" w:afterAutospacing="0" w:line="360" w:lineRule="auto"/>
        <w:ind w:left="0" w:right="0" w:firstLine="709"/>
        <w:jc w:val="both"/>
        <w:textAlignment w:val="auto"/>
        <w:rPr>
          <w:sz w:val="28"/>
          <w:szCs w:val="28"/>
        </w:rPr>
      </w:pPr>
      <w:r>
        <w:rPr>
          <w:sz w:val="28"/>
          <w:szCs w:val="28"/>
        </w:rPr>
        <w:t xml:space="preserve">Деятельностный элемент включает в себя творческое начало в деятельности, предполагает оригинальность, уникальность продуктов деятельности, независимость суждений. Суть этого элемента заключается в создании условий для самовыражения </w:t>
      </w:r>
      <w:r>
        <w:rPr>
          <w:sz w:val="28"/>
          <w:szCs w:val="28"/>
          <w:lang w:val="ru-RU"/>
        </w:rPr>
        <w:t>молодёжи</w:t>
      </w:r>
      <w:r>
        <w:rPr>
          <w:sz w:val="28"/>
          <w:szCs w:val="28"/>
        </w:rPr>
        <w:t xml:space="preserve"> через привлечение к разработке акций, мероприятий, проектов, через развитие эстетических и творческих способностей.</w:t>
      </w:r>
    </w:p>
    <w:p w14:paraId="631A51EE">
      <w:pPr>
        <w:pStyle w:val="5"/>
        <w:keepNext w:val="0"/>
        <w:keepLines w:val="0"/>
        <w:pageBreakBefore w:val="0"/>
        <w:kinsoku/>
        <w:wordWrap/>
        <w:overflowPunct/>
        <w:topLinePunct w:val="0"/>
        <w:bidi w:val="0"/>
        <w:adjustRightInd/>
        <w:snapToGrid/>
        <w:spacing w:before="0" w:beforeAutospacing="0" w:after="0" w:afterAutospacing="0" w:line="360" w:lineRule="auto"/>
        <w:ind w:left="0" w:right="0" w:firstLine="709"/>
        <w:jc w:val="both"/>
        <w:textAlignment w:val="auto"/>
        <w:rPr>
          <w:sz w:val="28"/>
          <w:szCs w:val="28"/>
        </w:rPr>
      </w:pPr>
      <w:r>
        <w:rPr>
          <w:sz w:val="28"/>
          <w:szCs w:val="28"/>
        </w:rPr>
        <w:t>В процессе реализации деятельностного элемента, юноша или девушка может заниматься созданием, организацией и проведением проектов, мероприятий и акций, касающихся разнообразных аспектов выбранного им направления.</w:t>
      </w:r>
    </w:p>
    <w:p w14:paraId="03C60D8D">
      <w:pPr>
        <w:pStyle w:val="5"/>
        <w:keepNext w:val="0"/>
        <w:keepLines w:val="0"/>
        <w:pageBreakBefore w:val="0"/>
        <w:kinsoku/>
        <w:wordWrap/>
        <w:overflowPunct/>
        <w:topLinePunct w:val="0"/>
        <w:bidi w:val="0"/>
        <w:adjustRightInd/>
        <w:snapToGrid/>
        <w:spacing w:before="0" w:beforeAutospacing="0" w:after="0" w:afterAutospacing="0" w:line="360" w:lineRule="auto"/>
        <w:ind w:left="0" w:right="0" w:firstLine="709"/>
        <w:jc w:val="both"/>
        <w:textAlignment w:val="auto"/>
        <w:rPr>
          <w:sz w:val="28"/>
          <w:szCs w:val="28"/>
        </w:rPr>
      </w:pPr>
      <w:r>
        <w:rPr>
          <w:sz w:val="28"/>
          <w:szCs w:val="28"/>
        </w:rPr>
        <w:t xml:space="preserve">Предложенная структура самореализации молодого поколения в общественной организации также содержит результативный модуль, включающий в себя характеристики, отражающие различные степени самореализации </w:t>
      </w:r>
      <w:r>
        <w:rPr>
          <w:sz w:val="28"/>
          <w:szCs w:val="28"/>
          <w:lang w:val="ru-RU"/>
        </w:rPr>
        <w:t>молодёжи</w:t>
      </w:r>
      <w:r>
        <w:rPr>
          <w:sz w:val="28"/>
          <w:szCs w:val="28"/>
        </w:rPr>
        <w:t xml:space="preserve"> в рамках общественного объединения.</w:t>
      </w:r>
    </w:p>
    <w:p w14:paraId="743D48A7">
      <w:pPr>
        <w:pStyle w:val="5"/>
        <w:keepNext w:val="0"/>
        <w:keepLines w:val="0"/>
        <w:pageBreakBefore w:val="0"/>
        <w:kinsoku/>
        <w:wordWrap/>
        <w:overflowPunct/>
        <w:topLinePunct w:val="0"/>
        <w:bidi w:val="0"/>
        <w:adjustRightInd/>
        <w:snapToGrid/>
        <w:spacing w:before="0" w:beforeAutospacing="0" w:after="0" w:afterAutospacing="0" w:line="360" w:lineRule="auto"/>
        <w:ind w:left="0" w:right="0" w:firstLine="709"/>
        <w:jc w:val="both"/>
        <w:textAlignment w:val="auto"/>
        <w:rPr>
          <w:sz w:val="28"/>
          <w:szCs w:val="28"/>
        </w:rPr>
      </w:pPr>
      <w:r>
        <w:rPr>
          <w:sz w:val="28"/>
          <w:szCs w:val="28"/>
        </w:rPr>
        <w:t xml:space="preserve">Главная концепция технологии реализации модели заключается в создании воспроизводимого процесса самореализации </w:t>
      </w:r>
      <w:r>
        <w:rPr>
          <w:sz w:val="28"/>
          <w:szCs w:val="28"/>
          <w:lang w:val="ru-RU"/>
        </w:rPr>
        <w:t>молодёжи</w:t>
      </w:r>
      <w:r>
        <w:rPr>
          <w:sz w:val="28"/>
          <w:szCs w:val="28"/>
        </w:rPr>
        <w:t xml:space="preserve">, гарантирующего достижение результата, соответствующего поставленной цели и описывающего ожидаемое поведение молодых людей. Данная технология представлена комплексом технологических единиц, направленных на достижение конкретного результата, а именно - высокого уровня самореализации </w:t>
      </w:r>
      <w:r>
        <w:rPr>
          <w:sz w:val="28"/>
          <w:szCs w:val="28"/>
          <w:lang w:val="ru-RU"/>
        </w:rPr>
        <w:t>молодёжи</w:t>
      </w:r>
      <w:r>
        <w:rPr>
          <w:sz w:val="28"/>
          <w:szCs w:val="28"/>
        </w:rPr>
        <w:t xml:space="preserve">. </w:t>
      </w:r>
    </w:p>
    <w:p w14:paraId="5713D396">
      <w:pPr>
        <w:pStyle w:val="5"/>
        <w:keepNext w:val="0"/>
        <w:keepLines w:val="0"/>
        <w:pageBreakBefore w:val="0"/>
        <w:kinsoku/>
        <w:wordWrap/>
        <w:overflowPunct/>
        <w:topLinePunct w:val="0"/>
        <w:bidi w:val="0"/>
        <w:adjustRightInd/>
        <w:snapToGrid/>
        <w:spacing w:before="0" w:beforeAutospacing="0" w:after="0" w:afterAutospacing="0" w:line="360" w:lineRule="auto"/>
        <w:ind w:left="0" w:right="0" w:firstLine="709"/>
        <w:jc w:val="both"/>
        <w:textAlignment w:val="auto"/>
        <w:rPr>
          <w:sz w:val="28"/>
          <w:szCs w:val="28"/>
        </w:rPr>
      </w:pPr>
      <w:r>
        <w:rPr>
          <w:sz w:val="28"/>
          <w:szCs w:val="28"/>
        </w:rPr>
        <w:t xml:space="preserve">Для обеспечения результативности в разработанную технологию включена система технологических единиц: крупные технологические структуры (последовательные блоки), технологические звенья (части крупных структур) и технологические микроструктуры. </w:t>
      </w:r>
    </w:p>
    <w:p w14:paraId="600297E3">
      <w:pPr>
        <w:pStyle w:val="5"/>
        <w:keepNext w:val="0"/>
        <w:keepLines w:val="0"/>
        <w:pageBreakBefore w:val="0"/>
        <w:kinsoku/>
        <w:wordWrap/>
        <w:overflowPunct/>
        <w:topLinePunct w:val="0"/>
        <w:bidi w:val="0"/>
        <w:adjustRightInd/>
        <w:snapToGrid/>
        <w:spacing w:before="0" w:beforeAutospacing="0" w:after="0" w:afterAutospacing="0" w:line="360" w:lineRule="auto"/>
        <w:ind w:left="0" w:right="0" w:firstLine="709"/>
        <w:jc w:val="both"/>
        <w:textAlignment w:val="auto"/>
        <w:rPr>
          <w:sz w:val="28"/>
          <w:szCs w:val="28"/>
        </w:rPr>
      </w:pPr>
      <w:r>
        <w:rPr>
          <w:sz w:val="28"/>
          <w:szCs w:val="28"/>
        </w:rPr>
        <w:t xml:space="preserve">Крупные структуры связывают технологию с моделью самореализации </w:t>
      </w:r>
      <w:r>
        <w:rPr>
          <w:sz w:val="28"/>
          <w:szCs w:val="28"/>
          <w:lang w:val="ru-RU"/>
        </w:rPr>
        <w:t>молодёжи</w:t>
      </w:r>
      <w:r>
        <w:rPr>
          <w:sz w:val="28"/>
          <w:szCs w:val="28"/>
        </w:rPr>
        <w:t xml:space="preserve"> в рамках общественной организации и представляют собой мотивационно-адаптационный, информационно - содержательный и деятельностный блоки. Технологические звенья (целевое, содержательно-операционное, оценочное) подчинены крупным технологическим структурам. Целевое звено определяется задачами в каждом варианте технологии.</w:t>
      </w:r>
    </w:p>
    <w:p w14:paraId="5E89CC1C">
      <w:pPr>
        <w:pStyle w:val="5"/>
        <w:keepNext w:val="0"/>
        <w:keepLines w:val="0"/>
        <w:pageBreakBefore w:val="0"/>
        <w:kinsoku/>
        <w:wordWrap/>
        <w:overflowPunct/>
        <w:topLinePunct w:val="0"/>
        <w:bidi w:val="0"/>
        <w:adjustRightInd/>
        <w:snapToGrid/>
        <w:spacing w:before="0" w:beforeAutospacing="0" w:after="0" w:afterAutospacing="0" w:line="360" w:lineRule="auto"/>
        <w:ind w:left="0" w:right="0" w:firstLine="709"/>
        <w:jc w:val="both"/>
        <w:textAlignment w:val="auto"/>
        <w:rPr>
          <w:sz w:val="28"/>
          <w:szCs w:val="28"/>
        </w:rPr>
      </w:pPr>
      <w:r>
        <w:rPr>
          <w:sz w:val="28"/>
          <w:szCs w:val="28"/>
        </w:rPr>
        <w:t>Также необходимо включение проектной работы. Проектная деятельность в общественной организации способствует приобретению опыта взаимодействия в коллективе, активной работе, развитию чувства ответственности не только за личные успехи, но и за успех всей группы, ответственности за выполняемые действия, самостоятельности в решении задач, применению знаний на практике, развитию навыков прогнозирования результатов и последствий различных решений.</w:t>
      </w:r>
    </w:p>
    <w:p w14:paraId="6768368B">
      <w:pPr>
        <w:pStyle w:val="5"/>
        <w:keepNext w:val="0"/>
        <w:keepLines w:val="0"/>
        <w:pageBreakBefore w:val="0"/>
        <w:kinsoku/>
        <w:wordWrap/>
        <w:overflowPunct/>
        <w:topLinePunct w:val="0"/>
        <w:bidi w:val="0"/>
        <w:adjustRightInd/>
        <w:snapToGrid/>
        <w:spacing w:before="0" w:beforeAutospacing="0" w:after="0" w:afterAutospacing="0" w:line="360" w:lineRule="auto"/>
        <w:ind w:left="0" w:right="0" w:firstLine="709"/>
        <w:jc w:val="both"/>
        <w:textAlignment w:val="auto"/>
        <w:rPr>
          <w:sz w:val="28"/>
          <w:szCs w:val="28"/>
        </w:rPr>
      </w:pPr>
      <w:r>
        <w:rPr>
          <w:sz w:val="28"/>
          <w:szCs w:val="28"/>
        </w:rPr>
        <w:t>В заключение, можно утверждать, что проблема самореализации молодежи будет решаться более успешно при использовании специально разработанной модели, эффективно функционирующей при внедрении соответствующей технологии.</w:t>
      </w:r>
    </w:p>
    <w:p w14:paraId="33148DC9">
      <w:pPr>
        <w:keepNext w:val="0"/>
        <w:keepLines w:val="0"/>
        <w:pageBreakBefore w:val="0"/>
        <w:kinsoku/>
        <w:wordWrap/>
        <w:overflowPunct/>
        <w:topLinePunct w:val="0"/>
        <w:bidi w:val="0"/>
        <w:adjustRightInd/>
        <w:snapToGrid/>
        <w:spacing w:line="360" w:lineRule="auto"/>
        <w:ind w:left="0" w:right="0" w:firstLine="709"/>
        <w:textAlignment w:val="auto"/>
      </w:pPr>
    </w:p>
    <w:p w14:paraId="52F67E4B">
      <w:pPr>
        <w:keepNext w:val="0"/>
        <w:keepLines w:val="0"/>
        <w:pageBreakBefore w:val="0"/>
        <w:kinsoku/>
        <w:wordWrap/>
        <w:overflowPunct/>
        <w:topLinePunct w:val="0"/>
        <w:bidi w:val="0"/>
        <w:adjustRightInd/>
        <w:snapToGrid/>
        <w:spacing w:line="360" w:lineRule="auto"/>
        <w:ind w:left="0" w:right="0" w:firstLine="709"/>
        <w:textAlignment w:val="auto"/>
      </w:pPr>
    </w:p>
    <w:p w14:paraId="6F0BE0A3">
      <w:pPr>
        <w:keepNext w:val="0"/>
        <w:keepLines w:val="0"/>
        <w:pageBreakBefore w:val="0"/>
        <w:kinsoku/>
        <w:wordWrap/>
        <w:overflowPunct/>
        <w:topLinePunct w:val="0"/>
        <w:bidi w:val="0"/>
        <w:adjustRightInd/>
        <w:snapToGrid/>
        <w:spacing w:line="360" w:lineRule="auto"/>
        <w:ind w:left="0" w:right="0" w:firstLine="709"/>
        <w:textAlignment w:val="auto"/>
      </w:pPr>
    </w:p>
    <w:p w14:paraId="78D77BD7">
      <w:pPr>
        <w:keepNext w:val="0"/>
        <w:keepLines w:val="0"/>
        <w:pageBreakBefore w:val="0"/>
        <w:kinsoku/>
        <w:wordWrap/>
        <w:overflowPunct/>
        <w:topLinePunct w:val="0"/>
        <w:bidi w:val="0"/>
        <w:adjustRightInd/>
        <w:snapToGrid/>
        <w:spacing w:line="360" w:lineRule="auto"/>
        <w:ind w:left="0" w:right="0" w:firstLine="709"/>
        <w:textAlignment w:val="auto"/>
      </w:pPr>
    </w:p>
    <w:p w14:paraId="52461586">
      <w:pPr>
        <w:keepNext w:val="0"/>
        <w:keepLines w:val="0"/>
        <w:pageBreakBefore w:val="0"/>
        <w:kinsoku/>
        <w:wordWrap/>
        <w:overflowPunct/>
        <w:topLinePunct w:val="0"/>
        <w:bidi w:val="0"/>
        <w:adjustRightInd/>
        <w:snapToGrid/>
        <w:spacing w:line="360" w:lineRule="auto"/>
        <w:ind w:left="0" w:right="0" w:firstLine="709"/>
        <w:textAlignment w:val="auto"/>
      </w:pPr>
    </w:p>
    <w:p w14:paraId="31095444">
      <w:pPr>
        <w:keepNext w:val="0"/>
        <w:keepLines w:val="0"/>
        <w:pageBreakBefore w:val="0"/>
        <w:kinsoku/>
        <w:wordWrap/>
        <w:overflowPunct/>
        <w:topLinePunct w:val="0"/>
        <w:bidi w:val="0"/>
        <w:adjustRightInd/>
        <w:snapToGrid/>
        <w:spacing w:line="360" w:lineRule="auto"/>
        <w:ind w:left="0" w:right="0" w:firstLine="709"/>
        <w:textAlignment w:val="auto"/>
      </w:pPr>
    </w:p>
    <w:p w14:paraId="4612F0C2">
      <w:pPr>
        <w:keepNext w:val="0"/>
        <w:keepLines w:val="0"/>
        <w:pageBreakBefore w:val="0"/>
        <w:kinsoku/>
        <w:wordWrap/>
        <w:overflowPunct/>
        <w:topLinePunct w:val="0"/>
        <w:bidi w:val="0"/>
        <w:adjustRightInd/>
        <w:snapToGrid/>
        <w:spacing w:line="360" w:lineRule="auto"/>
        <w:ind w:left="0" w:right="0" w:firstLine="709"/>
        <w:textAlignment w:val="auto"/>
      </w:pPr>
    </w:p>
    <w:p w14:paraId="2E95BABE">
      <w:pPr>
        <w:keepNext w:val="0"/>
        <w:keepLines w:val="0"/>
        <w:pageBreakBefore w:val="0"/>
        <w:kinsoku/>
        <w:wordWrap/>
        <w:overflowPunct/>
        <w:topLinePunct w:val="0"/>
        <w:bidi w:val="0"/>
        <w:adjustRightInd/>
        <w:snapToGrid/>
        <w:spacing w:line="360" w:lineRule="auto"/>
        <w:ind w:left="0" w:right="0" w:firstLine="709"/>
        <w:textAlignment w:val="auto"/>
      </w:pPr>
    </w:p>
    <w:p w14:paraId="2D15DF00">
      <w:pPr>
        <w:keepNext w:val="0"/>
        <w:keepLines w:val="0"/>
        <w:pageBreakBefore w:val="0"/>
        <w:kinsoku/>
        <w:wordWrap/>
        <w:overflowPunct/>
        <w:topLinePunct w:val="0"/>
        <w:bidi w:val="0"/>
        <w:adjustRightInd/>
        <w:snapToGrid/>
        <w:spacing w:line="360" w:lineRule="auto"/>
        <w:ind w:left="0" w:right="0" w:firstLine="709"/>
        <w:textAlignment w:val="auto"/>
      </w:pPr>
    </w:p>
    <w:p w14:paraId="5DED4CFE">
      <w:pPr>
        <w:keepNext w:val="0"/>
        <w:keepLines w:val="0"/>
        <w:pageBreakBefore w:val="0"/>
        <w:kinsoku/>
        <w:wordWrap/>
        <w:overflowPunct/>
        <w:topLinePunct w:val="0"/>
        <w:bidi w:val="0"/>
        <w:adjustRightInd/>
        <w:snapToGrid/>
        <w:spacing w:line="360" w:lineRule="auto"/>
        <w:ind w:left="0" w:right="0" w:firstLine="709"/>
        <w:jc w:val="center"/>
        <w:textAlignment w:val="auto"/>
        <w:rPr>
          <w:rFonts w:hint="default"/>
          <w:b/>
          <w:bCs/>
          <w:sz w:val="28"/>
          <w:szCs w:val="28"/>
          <w:lang w:val="ru-RU"/>
        </w:rPr>
      </w:pPr>
      <w:r>
        <w:rPr>
          <w:b/>
          <w:bCs/>
          <w:sz w:val="28"/>
          <w:szCs w:val="28"/>
          <w:lang w:val="ru-RU"/>
        </w:rPr>
        <w:t>Список</w:t>
      </w:r>
      <w:r>
        <w:rPr>
          <w:rFonts w:hint="default"/>
          <w:b/>
          <w:bCs/>
          <w:sz w:val="28"/>
          <w:szCs w:val="28"/>
          <w:lang w:val="ru-RU"/>
        </w:rPr>
        <w:t xml:space="preserve"> литературы:</w:t>
      </w:r>
    </w:p>
    <w:p w14:paraId="152957DA">
      <w:pPr>
        <w:keepNext w:val="0"/>
        <w:keepLines w:val="0"/>
        <w:pageBreakBefore w:val="0"/>
        <w:kinsoku/>
        <w:wordWrap/>
        <w:overflowPunct/>
        <w:topLinePunct w:val="0"/>
        <w:bidi w:val="0"/>
        <w:adjustRightInd/>
        <w:snapToGrid/>
        <w:spacing w:line="360" w:lineRule="auto"/>
        <w:ind w:left="0" w:right="0" w:firstLine="709"/>
        <w:jc w:val="center"/>
        <w:textAlignment w:val="auto"/>
        <w:rPr>
          <w:rFonts w:hint="default"/>
          <w:b/>
          <w:bCs/>
          <w:sz w:val="28"/>
          <w:szCs w:val="28"/>
          <w:lang w:val="ru-RU"/>
        </w:rPr>
      </w:pPr>
    </w:p>
    <w:p w14:paraId="3742A6C0">
      <w:pPr>
        <w:keepNext w:val="0"/>
        <w:keepLines w:val="0"/>
        <w:pageBreakBefore w:val="0"/>
        <w:kinsoku/>
        <w:wordWrap/>
        <w:overflowPunct/>
        <w:topLinePunct w:val="0"/>
        <w:bidi w:val="0"/>
        <w:adjustRightInd/>
        <w:snapToGrid/>
        <w:spacing w:line="360" w:lineRule="auto"/>
        <w:ind w:left="0" w:right="0" w:firstLine="709"/>
        <w:jc w:val="center"/>
        <w:textAlignment w:val="auto"/>
        <w:rPr>
          <w:rFonts w:hint="default"/>
          <w:b/>
          <w:bCs/>
          <w:sz w:val="28"/>
          <w:szCs w:val="28"/>
          <w:lang w:val="ru-RU"/>
        </w:rPr>
      </w:pPr>
    </w:p>
    <w:p w14:paraId="31209DBB">
      <w:pPr>
        <w:keepNext w:val="0"/>
        <w:keepLines w:val="0"/>
        <w:pageBreakBefore w:val="0"/>
        <w:numPr>
          <w:ilvl w:val="0"/>
          <w:numId w:val="1"/>
        </w:numPr>
        <w:kinsoku/>
        <w:wordWrap/>
        <w:overflowPunct/>
        <w:topLinePunct w:val="0"/>
        <w:bidi w:val="0"/>
        <w:adjustRightInd/>
        <w:snapToGrid/>
        <w:spacing w:line="360" w:lineRule="auto"/>
        <w:ind w:left="0" w:right="0" w:firstLine="709"/>
        <w:jc w:val="both"/>
        <w:textAlignment w:val="auto"/>
        <w:rPr>
          <w:rFonts w:hint="default"/>
          <w:b w:val="0"/>
          <w:bCs w:val="0"/>
          <w:sz w:val="28"/>
          <w:szCs w:val="28"/>
          <w:lang w:val="ru-RU"/>
        </w:rPr>
      </w:pPr>
      <w:r>
        <w:rPr>
          <w:rFonts w:hint="default"/>
          <w:b w:val="0"/>
          <w:bCs w:val="0"/>
          <w:sz w:val="28"/>
          <w:szCs w:val="28"/>
          <w:lang w:val="ru-RU"/>
        </w:rPr>
        <w:t xml:space="preserve">Федеральный закон от 28 июня 1995 года № 98-ФЗ </w:t>
      </w:r>
      <w:r>
        <w:rPr>
          <w:rFonts w:hint="default" w:ascii="Times New Roman" w:hAnsi="Times New Roman" w:eastAsia="Arial" w:cs="Times New Roman"/>
          <w:i w:val="0"/>
          <w:iCs w:val="0"/>
          <w:caps w:val="0"/>
          <w:color w:val="000000" w:themeColor="text1"/>
          <w:spacing w:val="0"/>
          <w:sz w:val="28"/>
          <w:szCs w:val="28"/>
          <w:shd w:val="clear" w:fill="FFFFFF" w:themeFill="background1"/>
          <w14:textFill>
            <w14:solidFill>
              <w14:schemeClr w14:val="tx1"/>
            </w14:solidFill>
          </w14:textFill>
        </w:rPr>
        <w:t xml:space="preserve">(ред. от 30.12.2020) </w:t>
      </w:r>
      <w:r>
        <w:rPr>
          <w:rFonts w:hint="default"/>
          <w:b w:val="0"/>
          <w:bCs w:val="0"/>
          <w:sz w:val="28"/>
          <w:szCs w:val="28"/>
          <w:lang w:val="ru-RU"/>
        </w:rPr>
        <w:t xml:space="preserve">«О государственной поддержке молодежных и детских общественных объединений» </w:t>
      </w:r>
    </w:p>
    <w:p w14:paraId="3AA056C2">
      <w:pPr>
        <w:keepNext w:val="0"/>
        <w:keepLines w:val="0"/>
        <w:pageBreakBefore w:val="0"/>
        <w:numPr>
          <w:ilvl w:val="0"/>
          <w:numId w:val="1"/>
        </w:numPr>
        <w:kinsoku/>
        <w:wordWrap/>
        <w:overflowPunct/>
        <w:topLinePunct w:val="0"/>
        <w:bidi w:val="0"/>
        <w:adjustRightInd/>
        <w:snapToGrid/>
        <w:spacing w:line="360" w:lineRule="auto"/>
        <w:ind w:left="0" w:right="0" w:firstLine="709"/>
        <w:jc w:val="both"/>
        <w:textAlignment w:val="auto"/>
        <w:rPr>
          <w:rFonts w:hint="default"/>
          <w:b w:val="0"/>
          <w:bCs w:val="0"/>
          <w:sz w:val="28"/>
          <w:szCs w:val="28"/>
          <w:lang w:val="en-US"/>
        </w:rPr>
      </w:pPr>
      <w:r>
        <w:rPr>
          <w:rFonts w:hint="default"/>
          <w:b w:val="0"/>
          <w:bCs w:val="0"/>
          <w:sz w:val="28"/>
          <w:szCs w:val="28"/>
          <w:lang w:val="ru-RU"/>
        </w:rPr>
        <w:t>Федеральный закон от 19 мая 1995 года № 82-ФЗ (ред. от 14.07.2022) «Об общественных объединениях».</w:t>
      </w:r>
    </w:p>
    <w:p w14:paraId="56284905">
      <w:pPr>
        <w:pStyle w:val="6"/>
        <w:numPr>
          <w:ilvl w:val="0"/>
          <w:numId w:val="1"/>
        </w:numPr>
        <w:tabs>
          <w:tab w:val="left" w:pos="1134"/>
        </w:tabs>
        <w:spacing w:line="360" w:lineRule="auto"/>
        <w:ind w:left="0" w:leftChars="0" w:firstLine="709" w:firstLineChars="0"/>
        <w:rPr>
          <w:rFonts w:hint="default"/>
          <w:b w:val="0"/>
          <w:bCs w:val="0"/>
          <w:sz w:val="28"/>
          <w:szCs w:val="28"/>
          <w:lang w:val="en-US"/>
        </w:rPr>
      </w:pPr>
      <w:r>
        <w:rPr>
          <w:spacing w:val="-2"/>
          <w:sz w:val="28"/>
          <w:szCs w:val="28"/>
        </w:rPr>
        <w:t>Федеральн</w:t>
      </w:r>
      <w:r>
        <w:rPr>
          <w:spacing w:val="-2"/>
          <w:sz w:val="28"/>
          <w:szCs w:val="28"/>
          <w:lang w:val="ru-RU"/>
        </w:rPr>
        <w:t>ый</w:t>
      </w:r>
      <w:r>
        <w:rPr>
          <w:spacing w:val="-13"/>
          <w:sz w:val="28"/>
          <w:szCs w:val="28"/>
        </w:rPr>
        <w:t xml:space="preserve"> </w:t>
      </w:r>
      <w:r>
        <w:rPr>
          <w:spacing w:val="-2"/>
          <w:sz w:val="28"/>
          <w:szCs w:val="28"/>
        </w:rPr>
        <w:t>закон</w:t>
      </w:r>
      <w:r>
        <w:rPr>
          <w:spacing w:val="-11"/>
          <w:sz w:val="28"/>
          <w:szCs w:val="28"/>
        </w:rPr>
        <w:t xml:space="preserve"> </w:t>
      </w:r>
      <w:r>
        <w:rPr>
          <w:spacing w:val="-11"/>
          <w:sz w:val="28"/>
          <w:szCs w:val="28"/>
          <w:lang w:val="ru-RU"/>
        </w:rPr>
        <w:t>от</w:t>
      </w:r>
      <w:r>
        <w:rPr>
          <w:rFonts w:hint="default"/>
          <w:spacing w:val="-11"/>
          <w:sz w:val="28"/>
          <w:szCs w:val="28"/>
          <w:lang w:val="ru-RU"/>
        </w:rPr>
        <w:t xml:space="preserve"> 30 декабря 2020 года </w:t>
      </w:r>
      <w:r>
        <w:rPr>
          <w:spacing w:val="-2"/>
          <w:sz w:val="28"/>
          <w:szCs w:val="28"/>
        </w:rPr>
        <w:t>№</w:t>
      </w:r>
      <w:r>
        <w:rPr>
          <w:spacing w:val="-14"/>
          <w:sz w:val="28"/>
          <w:szCs w:val="28"/>
        </w:rPr>
        <w:t xml:space="preserve"> </w:t>
      </w:r>
      <w:r>
        <w:rPr>
          <w:spacing w:val="-2"/>
          <w:sz w:val="28"/>
          <w:szCs w:val="28"/>
        </w:rPr>
        <w:t>489-ФЗ</w:t>
      </w:r>
      <w:r>
        <w:rPr>
          <w:spacing w:val="-12"/>
          <w:sz w:val="28"/>
          <w:szCs w:val="28"/>
        </w:rPr>
        <w:t xml:space="preserve"> </w:t>
      </w:r>
      <w:r>
        <w:rPr>
          <w:spacing w:val="-2"/>
          <w:sz w:val="28"/>
          <w:szCs w:val="28"/>
        </w:rPr>
        <w:t>«О</w:t>
      </w:r>
      <w:r>
        <w:rPr>
          <w:spacing w:val="-8"/>
          <w:sz w:val="28"/>
          <w:szCs w:val="28"/>
        </w:rPr>
        <w:t xml:space="preserve"> </w:t>
      </w:r>
      <w:r>
        <w:rPr>
          <w:spacing w:val="-8"/>
          <w:sz w:val="28"/>
          <w:szCs w:val="28"/>
          <w:lang w:val="ru-RU"/>
        </w:rPr>
        <w:t>молодёжной</w:t>
      </w:r>
      <w:r>
        <w:rPr>
          <w:spacing w:val="-11"/>
          <w:sz w:val="28"/>
          <w:szCs w:val="28"/>
        </w:rPr>
        <w:t xml:space="preserve"> </w:t>
      </w:r>
      <w:r>
        <w:rPr>
          <w:spacing w:val="-2"/>
          <w:sz w:val="28"/>
          <w:szCs w:val="28"/>
        </w:rPr>
        <w:t>политике</w:t>
      </w:r>
      <w:r>
        <w:rPr>
          <w:spacing w:val="-11"/>
          <w:sz w:val="28"/>
          <w:szCs w:val="28"/>
        </w:rPr>
        <w:t xml:space="preserve"> </w:t>
      </w:r>
      <w:r>
        <w:rPr>
          <w:spacing w:val="-2"/>
          <w:sz w:val="28"/>
          <w:szCs w:val="28"/>
        </w:rPr>
        <w:t>в</w:t>
      </w:r>
      <w:r>
        <w:rPr>
          <w:spacing w:val="-14"/>
          <w:sz w:val="28"/>
          <w:szCs w:val="28"/>
        </w:rPr>
        <w:t xml:space="preserve"> </w:t>
      </w:r>
      <w:r>
        <w:rPr>
          <w:spacing w:val="-2"/>
          <w:sz w:val="28"/>
          <w:szCs w:val="28"/>
        </w:rPr>
        <w:t xml:space="preserve">Российской </w:t>
      </w:r>
      <w:r>
        <w:rPr>
          <w:sz w:val="28"/>
          <w:szCs w:val="28"/>
        </w:rPr>
        <w:t>Федерации»</w:t>
      </w:r>
      <w:r>
        <w:rPr>
          <w:rFonts w:hint="default"/>
          <w:sz w:val="28"/>
          <w:szCs w:val="28"/>
          <w:lang w:val="ru-RU"/>
        </w:rPr>
        <w:t>.</w:t>
      </w:r>
    </w:p>
    <w:p w14:paraId="0F4704E2">
      <w:pPr>
        <w:keepNext w:val="0"/>
        <w:keepLines w:val="0"/>
        <w:pageBreakBefore w:val="0"/>
        <w:kinsoku/>
        <w:wordWrap/>
        <w:overflowPunct/>
        <w:topLinePunct w:val="0"/>
        <w:bidi w:val="0"/>
        <w:adjustRightInd/>
        <w:snapToGrid/>
        <w:spacing w:line="360" w:lineRule="auto"/>
        <w:ind w:left="0" w:right="0" w:firstLine="709"/>
        <w:jc w:val="both"/>
        <w:textAlignment w:val="auto"/>
        <w:rPr>
          <w:rFonts w:hint="default"/>
          <w:b w:val="0"/>
          <w:bCs w:val="0"/>
          <w:sz w:val="28"/>
          <w:szCs w:val="28"/>
          <w:lang w:val="ru-RU"/>
        </w:rPr>
      </w:pPr>
      <w:r>
        <w:rPr>
          <w:rFonts w:hint="default"/>
          <w:b w:val="0"/>
          <w:bCs w:val="0"/>
          <w:sz w:val="28"/>
          <w:szCs w:val="28"/>
          <w:lang w:val="ru-RU"/>
        </w:rPr>
        <w:t>4. Федеральный закон от 11 мая 1995 года № 135-ФЗ (ред. от 05.04.2023) «О благотворительной деятельности и добровольчестве (волонтерстве)».</w:t>
      </w:r>
    </w:p>
    <w:p w14:paraId="45E251BA">
      <w:pPr>
        <w:keepNext w:val="0"/>
        <w:keepLines w:val="0"/>
        <w:pageBreakBefore w:val="0"/>
        <w:kinsoku/>
        <w:wordWrap/>
        <w:overflowPunct/>
        <w:topLinePunct w:val="0"/>
        <w:bidi w:val="0"/>
        <w:adjustRightInd/>
        <w:snapToGrid/>
        <w:spacing w:line="360" w:lineRule="auto"/>
        <w:ind w:left="0" w:right="0" w:firstLine="709"/>
        <w:jc w:val="both"/>
        <w:textAlignment w:val="auto"/>
        <w:rPr>
          <w:rFonts w:hint="default"/>
          <w:b w:val="0"/>
          <w:bCs w:val="0"/>
          <w:sz w:val="28"/>
          <w:szCs w:val="28"/>
          <w:lang w:val="ru-RU"/>
        </w:rPr>
      </w:pPr>
      <w:r>
        <w:rPr>
          <w:rFonts w:hint="default"/>
          <w:b w:val="0"/>
          <w:bCs w:val="0"/>
          <w:sz w:val="28"/>
          <w:szCs w:val="28"/>
          <w:lang w:val="ru-RU"/>
        </w:rPr>
        <w:t>5. Указ Президента Российской Федерации от 6 апреля 2006 года № 325 (ред. от 25.12.2022) «О мерах государственной поддержки талантливой молодежи».</w:t>
      </w:r>
    </w:p>
    <w:p w14:paraId="3D3BB315">
      <w:pPr>
        <w:keepNext w:val="0"/>
        <w:keepLines w:val="0"/>
        <w:pageBreakBefore w:val="0"/>
        <w:kinsoku/>
        <w:wordWrap/>
        <w:overflowPunct/>
        <w:topLinePunct w:val="0"/>
        <w:bidi w:val="0"/>
        <w:adjustRightInd/>
        <w:snapToGrid/>
        <w:spacing w:line="360" w:lineRule="auto"/>
        <w:ind w:left="0" w:right="0" w:firstLine="709"/>
        <w:jc w:val="both"/>
        <w:textAlignment w:val="auto"/>
        <w:rPr>
          <w:rFonts w:hint="default"/>
          <w:b w:val="0"/>
          <w:bCs w:val="0"/>
          <w:sz w:val="28"/>
          <w:szCs w:val="28"/>
          <w:lang w:val="ru-RU"/>
        </w:rPr>
      </w:pPr>
      <w:r>
        <w:rPr>
          <w:rFonts w:hint="default"/>
          <w:b w:val="0"/>
          <w:bCs w:val="0"/>
          <w:sz w:val="28"/>
          <w:szCs w:val="28"/>
          <w:lang w:val="ru-RU"/>
        </w:rPr>
        <w:t>6. Распоряжение Правительства Российской Федерации от 29 мая 2015 года № 996-р «Об утверждении Стратегии развития воспитания в Российской Федерации на период до 2025 года».</w:t>
      </w:r>
    </w:p>
    <w:p w14:paraId="0942222C">
      <w:pPr>
        <w:keepNext w:val="0"/>
        <w:keepLines w:val="0"/>
        <w:pageBreakBefore w:val="0"/>
        <w:kinsoku/>
        <w:wordWrap/>
        <w:overflowPunct/>
        <w:topLinePunct w:val="0"/>
        <w:bidi w:val="0"/>
        <w:adjustRightInd/>
        <w:snapToGrid/>
        <w:spacing w:line="360" w:lineRule="auto"/>
        <w:ind w:left="0" w:right="0" w:firstLine="709"/>
        <w:jc w:val="both"/>
        <w:textAlignment w:val="auto"/>
        <w:rPr>
          <w:rFonts w:hint="default"/>
          <w:b w:val="0"/>
          <w:bCs w:val="0"/>
          <w:sz w:val="28"/>
          <w:szCs w:val="28"/>
          <w:lang w:val="ru-RU"/>
        </w:rPr>
      </w:pPr>
      <w:r>
        <w:rPr>
          <w:rFonts w:hint="default"/>
          <w:b w:val="0"/>
          <w:bCs w:val="0"/>
          <w:sz w:val="28"/>
          <w:szCs w:val="28"/>
          <w:lang w:val="ru-RU"/>
        </w:rPr>
        <w:t>7. Распоряжение Правительства Российской Федерации от 12 декабря 2015 года № 2570-р «О плане мероприятий по реализации Основ государственной молодежной политики Российской Федерации на период до 2025 года».</w:t>
      </w:r>
    </w:p>
    <w:p w14:paraId="4F9CD5F6">
      <w:pPr>
        <w:keepNext w:val="0"/>
        <w:keepLines w:val="0"/>
        <w:pageBreakBefore w:val="0"/>
        <w:widowControl w:val="0"/>
        <w:kinsoku/>
        <w:wordWrap/>
        <w:overflowPunct/>
        <w:topLinePunct w:val="0"/>
        <w:autoSpaceDE w:val="0"/>
        <w:autoSpaceDN w:val="0"/>
        <w:bidi w:val="0"/>
        <w:adjustRightInd/>
        <w:snapToGrid/>
        <w:spacing w:line="360" w:lineRule="auto"/>
        <w:ind w:left="0" w:right="0" w:firstLine="709"/>
        <w:jc w:val="both"/>
        <w:textAlignment w:val="auto"/>
        <w:rPr>
          <w:rFonts w:hint="default"/>
          <w:b w:val="0"/>
          <w:bCs w:val="0"/>
          <w:sz w:val="28"/>
          <w:szCs w:val="28"/>
          <w:lang w:val="ru-RU"/>
        </w:rPr>
      </w:pPr>
      <w:r>
        <w:rPr>
          <w:rFonts w:hint="default"/>
          <w:b w:val="0"/>
          <w:bCs w:val="0"/>
          <w:sz w:val="28"/>
          <w:szCs w:val="28"/>
          <w:lang w:val="ru-RU"/>
        </w:rPr>
        <w:t>8. Распоряжение Правительства Российской Федерации от 29 ноября 2014 года № 2403-р «Об утверждении Основ государственной молодежной политики Российской Федерации на период до 2025 года».</w:t>
      </w:r>
    </w:p>
    <w:p w14:paraId="42B5275E">
      <w:pPr>
        <w:keepNext w:val="0"/>
        <w:keepLines w:val="0"/>
        <w:pageBreakBefore w:val="0"/>
        <w:widowControl w:val="0"/>
        <w:kinsoku/>
        <w:wordWrap/>
        <w:overflowPunct/>
        <w:topLinePunct w:val="0"/>
        <w:autoSpaceDE w:val="0"/>
        <w:autoSpaceDN w:val="0"/>
        <w:bidi w:val="0"/>
        <w:adjustRightInd/>
        <w:snapToGrid/>
        <w:spacing w:line="360" w:lineRule="auto"/>
        <w:ind w:firstLine="709"/>
        <w:textAlignment w:val="auto"/>
        <w:rPr>
          <w:rFonts w:hint="default"/>
          <w:sz w:val="28"/>
          <w:szCs w:val="28"/>
          <w:lang w:val="ru-RU"/>
        </w:rPr>
      </w:pPr>
      <w:r>
        <w:rPr>
          <w:rFonts w:hint="default"/>
          <w:sz w:val="28"/>
          <w:szCs w:val="28"/>
        </w:rPr>
        <w:t xml:space="preserve">9. Ростовская, Т. К. Молодежь и молодежная политика в России и за рубежом : учебник / Т. К. Ростовская, Е. А. Князькова, А. С. Лукьянец. — 2-е изд., перераб. и доп. — Москва : Юрайт, 2021. — 183 с. </w:t>
      </w:r>
      <w:r>
        <w:rPr>
          <w:rFonts w:hint="default"/>
          <w:sz w:val="28"/>
          <w:szCs w:val="28"/>
        </w:rPr>
        <w:br w:type="textWrapping"/>
      </w:r>
      <w:r>
        <w:rPr>
          <w:rFonts w:hint="default"/>
          <w:sz w:val="28"/>
          <w:szCs w:val="28"/>
          <w:lang w:val="ru-RU"/>
        </w:rPr>
        <w:tab/>
      </w:r>
      <w:r>
        <w:rPr>
          <w:rFonts w:hint="default"/>
          <w:sz w:val="28"/>
          <w:szCs w:val="28"/>
        </w:rPr>
        <w:t xml:space="preserve">10. Нархова, Е. Н. Коммуникативные технологии в молодежной политике : учебник / Е. Н. Нархова, Д. Ю. Нархов ; Уральский федеральный университет. — Екатеринбург : Изд-во Урал. ун-та, 2022. — 316 с. </w:t>
      </w:r>
      <w:r>
        <w:rPr>
          <w:rFonts w:hint="default"/>
          <w:sz w:val="28"/>
          <w:szCs w:val="28"/>
        </w:rPr>
        <w:br w:type="textWrapping"/>
      </w:r>
      <w:r>
        <w:rPr>
          <w:rFonts w:hint="default"/>
          <w:sz w:val="28"/>
          <w:szCs w:val="28"/>
          <w:lang w:val="ru-RU"/>
        </w:rPr>
        <w:tab/>
      </w:r>
      <w:bookmarkStart w:id="0" w:name="_GoBack"/>
      <w:bookmarkEnd w:id="0"/>
      <w:r>
        <w:rPr>
          <w:rFonts w:hint="default"/>
          <w:sz w:val="28"/>
          <w:szCs w:val="28"/>
        </w:rPr>
        <w:t>11. Переверзев, М. П. Менеджмент в молодежной политике / М. П. Переверзев, З. Н. Калинина. — Москва : ИНФРА-М, 2020. — 240 с.</w:t>
      </w:r>
    </w:p>
    <w:sectPr>
      <w:pgSz w:w="11906" w:h="16838"/>
      <w:pgMar w:top="1134" w:right="1134" w:bottom="1134" w:left="1134"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ahnschrift">
    <w:panose1 w:val="020B0502040204020203"/>
    <w:charset w:val="00"/>
    <w:family w:val="auto"/>
    <w:pitch w:val="default"/>
    <w:sig w:usb0="A00002C7" w:usb1="00000002"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205992"/>
    <w:multiLevelType w:val="singleLevel"/>
    <w:tmpl w:val="BD205992"/>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708"/>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FD1A2F"/>
    <w:rsid w:val="16984E9E"/>
    <w:rsid w:val="3A89715D"/>
    <w:rsid w:val="4B0B7995"/>
    <w:rsid w:val="4E387B16"/>
    <w:rsid w:val="503C0FC2"/>
    <w:rsid w:val="5675517D"/>
    <w:rsid w:val="5C8552B7"/>
    <w:rsid w:val="62132387"/>
    <w:rsid w:val="64B11D2F"/>
    <w:rsid w:val="771D6E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List Paragraph"/>
  </w:latentStyles>
  <w:style w:type="paragraph" w:default="1" w:styleId="1">
    <w:name w:val="Normal"/>
    <w:qFormat/>
    <w:uiPriority w:val="1"/>
    <w:pPr>
      <w:widowControl w:val="0"/>
      <w:autoSpaceDE w:val="0"/>
      <w:autoSpaceDN w:val="0"/>
    </w:pPr>
    <w:rPr>
      <w:rFonts w:ascii="Times New Roman" w:hAnsi="Times New Roman" w:eastAsia="Times New Roman" w:cs="Times New Roman"/>
      <w:sz w:val="22"/>
      <w:szCs w:val="22"/>
      <w:lang w:val="ru-RU" w:eastAsia="en-US"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pPr>
      <w:ind w:left="141" w:firstLine="710"/>
      <w:jc w:val="both"/>
    </w:pPr>
    <w:rPr>
      <w:sz w:val="28"/>
      <w:szCs w:val="28"/>
    </w:rPr>
  </w:style>
  <w:style w:type="paragraph" w:styleId="5">
    <w:name w:val="Normal (Web)"/>
    <w:basedOn w:val="1"/>
    <w:unhideWhenUsed/>
    <w:qFormat/>
    <w:uiPriority w:val="99"/>
    <w:pPr>
      <w:widowControl/>
      <w:autoSpaceDE/>
      <w:autoSpaceDN/>
      <w:spacing w:before="100" w:beforeAutospacing="1" w:after="100" w:afterAutospacing="1"/>
    </w:pPr>
    <w:rPr>
      <w:sz w:val="24"/>
      <w:szCs w:val="24"/>
      <w:lang w:eastAsia="ru-RU"/>
    </w:rPr>
  </w:style>
  <w:style w:type="paragraph" w:styleId="6">
    <w:name w:val="List Paragraph"/>
    <w:basedOn w:val="1"/>
    <w:qFormat/>
    <w:uiPriority w:val="1"/>
    <w:pPr>
      <w:spacing w:before="59"/>
      <w:ind w:left="1211" w:hanging="360"/>
      <w:jc w:val="both"/>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4</TotalTime>
  <ScaleCrop>false</ScaleCrop>
  <LinksUpToDate>false</LinksUpToDate>
  <CharactersWithSpaces>0</CharactersWithSpaces>
  <Application>WPS Office_12.2.0.21179_F1E327BC-269C-435d-A152-05C5408002CA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2025-05-22T19:42:00Z</dcterms:created>
  <dc:creator>нечаев</dc:creator>
  <cp:lastModifiedBy>Евгений Деев</cp:lastModifiedBy>
  <dcterms:modified xsi:type="dcterms:W3CDTF">2025-05-23T03:04:42Z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1049-12.2.0.21179</vt:lpwstr>
  </property>
  <property fmtid="{D5CDD505-2E9C-101B-9397-08002B2CF9AE}" pid="3" name="ICV">
    <vt:lpwstr>D12CB50EBE1941C38C88FD48AF0A73CB_12</vt:lpwstr>
  </property>
</Properties>
</file>