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851" w:leader="none"/>
        </w:tabs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Игра - как фактор социализации детей дошкольного возраста.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Актуальность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д</w:t>
      </w:r>
      <w:r>
        <w:rPr>
          <w:rFonts w:cs="Times New Roman" w:ascii="Times New Roman" w:hAnsi="Times New Roman"/>
          <w:sz w:val="24"/>
          <w:szCs w:val="24"/>
          <w:lang w:val="ru-RU"/>
        </w:rPr>
        <w:t>анной ра</w:t>
      </w:r>
      <w:r>
        <w:rPr>
          <w:rFonts w:cs="Times New Roman" w:ascii="Times New Roman" w:hAnsi="Times New Roman"/>
          <w:sz w:val="24"/>
          <w:szCs w:val="24"/>
          <w:lang w:val="ru-RU"/>
        </w:rPr>
        <w:t>боты</w:t>
      </w:r>
      <w:r>
        <w:rPr>
          <w:rFonts w:cs="Times New Roman" w:ascii="Times New Roman" w:hAnsi="Times New Roman"/>
          <w:sz w:val="24"/>
          <w:szCs w:val="24"/>
        </w:rPr>
        <w:t xml:space="preserve"> заключается в том, что игровое взаимодействие создает свободное пространство творческого диалога и взаимопонимания между представителями разных социальных групп. Роль педагогического потенциала игры возрастает в ситуации сокращения конструктивных форм организованного досуга и снижения педагогического потенциала форм социально-культурной деятельности. Богатый опыт реализации педагогического потенциала игры, накопленный учреждениями социально-культурной сферы, нашел свое отражение в специальных исследованиях.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Таким образом, основная проблема определяется: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возрастающим интересом подрастающего поколения к освоению норм и игровых традиций и отсутствием эффективных педагогических стратегий погружения личности в жизнь общества;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- необходимостью интенсифицировать процесс формирования в системе социально-культурной деятельности, в частности, в практике семейного досуга и отсутствием научных разработок и педагогических технологий проектирования и моделирования развивающей социальной среды;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в не достаточном осмыслением педагогических возможностей игры как средства формирования детей дошкольного возраста;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существующей потребностью учреждений образования и культуры в руководителях игровых программ с ограниченными возможностями сложившейся системы педагогического образования, которая не в состоянии удовлетворить эти потребности.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cs="Times New Roman" w:ascii="Times New Roman" w:hAnsi="Times New Roman"/>
          <w:sz w:val="24"/>
          <w:szCs w:val="24"/>
        </w:rPr>
        <w:t xml:space="preserve">едагогический потенциал игры, как средства формирования социализации детей дошкольного возраста.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Выдел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яет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 xml:space="preserve"> педагогические условия, способствующие </w:t>
      </w: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развитию </w:t>
      </w: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игровой </w:t>
      </w: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деятельности, </w:t>
      </w: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ru-RU"/>
        </w:rPr>
        <w:t>влияющие</w:t>
      </w:r>
      <w:r>
        <w:rPr>
          <w:rFonts w:eastAsia="Times New Roman" w:cs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на развитие детей дошкольного возраста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</w:rPr>
        <w:t>ущность игры и игровой деятельности , которая имеет большое значение для всестороннего воспитания детей, развивает: интересную, самостоятельную, творческую личность, развивает индивидуальные способности каждого ребенка.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/>
        <w:jc w:val="both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– кoммун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икативн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ая деятельн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oсть кoн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кур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ого типа, в котoр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каждый из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оков свободен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 xml:space="preserve"> и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езависимо ищет оптимальн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ешен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ия. Это делает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аилучшей 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мой взаимодействия. В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 каждый участн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ик полн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остью использует свой пoтен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циал, в то вр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емя как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авила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позволяют гар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овать устойчивость и сохр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 целoго.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объедин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яет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участн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иков в кoман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ду.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     </w:t>
      </w:r>
      <w:r>
        <w:rPr>
          <w:rFonts w:cs="Times New Roman" w:ascii="Times New Roman" w:hAnsi="Times New Roman"/>
          <w:bCs/>
          <w:sz w:val="24"/>
          <w:szCs w:val="24"/>
        </w:rPr>
        <w:t>Игр</w:t>
      </w:r>
      <w:r>
        <w:rPr>
          <w:rFonts w:cs="Times New Roman" w:ascii="Times New Roman" w:hAnsi="Times New Roman"/>
          <w:bCs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bCs/>
          <w:sz w:val="24"/>
          <w:szCs w:val="24"/>
        </w:rPr>
        <w:t>овая пр</w:t>
      </w:r>
      <w:r>
        <w:rPr>
          <w:rFonts w:cs="Times New Roman" w:ascii="Times New Roman" w:hAnsi="Times New Roman"/>
          <w:bCs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bCs/>
          <w:sz w:val="24"/>
          <w:szCs w:val="24"/>
        </w:rPr>
        <w:t>огр</w:t>
      </w:r>
      <w:r>
        <w:rPr>
          <w:rFonts w:cs="Times New Roman" w:ascii="Times New Roman" w:hAnsi="Times New Roman"/>
          <w:bCs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bCs/>
          <w:sz w:val="24"/>
          <w:szCs w:val="24"/>
        </w:rPr>
        <w:t>амма </w:t>
      </w:r>
      <w:r>
        <w:rPr>
          <w:rFonts w:cs="Times New Roman" w:ascii="Times New Roman" w:hAnsi="Times New Roman"/>
          <w:sz w:val="24"/>
          <w:szCs w:val="24"/>
        </w:rPr>
        <w:t>– это комплекс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, объедин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един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 сюжетом. В одн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ом случае 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выступает как самостоятельн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ая часть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аздн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иков, 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ядов, вечер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 oтдыха, дискотек, в др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угом – в качестве кон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кр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мы социокультур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деятельн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ости,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имер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:  КВН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, «А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у-ка, девушки», «Спор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тлан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дия», «Что? Где? Когда?», «Бр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ейн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-р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г».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 зависимости от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авлен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ости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овые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аммы могут быть следующими: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теллектуальн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о-позн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авательн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–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еобладают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теллектуальн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ы: виктор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со словами, с буквами, кр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оссвор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ды, 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аммы,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ы-жесты и др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.;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кон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кур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– состоят из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oобр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кон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кур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сов: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офессион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ых, шуточн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ых, сказочн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физкультур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о-оздор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– состоят из подвижн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, состязан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ий в силе и ловкости, вын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осливости, укр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еплен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ии воли;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фольклор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– включают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одн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 тан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цы, хор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оводы, массовое пен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ие, 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ядовые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театр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ализован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– ведущим является пер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ифицир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ый 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аз, гер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того или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ого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оизведен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ия, сказочн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ый гер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азар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ые, или коммер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ческие – включают в осн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ом азар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 или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шан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офилактико -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еабилитацион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– включают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для кор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екции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егативн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ого психического состоян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клиен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та и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еабилитации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валидов.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Суть человеческой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- в способн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ости, отобр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ажая,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ажать действительн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ость. Впер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вые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оявляясь в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е, эта самая всеобщая человеческая способн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 в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 впер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вые и 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уется. В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 впер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вые 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уется и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оявляется потр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ебн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ебен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ка воздействовать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мир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 xml:space="preserve"> в этом осн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ое, цен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ое и самое общее 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ачен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ие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ы. Будучи связан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с 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удом,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а, одн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ако, и отличн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от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его. Для того чтобы пон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ять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 из соотн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ошен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ее с 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удом,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ужн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 взять ее и в един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стве, с 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удом, и в отличии от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его. И общн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с 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удом и их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азличие выступают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ежде всего в их мотивации.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Отличительн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ыми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аками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 являются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яжен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ие и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едсказуемость. Всегда стоит вопр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ос: удастся ли выигр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ать, повезет ли? К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акам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отн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осятся: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опр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еделяемые зар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ее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ципы и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авила 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аличие опр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еделен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условий,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имер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: вр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емен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и, места, атр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ибутов и т.д.);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вр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емен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ость осуществлен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ового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оцесса;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хар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актер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 xml:space="preserve">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ового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оцесса условен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отсутствие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удительн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мотивации для вступлен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в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у, свобода входа и выхода из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овые действия самон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ацелен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аличие субъекта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ока,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едмета и ср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едства «игр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ушки».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ига любой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 - победа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ад собой, любая,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имер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: физическая, духовн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ая,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теллектуальн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ая, твор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ческая.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аслажден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ие от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оцесса и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огда от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езультата, победы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ад собой.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В 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 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уются психологические и мыслительн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 стр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уктур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ы, соответствующие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 задачам: адаптацион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ым, коммун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икативн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ым, стр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атегическим, оздор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ым, компен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сатор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а, котор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ая способствует максимальн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ому самор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аскр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ытию личн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ости человека, может оказать 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ачительн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ую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оль, в 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ии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авыков социокультур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ого твор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чества, вовлекая его в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асыщен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ый и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ый мир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 xml:space="preserve"> общен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и социокультур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импр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овизаций.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Игр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 обладает 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ган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изацион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о-методическими и психологическими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еимуществами: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позволяет сокр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атить вр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емя для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акоплен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ужн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фор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мации, пр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иобр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етен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тех или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умен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ий и 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авыков;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помогает ор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оваться в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азличн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жизн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ых ситуациях, имитир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ует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азличн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ые виды социальн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ой деятельн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ости,;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асшир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яет сфер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 кон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такта личн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ости, с гр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уппами людей, с жан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ами искусства и т.д.;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является действен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ым ин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стр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умен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тoм углублен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 обучен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ия, сотр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удн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ичества, социальн</w:t>
      </w:r>
      <w:r>
        <w:rPr>
          <w:rFonts w:cs="Times New Roman" w:ascii="Times New Roman" w:hAnsi="Times New Roman"/>
          <w:w w:val="1"/>
          <w:sz w:val="24"/>
          <w:szCs w:val="24"/>
          <w:vertAlign w:val="superscript"/>
        </w:rPr>
        <w:t> </w:t>
      </w:r>
      <w:r>
        <w:rPr>
          <w:rFonts w:cs="Times New Roman" w:ascii="Times New Roman" w:hAnsi="Times New Roman"/>
          <w:sz w:val="24"/>
          <w:szCs w:val="24"/>
        </w:rPr>
        <w:t>ого диалога.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28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28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28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020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6d020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d0205"/>
    <w:rPr>
      <w:b/>
      <w:bCs/>
    </w:rPr>
  </w:style>
  <w:style w:type="character" w:styleId="Style14" w:customStyle="1">
    <w:name w:val="Текст сноски Знак"/>
    <w:basedOn w:val="DefaultParagraphFont"/>
    <w:link w:val="Footnote"/>
    <w:uiPriority w:val="99"/>
    <w:qFormat/>
    <w:rsid w:val="006d0205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d0205"/>
    <w:rPr>
      <w:vertAlign w:val="superscript"/>
    </w:rPr>
  </w:style>
  <w:style w:type="character" w:styleId="FootnoteAnchor">
    <w:name w:val="Footnote Reference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6d020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d0205"/>
    <w:pPr>
      <w:spacing w:before="0" w:after="200"/>
      <w:ind w:left="720" w:hanging="0"/>
      <w:contextualSpacing/>
    </w:pPr>
    <w:rPr/>
  </w:style>
  <w:style w:type="paragraph" w:styleId="Footnote">
    <w:name w:val="Footnote Text"/>
    <w:basedOn w:val="Normal"/>
    <w:link w:val="Style14"/>
    <w:uiPriority w:val="99"/>
    <w:unhideWhenUsed/>
    <w:rsid w:val="006d0205"/>
    <w:pPr>
      <w:spacing w:lineRule="auto" w:line="240" w:before="0" w:after="0"/>
    </w:pPr>
    <w:rPr>
      <w:sz w:val="20"/>
      <w:szCs w:val="20"/>
    </w:rPr>
  </w:style>
  <w:style w:type="paragraph" w:styleId="NoSpacing">
    <w:name w:val="No Spacing"/>
    <w:uiPriority w:val="1"/>
    <w:qFormat/>
    <w:rsid w:val="006a36a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sFree_Office_for_Docs_and_PDF/7.4.2.3$Windows_X86_64 LibreOffice_project/382eef1f22670f7f4118c8c2dd222ec7ad009daf</Application>
  <AppVersion>15.0000</AppVersion>
  <Pages>3</Pages>
  <Words>1073</Words>
  <Characters>4957</Characters>
  <CharactersWithSpaces>6122</CharactersWithSpaces>
  <Paragraphs>36</Paragraphs>
  <Company>Win-Yagd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2020-04-07T10:21:00Z</dcterms:created>
  <dc:creator>Пользователь</dc:creator>
  <dc:description/>
  <dc:language>ru-RU</dc:language>
  <cp:lastModifiedBy/>
  <dcterms:modified xsi:type="dcterms:W3CDTF">2023-12-05T09:12:13Z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