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Макеева С. Э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ГБОУ ВО «Ставропольский государственный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педагогический институт»   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3.6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Применение текстовых технологий на школьных уроках литературы  </w:t>
      </w:r>
    </w:p>
    <w:p w:rsidR="00000000" w:rsidDel="00000000" w:rsidP="00000000" w:rsidRDefault="00000000" w:rsidRPr="00000000" w14:paraId="00000009">
      <w:pPr>
        <w:spacing w:line="273.6" w:lineRule="auto"/>
        <w:jc w:val="right"/>
        <w:rPr>
          <w:rFonts w:ascii="Times New Roman" w:cs="Times New Roman" w:eastAsia="Times New Roman" w:hAnsi="Times New Roman"/>
          <w:color w:val="1d1d1b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Аннотация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240" w:before="240" w:line="273.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1d1d1b"/>
          <w:sz w:val="28"/>
          <w:szCs w:val="28"/>
          <w:rtl w:val="0"/>
        </w:rPr>
        <w:t xml:space="preserve">Рассмотрение и внедрение текстовых технологий в образовательный процесс на уроках литературы в школе. Анализируется современные подходы к обучению, акцентируя внимание на значении текстовых технологий для формирования критического мышления и творческих навыков учащихся. Описываются методы и инструменты, позволяющие эффективно интегрировать текстовые технологии в учебный процесс.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Ключевые слова: текстовые технологии, литература, этапы работы, анализ текстов </w:t>
      </w:r>
    </w:p>
    <w:p w:rsidR="00000000" w:rsidDel="00000000" w:rsidP="00000000" w:rsidRDefault="00000000" w:rsidRPr="00000000" w14:paraId="0000000C">
      <w:pPr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360" w:lineRule="auto"/>
        <w:ind w:firstLine="70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Актуальность применения текстовых технологий на уроках литературы  обусловлена современными  подходами к анализу и интерпретации художественных текстов.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условиях стремительной цифровизации образовательного процесса текстовые технологии становятся важным инструментом для преподавания литературы в школе. Они позволяют эффективно организовывать учебный процесс, обеспечивая доступ к разнообразным литературным источникам и ресурсам.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А также использование текстовых технологий в преподавании литературы способствует развитию критического мышления у школьников</w:t>
      </w:r>
    </w:p>
    <w:p w:rsidR="00000000" w:rsidDel="00000000" w:rsidP="00000000" w:rsidRDefault="00000000" w:rsidRPr="00000000" w14:paraId="0000000E">
      <w:pPr>
        <w:spacing w:line="360" w:lineRule="auto"/>
        <w:ind w:firstLine="70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Анализ текстов, работа с различными форматами помогает учащимся глубже понимать литературные произведения и их контекст.</w:t>
      </w:r>
    </w:p>
    <w:p w:rsidR="00000000" w:rsidDel="00000000" w:rsidP="00000000" w:rsidRDefault="00000000" w:rsidRPr="00000000" w14:paraId="0000000F">
      <w:pPr>
        <w:spacing w:line="360" w:lineRule="auto"/>
        <w:ind w:firstLine="7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Текстовые технологии позволяют создавать интерактивные задания и проекты, что повышает вовлеченность учащихся  в учебный процесс.  </w:t>
        <w:tab/>
        <w:t xml:space="preserve">Данные технологии обеспечивают лёгкий доступ к огромному количеству литературных произведений и критических материалов.</w:t>
      </w:r>
    </w:p>
    <w:p w:rsidR="00000000" w:rsidDel="00000000" w:rsidP="00000000" w:rsidRDefault="00000000" w:rsidRPr="00000000" w14:paraId="00000010">
      <w:pPr>
        <w:spacing w:line="360" w:lineRule="auto"/>
        <w:ind w:firstLine="7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Смысловое чтение - это процесс понимания и интерпретации текста с целью получения необходимой информации и литературных знаний.[4] </w:t>
      </w:r>
    </w:p>
    <w:p w:rsidR="00000000" w:rsidDel="00000000" w:rsidP="00000000" w:rsidRDefault="00000000" w:rsidRPr="00000000" w14:paraId="00000011">
      <w:pPr>
        <w:spacing w:line="360" w:lineRule="auto"/>
        <w:ind w:firstLine="7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 смыслового чтения -  максимально точно и полно понять содержание текста, уловить все детали и практически осмыслить извлечённую информацию.</w:t>
      </w:r>
    </w:p>
    <w:p w:rsidR="00000000" w:rsidDel="00000000" w:rsidP="00000000" w:rsidRDefault="00000000" w:rsidRPr="00000000" w14:paraId="00000012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Смысловое чтение обеспечивает понимание текста за счёт овладения приёмами его освоения на этапах до чтения, во время чтения и после чтения. Технология включает в себя три этапа работы с текстом.</w:t>
      </w:r>
    </w:p>
    <w:p w:rsidR="00000000" w:rsidDel="00000000" w:rsidP="00000000" w:rsidRDefault="00000000" w:rsidRPr="00000000" w14:paraId="00000013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 этап. Работа с текстом до чтения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befor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Антиципация. Определение смысловой, тематической, эмоциональной направленности текста, выделение его героев по названию произведения, имени автора, ключевым словам, предшествующей тексту иллюстрации с опорой на читательский опыт.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Постановка целей урока с учётом общей готовности учащихся к работе.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II этап. Работа с текстом во время чтения</w:t>
      </w:r>
    </w:p>
    <w:p w:rsidR="00000000" w:rsidDel="00000000" w:rsidP="00000000" w:rsidRDefault="00000000" w:rsidRPr="00000000" w14:paraId="00000017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Первичное чтение текста. Самостоятельное чтение в классе или чтение - слушание, или комбинированное чтение в соотношение с особенностями текста, возрастными и индивидуальными возможностями учащихся.Выявление совпадений первоначальных предположений учащихся с содержанием, эмоциональной окраской прочитанного текста.</w:t>
      </w:r>
    </w:p>
    <w:p w:rsidR="00000000" w:rsidDel="00000000" w:rsidP="00000000" w:rsidRDefault="00000000" w:rsidRPr="00000000" w14:paraId="00000018">
      <w:pPr>
        <w:shd w:fill="ffffff" w:val="clear"/>
        <w:spacing w:after="160" w:line="360" w:lineRule="auto"/>
        <w:ind w:left="1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Перечитывание текста. Медленное «вдумчивое» повторное чтение.</w:t>
      </w:r>
    </w:p>
    <w:p w:rsidR="00000000" w:rsidDel="00000000" w:rsidP="00000000" w:rsidRDefault="00000000" w:rsidRPr="00000000" w14:paraId="00000019">
      <w:pPr>
        <w:shd w:fill="ffffff" w:val="clear"/>
        <w:spacing w:after="160" w:line="360" w:lineRule="auto"/>
        <w:ind w:left="1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Анализ текста. Постановка уточняющего вопроса к каждой смысловой части.</w:t>
      </w:r>
    </w:p>
    <w:p w:rsidR="00000000" w:rsidDel="00000000" w:rsidP="00000000" w:rsidRDefault="00000000" w:rsidRPr="00000000" w14:paraId="0000001A">
      <w:pPr>
        <w:shd w:fill="ffffff" w:val="clear"/>
        <w:spacing w:after="160" w:line="360" w:lineRule="auto"/>
        <w:ind w:left="1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4.Беседа по содержанию текста. Обобщение прочитанного. Постановка к тексту обобщающих вопросов. Обращение (в случае необходимости) к отдельным фрагментам текста.</w:t>
      </w:r>
    </w:p>
    <w:p w:rsidR="00000000" w:rsidDel="00000000" w:rsidP="00000000" w:rsidRDefault="00000000" w:rsidRPr="00000000" w14:paraId="0000001B">
      <w:pPr>
        <w:shd w:fill="ffffff" w:val="clear"/>
        <w:spacing w:after="160" w:line="360" w:lineRule="auto"/>
        <w:ind w:left="1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5.Выразительное чтение.</w:t>
      </w:r>
    </w:p>
    <w:p w:rsidR="00000000" w:rsidDel="00000000" w:rsidP="00000000" w:rsidRDefault="00000000" w:rsidRPr="00000000" w14:paraId="0000001C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III этап. Работа с текстом после чтения</w:t>
      </w:r>
    </w:p>
    <w:p w:rsidR="00000000" w:rsidDel="00000000" w:rsidP="00000000" w:rsidRDefault="00000000" w:rsidRPr="00000000" w14:paraId="0000001D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1.Концептуальная (смысловая) беседа по тексту. Коллективное обсуждение прочитанного, дискуссия. Соотнесение читательских интерпретаций (истолкований, оценок) произведения с авторской позицией. Выявление и формулирование основной идеи текста или совокупности его главных смыслов.</w:t>
      </w:r>
    </w:p>
    <w:p w:rsidR="00000000" w:rsidDel="00000000" w:rsidP="00000000" w:rsidRDefault="00000000" w:rsidRPr="00000000" w14:paraId="0000001E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2.Знакомство с писателем. Рассказ о писателе. Беседа о личности писателя. Работа с материалами учебника, дополнительными источниками.</w:t>
      </w:r>
    </w:p>
    <w:p w:rsidR="00000000" w:rsidDel="00000000" w:rsidP="00000000" w:rsidRDefault="00000000" w:rsidRPr="00000000" w14:paraId="0000001F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3.Работа с заглавием, иллюстрациями. Обсуждение смысла заглавия. Обращение учащихся к готовым иллюстрациям. Соотнесение видения художника с читательским представлением.</w:t>
      </w:r>
    </w:p>
    <w:p w:rsidR="00000000" w:rsidDel="00000000" w:rsidP="00000000" w:rsidRDefault="00000000" w:rsidRPr="00000000" w14:paraId="00000020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4.Творческие задания, опирающиеся на какую-либо сферу читательской деятельности учащихся (эмоции, воображение, осмысление содержания, художественной формы).[1]</w:t>
      </w:r>
    </w:p>
    <w:p w:rsidR="00000000" w:rsidDel="00000000" w:rsidP="00000000" w:rsidRDefault="00000000" w:rsidRPr="00000000" w14:paraId="00000021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Также следует обратить внимание на  вопросы, которые помогут при  анализе текста художественных произведений.</w:t>
      </w:r>
    </w:p>
    <w:p w:rsidR="00000000" w:rsidDel="00000000" w:rsidP="00000000" w:rsidRDefault="00000000" w:rsidRPr="00000000" w14:paraId="00000022">
      <w:pPr>
        <w:shd w:fill="ffffff" w:val="clear"/>
        <w:spacing w:after="16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Особенность подтекстовых вопросов в том, что они направлены на анализ текста: 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befor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выявление пространственно-временных особенностей;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художественный образ (портрет героя, имя, чувства, поступки и др.)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язык художественного произведения (изобразительно-выразительные средства и их роль);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тему, идею, проблематику, сюжет, композицию, авторскую позицию;  на систему образов;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before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род и жанр произведения;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обоснование, аргументацию, доказательство сделанных выводов.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ind w:firstLine="70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Можно констатировать, что текстовые технологии являются необходимым условием в  современном преподавании литературы образовательных учреждений, способствуя более глубокому пониманию и анализу литературных произведений.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Технологии отдельно не могут осуществить все требования к современному уроку. Поэтому необходимо использовать все способы в комплексе в зависимости от типа урока, этапа урока, индивидуальных возможностей учащихся. Современные педагогические технологии направлены на перевод ребенка из «объекта» обучения в ранг непосредственного полноправного участника и главного действующего лица образовательного процесса</w:t>
      </w:r>
    </w:p>
    <w:p w:rsidR="00000000" w:rsidDel="00000000" w:rsidP="00000000" w:rsidRDefault="00000000" w:rsidRPr="00000000" w14:paraId="0000002A">
      <w:pPr>
        <w:spacing w:line="360" w:lineRule="auto"/>
        <w:ind w:firstLine="7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73.6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литературы:</w:t>
      </w:r>
    </w:p>
    <w:p w:rsidR="00000000" w:rsidDel="00000000" w:rsidP="00000000" w:rsidRDefault="00000000" w:rsidRPr="00000000" w14:paraId="0000002C">
      <w:pPr>
        <w:spacing w:line="273.6" w:lineRule="auto"/>
        <w:rPr>
          <w:rFonts w:ascii="Times New Roman" w:cs="Times New Roman" w:eastAsia="Times New Roman" w:hAnsi="Times New Roman"/>
          <w:color w:val="0000ff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8"/>
          <w:szCs w:val="28"/>
          <w:u w:val="single"/>
          <w:rtl w:val="0"/>
        </w:rPr>
        <w:t xml:space="preserve">https://www.1urok.ru/categories/14/articles/46888</w:t>
      </w:r>
    </w:p>
    <w:p w:rsidR="00000000" w:rsidDel="00000000" w:rsidP="00000000" w:rsidRDefault="00000000" w:rsidRPr="00000000" w14:paraId="0000002D">
      <w:pPr>
        <w:spacing w:line="273.6" w:lineRule="auto"/>
        <w:rPr>
          <w:rFonts w:ascii="Times New Roman" w:cs="Times New Roman" w:eastAsia="Times New Roman" w:hAnsi="Times New Roman"/>
          <w:color w:val="0000ff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8"/>
          <w:szCs w:val="28"/>
          <w:u w:val="single"/>
          <w:rtl w:val="0"/>
        </w:rPr>
        <w:t xml:space="preserve">https://cyberleninka.ru/article/n/rabota-s-tekstom-na-urokah-literatury-v-osnovnoy-shkole-s-ispolzovaniem-tehnologii-produktivnogo-chteniya</w:t>
      </w:r>
    </w:p>
    <w:p w:rsidR="00000000" w:rsidDel="00000000" w:rsidP="00000000" w:rsidRDefault="00000000" w:rsidRPr="00000000" w14:paraId="0000002E">
      <w:pPr>
        <w:spacing w:line="273.6" w:lineRule="auto"/>
        <w:rPr>
          <w:rFonts w:ascii="Times New Roman" w:cs="Times New Roman" w:eastAsia="Times New Roman" w:hAnsi="Times New Roman"/>
          <w:color w:val="0000ff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3..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8"/>
          <w:szCs w:val="28"/>
          <w:u w:val="single"/>
          <w:rtl w:val="0"/>
        </w:rPr>
        <w:t xml:space="preserve">https://almanah-su.turbopages.org/turbo/almanah.su/s/tpost/a7t0jnlex1-kasyan.enko-ai-sovremennie-tekstovie-tehn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https://sinonim.org/t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inonim.org/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b3axZxcrBa5GREk5qyhs90z+Wg==">CgMxLjA4AHIhMS1BUldCbVQ3SWZkVjc3YWZJeWRHRFJ5aXRRUmIxYzNp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