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30E4" w:rsidRPr="00832AB2" w:rsidRDefault="009E30E4" w:rsidP="009E30E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832AB2">
        <w:rPr>
          <w:rFonts w:ascii="Times New Roman" w:hAnsi="Times New Roman"/>
          <w:b/>
          <w:sz w:val="24"/>
          <w:szCs w:val="24"/>
        </w:rPr>
        <w:t>Министерство образования Московской области</w:t>
      </w:r>
    </w:p>
    <w:p w:rsidR="009E30E4" w:rsidRPr="00832AB2" w:rsidRDefault="009E30E4" w:rsidP="009E30E4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832AB2">
        <w:rPr>
          <w:rFonts w:ascii="Times New Roman" w:hAnsi="Times New Roman"/>
          <w:sz w:val="24"/>
          <w:szCs w:val="24"/>
        </w:rPr>
        <w:t>Государственное образовательное учреждение высшего образования Московской области</w:t>
      </w:r>
    </w:p>
    <w:p w:rsidR="009E30E4" w:rsidRPr="00832AB2" w:rsidRDefault="009E30E4" w:rsidP="009E30E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832AB2">
        <w:rPr>
          <w:rFonts w:ascii="Times New Roman" w:hAnsi="Times New Roman"/>
          <w:b/>
          <w:sz w:val="24"/>
          <w:szCs w:val="24"/>
        </w:rPr>
        <w:t>«Государственный гуманитарно-технологический университет»</w:t>
      </w:r>
    </w:p>
    <w:p w:rsidR="009E30E4" w:rsidRPr="00832AB2" w:rsidRDefault="009E30E4" w:rsidP="009E30E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832AB2">
        <w:rPr>
          <w:rFonts w:ascii="Times New Roman" w:hAnsi="Times New Roman"/>
          <w:b/>
          <w:sz w:val="24"/>
          <w:szCs w:val="24"/>
        </w:rPr>
        <w:t>(ГГТУ)</w:t>
      </w:r>
    </w:p>
    <w:p w:rsidR="009E30E4" w:rsidRPr="0034249E" w:rsidRDefault="009E30E4" w:rsidP="009E30E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4249E">
        <w:rPr>
          <w:rFonts w:ascii="Times New Roman" w:hAnsi="Times New Roman" w:cs="Times New Roman"/>
          <w:b/>
          <w:sz w:val="24"/>
          <w:szCs w:val="24"/>
        </w:rPr>
        <w:t>Промышленно-экономический колледж</w:t>
      </w:r>
    </w:p>
    <w:p w:rsidR="00AF6697" w:rsidRPr="009E30E4" w:rsidRDefault="00AF6697" w:rsidP="009E30E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</w:p>
    <w:p w:rsidR="00AF6697" w:rsidRPr="009E30E4" w:rsidRDefault="00AF6697" w:rsidP="009E30E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697" w:rsidRPr="009E30E4" w:rsidRDefault="00AF6697" w:rsidP="009E30E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697" w:rsidRPr="009E30E4" w:rsidRDefault="00AF6697" w:rsidP="009E30E4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697" w:rsidRDefault="009E30E4" w:rsidP="009E30E4">
      <w:pPr>
        <w:pStyle w:val="1"/>
        <w:spacing w:line="276" w:lineRule="auto"/>
        <w:jc w:val="center"/>
        <w:rPr>
          <w:b/>
          <w:szCs w:val="24"/>
        </w:rPr>
      </w:pPr>
      <w:r w:rsidRPr="009E30E4">
        <w:rPr>
          <w:b/>
          <w:color w:val="000000"/>
          <w:szCs w:val="24"/>
        </w:rPr>
        <w:t>УЧ</w:t>
      </w:r>
      <w:r w:rsidRPr="009E30E4">
        <w:rPr>
          <w:b/>
          <w:szCs w:val="24"/>
        </w:rPr>
        <w:t>ЕБНО-МЕТОДИЧЕСКОЕ ПОСОБИЕ</w:t>
      </w:r>
    </w:p>
    <w:p w:rsidR="009E30E4" w:rsidRPr="009E30E4" w:rsidRDefault="009E30E4" w:rsidP="009E30E4">
      <w:pPr>
        <w:pStyle w:val="1"/>
        <w:spacing w:line="276" w:lineRule="auto"/>
        <w:jc w:val="center"/>
        <w:rPr>
          <w:b/>
          <w:szCs w:val="24"/>
        </w:rPr>
      </w:pPr>
      <w:r w:rsidRPr="009E30E4">
        <w:rPr>
          <w:b/>
          <w:szCs w:val="24"/>
        </w:rPr>
        <w:t>по теме «Маркировка товаров»</w:t>
      </w:r>
    </w:p>
    <w:p w:rsidR="009E30E4" w:rsidRDefault="009E30E4" w:rsidP="009E30E4">
      <w:pPr>
        <w:pStyle w:val="1"/>
        <w:spacing w:line="276" w:lineRule="auto"/>
        <w:jc w:val="center"/>
        <w:rPr>
          <w:b/>
          <w:szCs w:val="24"/>
        </w:rPr>
      </w:pPr>
    </w:p>
    <w:p w:rsidR="004C1679" w:rsidRDefault="00AF6697" w:rsidP="009E30E4">
      <w:pPr>
        <w:pStyle w:val="1"/>
        <w:spacing w:line="276" w:lineRule="auto"/>
        <w:jc w:val="center"/>
        <w:rPr>
          <w:b/>
          <w:bCs/>
          <w:szCs w:val="24"/>
        </w:rPr>
      </w:pPr>
      <w:r w:rsidRPr="009E30E4">
        <w:rPr>
          <w:b/>
          <w:szCs w:val="24"/>
        </w:rPr>
        <w:t xml:space="preserve">по </w:t>
      </w:r>
      <w:r w:rsidR="004C1679">
        <w:rPr>
          <w:b/>
          <w:szCs w:val="24"/>
        </w:rPr>
        <w:t xml:space="preserve">ПМ.01. </w:t>
      </w:r>
      <w:r w:rsidR="004C1679" w:rsidRPr="004C1679">
        <w:rPr>
          <w:b/>
          <w:bCs/>
          <w:szCs w:val="24"/>
        </w:rPr>
        <w:t>Управление ассортиментом товаров</w:t>
      </w:r>
    </w:p>
    <w:p w:rsidR="007E351C" w:rsidRPr="009E30E4" w:rsidRDefault="004C1679" w:rsidP="009E30E4">
      <w:pPr>
        <w:pStyle w:val="1"/>
        <w:spacing w:line="276" w:lineRule="auto"/>
        <w:jc w:val="center"/>
        <w:rPr>
          <w:b/>
          <w:bCs/>
          <w:szCs w:val="24"/>
        </w:rPr>
      </w:pPr>
      <w:r w:rsidRPr="004C1679">
        <w:rPr>
          <w:b/>
          <w:bCs/>
          <w:szCs w:val="24"/>
        </w:rPr>
        <w:t>МДК.02.02</w:t>
      </w:r>
      <w:r w:rsidRPr="004C1679">
        <w:rPr>
          <w:b/>
          <w:bCs/>
          <w:szCs w:val="24"/>
        </w:rPr>
        <w:tab/>
        <w:t>Оценка качества и экспертиза продовольственных товаров</w:t>
      </w:r>
    </w:p>
    <w:p w:rsidR="007E351C" w:rsidRPr="009E30E4" w:rsidRDefault="008A3C11" w:rsidP="009E30E4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sz w:val="24"/>
          <w:szCs w:val="24"/>
        </w:rPr>
        <w:t xml:space="preserve">для обучающихся </w:t>
      </w:r>
      <w:r w:rsidR="007E351C" w:rsidRPr="009E30E4">
        <w:rPr>
          <w:rFonts w:ascii="Times New Roman" w:hAnsi="Times New Roman" w:cs="Times New Roman"/>
          <w:sz w:val="24"/>
          <w:szCs w:val="24"/>
        </w:rPr>
        <w:t xml:space="preserve">по </w:t>
      </w:r>
      <w:r w:rsidR="009E30E4" w:rsidRPr="009E30E4">
        <w:rPr>
          <w:rFonts w:ascii="Times New Roman" w:hAnsi="Times New Roman" w:cs="Times New Roman"/>
          <w:sz w:val="24"/>
          <w:szCs w:val="24"/>
        </w:rPr>
        <w:t>специальности 38.02.05</w:t>
      </w:r>
      <w:r w:rsidR="007E351C" w:rsidRPr="009E30E4">
        <w:rPr>
          <w:rFonts w:ascii="Times New Roman" w:hAnsi="Times New Roman" w:cs="Times New Roman"/>
          <w:sz w:val="24"/>
          <w:szCs w:val="24"/>
        </w:rPr>
        <w:t xml:space="preserve"> Товароведение и экспертиза качества потребительских товаров. </w:t>
      </w:r>
    </w:p>
    <w:p w:rsidR="007E351C" w:rsidRPr="009E30E4" w:rsidRDefault="007E351C" w:rsidP="009E30E4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="004C1679">
        <w:rPr>
          <w:rFonts w:ascii="Times New Roman" w:hAnsi="Times New Roman" w:cs="Times New Roman"/>
          <w:b/>
          <w:sz w:val="24"/>
          <w:szCs w:val="24"/>
        </w:rPr>
        <w:t xml:space="preserve">ПМ.02. </w:t>
      </w:r>
      <w:r w:rsidR="004C1679" w:rsidRPr="004C1679">
        <w:rPr>
          <w:rFonts w:ascii="Times New Roman" w:hAnsi="Times New Roman" w:cs="Times New Roman"/>
          <w:b/>
          <w:sz w:val="24"/>
          <w:szCs w:val="24"/>
        </w:rPr>
        <w:t>Продажа продовольственных товаров</w:t>
      </w:r>
    </w:p>
    <w:p w:rsidR="00F933CE" w:rsidRPr="009E30E4" w:rsidRDefault="00B77ABE" w:rsidP="009E30E4">
      <w:pPr>
        <w:spacing w:after="0" w:line="276" w:lineRule="auto"/>
        <w:jc w:val="center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E351C" w:rsidRPr="009E30E4">
        <w:rPr>
          <w:rFonts w:ascii="Times New Roman" w:hAnsi="Times New Roman" w:cs="Times New Roman"/>
          <w:sz w:val="24"/>
          <w:szCs w:val="24"/>
        </w:rPr>
        <w:t xml:space="preserve"> по </w:t>
      </w:r>
      <w:r w:rsidR="009E30E4" w:rsidRPr="009E30E4">
        <w:rPr>
          <w:rFonts w:ascii="Times New Roman" w:hAnsi="Times New Roman" w:cs="Times New Roman"/>
          <w:sz w:val="24"/>
          <w:szCs w:val="24"/>
        </w:rPr>
        <w:t>профессии 38.01.02</w:t>
      </w:r>
      <w:r w:rsidR="007E351C" w:rsidRPr="009E30E4">
        <w:rPr>
          <w:rFonts w:ascii="Times New Roman" w:hAnsi="Times New Roman" w:cs="Times New Roman"/>
          <w:sz w:val="24"/>
          <w:szCs w:val="24"/>
        </w:rPr>
        <w:t xml:space="preserve"> Продавец, контролер-кассир</w:t>
      </w:r>
    </w:p>
    <w:p w:rsidR="00AF6697" w:rsidRPr="009E30E4" w:rsidRDefault="00AF6697" w:rsidP="009E30E4">
      <w:pPr>
        <w:pStyle w:val="1"/>
        <w:jc w:val="center"/>
        <w:rPr>
          <w:b/>
          <w:szCs w:val="24"/>
        </w:rPr>
      </w:pPr>
    </w:p>
    <w:p w:rsidR="00AF6697" w:rsidRPr="009E30E4" w:rsidRDefault="00AF6697" w:rsidP="009E30E4">
      <w:pPr>
        <w:pStyle w:val="1"/>
        <w:jc w:val="center"/>
        <w:rPr>
          <w:b/>
          <w:szCs w:val="24"/>
        </w:rPr>
      </w:pPr>
    </w:p>
    <w:p w:rsidR="00AF6697" w:rsidRPr="009E30E4" w:rsidRDefault="00AF6697" w:rsidP="009E30E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697" w:rsidRPr="009E30E4" w:rsidRDefault="00AF6697" w:rsidP="009E30E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E30E4" w:rsidRDefault="009E30E4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E30E4" w:rsidRDefault="009E30E4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E30E4" w:rsidRDefault="009E30E4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E30E4" w:rsidRDefault="009E30E4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1184275</wp:posOffset>
            </wp:positionH>
            <wp:positionV relativeFrom="paragraph">
              <wp:posOffset>12065</wp:posOffset>
            </wp:positionV>
            <wp:extent cx="3488055" cy="143827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8055" cy="1438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textWrapping" w:clear="all"/>
      </w:r>
    </w:p>
    <w:p w:rsidR="00AF6697" w:rsidRPr="009E30E4" w:rsidRDefault="00AF6697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0F1D" w:rsidRPr="009E30E4" w:rsidRDefault="00DE0F1D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0F1D" w:rsidRPr="009E30E4" w:rsidRDefault="00DE0F1D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0F1D" w:rsidRPr="009E30E4" w:rsidRDefault="00DE0F1D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0F1D" w:rsidRDefault="00DE0F1D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7ABE" w:rsidRPr="009E30E4" w:rsidRDefault="00B77ABE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0F1D" w:rsidRPr="009E30E4" w:rsidRDefault="00DE0F1D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0F1D" w:rsidRPr="009E30E4" w:rsidRDefault="00DE0F1D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E30E4" w:rsidRPr="00001161" w:rsidRDefault="009E30E4" w:rsidP="009E30E4">
      <w:pPr>
        <w:pStyle w:val="3"/>
        <w:spacing w:before="0" w:line="240" w:lineRule="auto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001161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Орехово-Зуево, 202</w:t>
      </w:r>
      <w:r w:rsidR="0035505B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5</w:t>
      </w:r>
      <w:bookmarkStart w:id="0" w:name="_GoBack"/>
      <w:bookmarkEnd w:id="0"/>
      <w:r w:rsidRPr="00001161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г.</w:t>
      </w:r>
    </w:p>
    <w:p w:rsidR="00C53D52" w:rsidRPr="009E30E4" w:rsidRDefault="00C53D52" w:rsidP="009E30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FFFF" w:themeColor="background1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color w:val="FFFFFF" w:themeColor="background1"/>
          <w:sz w:val="24"/>
          <w:szCs w:val="24"/>
          <w:lang w:eastAsia="ru-RU"/>
        </w:rPr>
        <w:t>УДК 502(075.3)</w:t>
      </w:r>
    </w:p>
    <w:p w:rsidR="00B77ABE" w:rsidRPr="002070CE" w:rsidRDefault="002070CE" w:rsidP="002070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FFFF" w:themeColor="background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FFFFFF" w:themeColor="background1"/>
          <w:sz w:val="24"/>
          <w:szCs w:val="24"/>
          <w:lang w:eastAsia="ru-RU"/>
        </w:rPr>
        <w:lastRenderedPageBreak/>
        <w:t>ББК 28.088л6я7</w:t>
      </w:r>
    </w:p>
    <w:p w:rsidR="00AF6697" w:rsidRPr="009E30E4" w:rsidRDefault="00AF6697" w:rsidP="009E30E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Содержание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905"/>
        <w:gridCol w:w="567"/>
      </w:tblGrid>
      <w:tr w:rsidR="00AF6697" w:rsidRPr="009E30E4" w:rsidTr="0004606E">
        <w:tc>
          <w:tcPr>
            <w:tcW w:w="7905" w:type="dxa"/>
            <w:shd w:val="clear" w:color="auto" w:fill="auto"/>
          </w:tcPr>
          <w:p w:rsidR="00AF6697" w:rsidRPr="009E30E4" w:rsidRDefault="00AF6697" w:rsidP="00B77ABE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Пояснительная записка </w:t>
            </w:r>
          </w:p>
        </w:tc>
        <w:tc>
          <w:tcPr>
            <w:tcW w:w="567" w:type="dxa"/>
            <w:shd w:val="clear" w:color="auto" w:fill="auto"/>
          </w:tcPr>
          <w:p w:rsidR="00AF6697" w:rsidRPr="009E30E4" w:rsidRDefault="00AF6697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6697" w:rsidRPr="009E30E4" w:rsidTr="0004606E">
        <w:tc>
          <w:tcPr>
            <w:tcW w:w="7905" w:type="dxa"/>
            <w:shd w:val="clear" w:color="auto" w:fill="auto"/>
          </w:tcPr>
          <w:p w:rsidR="00AF6697" w:rsidRPr="009E30E4" w:rsidRDefault="00DE0F1D" w:rsidP="00B77ABE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Требования к освоению знани</w:t>
            </w:r>
            <w:r w:rsidR="00AF6697" w:rsidRPr="009E30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й, умений</w:t>
            </w:r>
          </w:p>
        </w:tc>
        <w:tc>
          <w:tcPr>
            <w:tcW w:w="567" w:type="dxa"/>
            <w:shd w:val="clear" w:color="auto" w:fill="auto"/>
          </w:tcPr>
          <w:p w:rsidR="00AF6697" w:rsidRPr="009E30E4" w:rsidRDefault="00AF6697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6697" w:rsidRPr="009E30E4" w:rsidTr="0004606E">
        <w:tc>
          <w:tcPr>
            <w:tcW w:w="7905" w:type="dxa"/>
            <w:shd w:val="clear" w:color="auto" w:fill="auto"/>
          </w:tcPr>
          <w:p w:rsidR="00AF6697" w:rsidRPr="009E30E4" w:rsidRDefault="008000C3" w:rsidP="00B77ABE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Calibri" w:hAnsi="Times New Roman" w:cs="Times New Roman"/>
                <w:sz w:val="24"/>
                <w:szCs w:val="24"/>
              </w:rPr>
              <w:t>Методические указания по выполнению</w:t>
            </w:r>
          </w:p>
        </w:tc>
        <w:tc>
          <w:tcPr>
            <w:tcW w:w="567" w:type="dxa"/>
            <w:shd w:val="clear" w:color="auto" w:fill="auto"/>
          </w:tcPr>
          <w:p w:rsidR="00AF6697" w:rsidRPr="009E30E4" w:rsidRDefault="00AF6697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6697" w:rsidRPr="009E30E4" w:rsidTr="0004606E">
        <w:tc>
          <w:tcPr>
            <w:tcW w:w="7905" w:type="dxa"/>
            <w:shd w:val="clear" w:color="auto" w:fill="auto"/>
          </w:tcPr>
          <w:p w:rsidR="00AF6697" w:rsidRPr="009E30E4" w:rsidRDefault="00FE3CE1" w:rsidP="00B77ABE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" w:name="_Hlk116838728"/>
            <w:r w:rsidRPr="009E30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Список использованных источников</w:t>
            </w:r>
            <w:bookmarkEnd w:id="1"/>
          </w:p>
        </w:tc>
        <w:tc>
          <w:tcPr>
            <w:tcW w:w="567" w:type="dxa"/>
            <w:shd w:val="clear" w:color="auto" w:fill="auto"/>
          </w:tcPr>
          <w:p w:rsidR="00AF6697" w:rsidRPr="009E30E4" w:rsidRDefault="00AF6697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F6697" w:rsidRPr="009E30E4" w:rsidRDefault="00AF6697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D5B20" w:rsidRPr="009E30E4" w:rsidRDefault="00CD5B20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84443" w:rsidRPr="009E30E4" w:rsidRDefault="00784443" w:rsidP="009E30E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 w:type="page"/>
      </w:r>
    </w:p>
    <w:p w:rsidR="00B27623" w:rsidRPr="009E30E4" w:rsidRDefault="008000C3" w:rsidP="009E30E4">
      <w:pPr>
        <w:shd w:val="clear" w:color="auto" w:fill="FFFFFF"/>
        <w:spacing w:after="0" w:line="240" w:lineRule="auto"/>
        <w:ind w:firstLine="90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Пояснительная записка</w:t>
      </w:r>
    </w:p>
    <w:p w:rsidR="00DE0F1D" w:rsidRPr="009E30E4" w:rsidRDefault="00B27623" w:rsidP="009E30E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Учебно-методическое пособие по теме «</w:t>
      </w:r>
      <w:r w:rsidR="00D56319"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x-none"/>
        </w:rPr>
        <w:t>Маркировка товаров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предназначено </w:t>
      </w:r>
      <w:r w:rsidR="00DE0F1D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</w:t>
      </w:r>
      <w:r w:rsidR="00D56319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обучающихся по специальности 38.02.05 Товароведение и экспертиза качества потребительских товаров и по профессии 38.01.02 Продавец, контролер-кассир</w:t>
      </w:r>
      <w:r w:rsidR="00DE0F1D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5552B" w:rsidRPr="009E30E4" w:rsidRDefault="0055552B" w:rsidP="004C167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Учебно-методическое пособие разработано в соответствии с рабочей программой учебной дисциплины </w:t>
      </w:r>
      <w:r w:rsidR="004C1679" w:rsidRPr="004C1679">
        <w:rPr>
          <w:rFonts w:ascii="Times New Roman" w:eastAsia="Times New Roman" w:hAnsi="Times New Roman" w:cs="Times New Roman"/>
          <w:sz w:val="24"/>
          <w:szCs w:val="24"/>
          <w:lang w:eastAsia="ru-RU"/>
        </w:rPr>
        <w:t>ПМ.01. У</w:t>
      </w:r>
      <w:r w:rsidR="004C167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правление ассортиментом товаров, </w:t>
      </w:r>
      <w:r w:rsidR="004C1679" w:rsidRPr="004C1679">
        <w:rPr>
          <w:rFonts w:ascii="Times New Roman" w:eastAsia="Times New Roman" w:hAnsi="Times New Roman" w:cs="Times New Roman"/>
          <w:sz w:val="24"/>
          <w:szCs w:val="24"/>
          <w:lang w:eastAsia="ru-RU"/>
        </w:rPr>
        <w:t>МДК.02.02</w:t>
      </w:r>
      <w:r w:rsidR="004C1679" w:rsidRPr="004C167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Оценка качества и экспе</w:t>
      </w:r>
      <w:r w:rsidR="004C1679">
        <w:rPr>
          <w:rFonts w:ascii="Times New Roman" w:eastAsia="Times New Roman" w:hAnsi="Times New Roman" w:cs="Times New Roman"/>
          <w:sz w:val="24"/>
          <w:szCs w:val="24"/>
          <w:lang w:eastAsia="ru-RU"/>
        </w:rPr>
        <w:t>ртиза продовольственных товаров,</w:t>
      </w:r>
      <w:r w:rsidR="004C1679" w:rsidRPr="004C1679">
        <w:rPr>
          <w:rFonts w:ascii="Times New Roman" w:eastAsia="Times New Roman" w:hAnsi="Times New Roman" w:cs="Times New Roman"/>
          <w:sz w:val="24"/>
          <w:szCs w:val="24"/>
          <w:lang w:eastAsia="ru-RU"/>
        </w:rPr>
        <w:t>ПМ.02. Пр</w:t>
      </w:r>
      <w:r w:rsidR="004C1679">
        <w:rPr>
          <w:rFonts w:ascii="Times New Roman" w:eastAsia="Times New Roman" w:hAnsi="Times New Roman" w:cs="Times New Roman"/>
          <w:sz w:val="24"/>
          <w:szCs w:val="24"/>
          <w:lang w:eastAsia="ru-RU"/>
        </w:rPr>
        <w:t>одажа продовольственных товаров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B27623" w:rsidRPr="009E30E4" w:rsidRDefault="00B27623" w:rsidP="009E30E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x-none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Целью</w:t>
      </w:r>
      <w:r w:rsidRPr="009E30E4">
        <w:rPr>
          <w:rFonts w:ascii="Times New Roman" w:eastAsia="Times New Roman" w:hAnsi="Times New Roman" w:cs="Times New Roman"/>
          <w:sz w:val="24"/>
          <w:szCs w:val="24"/>
          <w:lang w:val="x-none" w:eastAsia="x-none"/>
        </w:rPr>
        <w:t xml:space="preserve"> учебно-методического пособия является оказание помощи </w:t>
      </w:r>
      <w:r w:rsidR="0055552B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обучающимся в изучении </w:t>
      </w:r>
      <w:r w:rsidR="0055552B"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x-none"/>
        </w:rPr>
        <w:t>темы «</w:t>
      </w:r>
      <w:r w:rsidR="00D56319" w:rsidRPr="00981A54">
        <w:rPr>
          <w:rFonts w:ascii="Times New Roman" w:eastAsia="Times New Roman" w:hAnsi="Times New Roman" w:cs="Times New Roman"/>
          <w:color w:val="000000"/>
          <w:sz w:val="24"/>
          <w:szCs w:val="24"/>
          <w:highlight w:val="yellow"/>
          <w:lang w:eastAsia="x-none"/>
        </w:rPr>
        <w:t>Средства товарной информации</w:t>
      </w:r>
      <w:r w:rsidR="0055552B" w:rsidRPr="00981A54">
        <w:rPr>
          <w:rFonts w:ascii="Times New Roman" w:eastAsia="Times New Roman" w:hAnsi="Times New Roman" w:cs="Times New Roman"/>
          <w:color w:val="000000"/>
          <w:sz w:val="24"/>
          <w:szCs w:val="24"/>
          <w:highlight w:val="yellow"/>
          <w:lang w:eastAsia="x-none"/>
        </w:rPr>
        <w:t>»</w:t>
      </w:r>
      <w:r w:rsidR="00D56319" w:rsidRPr="00981A54">
        <w:rPr>
          <w:rFonts w:ascii="Times New Roman" w:hAnsi="Times New Roman" w:cs="Times New Roman"/>
          <w:sz w:val="24"/>
          <w:szCs w:val="24"/>
          <w:highlight w:val="yellow"/>
        </w:rPr>
        <w:t xml:space="preserve"> «</w:t>
      </w:r>
      <w:r w:rsidR="00D56319" w:rsidRPr="00981A54">
        <w:rPr>
          <w:rFonts w:ascii="Times New Roman" w:eastAsia="Times New Roman" w:hAnsi="Times New Roman" w:cs="Times New Roman"/>
          <w:color w:val="000000"/>
          <w:sz w:val="24"/>
          <w:szCs w:val="24"/>
          <w:highlight w:val="yellow"/>
          <w:lang w:eastAsia="x-none"/>
        </w:rPr>
        <w:t>Маркировка и штриховое кодирование товаров»</w:t>
      </w:r>
      <w:r w:rsidRPr="00981A54">
        <w:rPr>
          <w:rFonts w:ascii="Times New Roman" w:eastAsia="Times New Roman" w:hAnsi="Times New Roman" w:cs="Times New Roman"/>
          <w:color w:val="000000"/>
          <w:sz w:val="24"/>
          <w:szCs w:val="24"/>
          <w:highlight w:val="yellow"/>
          <w:lang w:eastAsia="x-none"/>
        </w:rPr>
        <w:t>.</w:t>
      </w:r>
      <w:r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x-none"/>
        </w:rPr>
        <w:t xml:space="preserve"> </w:t>
      </w:r>
    </w:p>
    <w:p w:rsidR="0055552B" w:rsidRPr="009E30E4" w:rsidRDefault="0055552B" w:rsidP="009E30E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Задачи:</w:t>
      </w:r>
    </w:p>
    <w:p w:rsidR="0055552B" w:rsidRPr="009E30E4" w:rsidRDefault="009402F2" w:rsidP="00B77ABE">
      <w:pPr>
        <w:numPr>
          <w:ilvl w:val="0"/>
          <w:numId w:val="5"/>
        </w:numPr>
        <w:spacing w:after="0" w:line="240" w:lineRule="auto"/>
        <w:ind w:left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="0055552B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акрепление и расширение знаний по тем</w:t>
      </w:r>
      <w:r w:rsidR="00D56319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ам</w:t>
      </w:r>
      <w:r w:rsidR="0055552B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: «</w:t>
      </w:r>
      <w:r w:rsidR="00D56319"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x-none"/>
        </w:rPr>
        <w:t>Средства товарной информации</w:t>
      </w:r>
      <w:r w:rsidR="0055552B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D56319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="00B77ABE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B77ABE" w:rsidRPr="009E30E4">
        <w:rPr>
          <w:rFonts w:ascii="Times New Roman" w:hAnsi="Times New Roman" w:cs="Times New Roman"/>
          <w:sz w:val="24"/>
          <w:szCs w:val="24"/>
        </w:rPr>
        <w:t>Маркировка</w:t>
      </w:r>
      <w:r w:rsidR="00D56319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штриховое кодирование товаров»</w:t>
      </w:r>
      <w:r w:rsidR="0055552B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55552B" w:rsidRPr="009E30E4" w:rsidRDefault="009B2B60" w:rsidP="00B77ABE">
      <w:pPr>
        <w:pStyle w:val="a5"/>
        <w:numPr>
          <w:ilvl w:val="0"/>
          <w:numId w:val="5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приобрести практические навыки и умения в определении соответствия информации и маркировки на продовольственные и непродовольственные товары (по выбору студента), сформировать профессиональные компетенции</w:t>
      </w:r>
    </w:p>
    <w:p w:rsidR="00B27623" w:rsidRPr="009E30E4" w:rsidRDefault="009402F2" w:rsidP="009E30E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Данное пособие поможет</w:t>
      </w:r>
      <w:r w:rsidR="00B27623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обучающемуся </w:t>
      </w:r>
      <w:r w:rsidR="00AD1673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работать </w:t>
      </w:r>
      <w:r w:rsidR="00B27623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индивидуальном темпе, </w:t>
      </w:r>
      <w:r w:rsidR="00AD1673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правильно планируя свое </w:t>
      </w:r>
      <w:r w:rsidR="00B27623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время, не требуя при этом сложных технических средств, помогая ему усвоить весь необходимый объём знаний.</w:t>
      </w:r>
    </w:p>
    <w:p w:rsidR="00DF41CE" w:rsidRPr="009E30E4" w:rsidRDefault="00826ECE" w:rsidP="009E30E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Методическое пособие включает в себя требов</w:t>
      </w:r>
      <w:r w:rsidR="00F5744B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ания к освоению знаний и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умений</w:t>
      </w:r>
      <w:r w:rsidR="00784443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DF41CE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77ABE" w:rsidRPr="009E30E4">
        <w:rPr>
          <w:rFonts w:ascii="Times New Roman" w:eastAsia="Calibri" w:hAnsi="Times New Roman" w:cs="Times New Roman"/>
          <w:sz w:val="24"/>
          <w:szCs w:val="24"/>
        </w:rPr>
        <w:t>теоретический материал,</w:t>
      </w:r>
      <w:r w:rsidR="00784443" w:rsidRPr="009E30E4">
        <w:rPr>
          <w:rFonts w:ascii="Times New Roman" w:eastAsia="Calibri" w:hAnsi="Times New Roman" w:cs="Times New Roman"/>
          <w:sz w:val="24"/>
          <w:szCs w:val="24"/>
        </w:rPr>
        <w:t xml:space="preserve"> содержащий</w:t>
      </w:r>
      <w:r w:rsidR="00DF41CE" w:rsidRPr="009E30E4">
        <w:rPr>
          <w:rFonts w:ascii="Times New Roman" w:eastAsia="Calibri" w:hAnsi="Times New Roman" w:cs="Times New Roman"/>
          <w:sz w:val="24"/>
          <w:szCs w:val="24"/>
        </w:rPr>
        <w:t xml:space="preserve"> основные сведения по теме, иллюстрационный материал</w:t>
      </w:r>
      <w:r w:rsidR="00AD1673" w:rsidRPr="009E30E4">
        <w:rPr>
          <w:rFonts w:ascii="Times New Roman" w:eastAsia="Calibri" w:hAnsi="Times New Roman" w:cs="Times New Roman"/>
          <w:sz w:val="24"/>
          <w:szCs w:val="24"/>
        </w:rPr>
        <w:t>,</w:t>
      </w:r>
      <w:r w:rsidR="00DF41CE" w:rsidRPr="009E30E4">
        <w:rPr>
          <w:rFonts w:ascii="Times New Roman" w:eastAsia="Calibri" w:hAnsi="Times New Roman" w:cs="Times New Roman"/>
          <w:sz w:val="24"/>
          <w:szCs w:val="24"/>
        </w:rPr>
        <w:t xml:space="preserve"> глоссарий. </w:t>
      </w:r>
    </w:p>
    <w:p w:rsidR="00FE3CE1" w:rsidRPr="009E30E4" w:rsidRDefault="00FE3CE1" w:rsidP="009E30E4">
      <w:pPr>
        <w:pStyle w:val="a5"/>
        <w:shd w:val="clear" w:color="auto" w:fill="FFFFFF"/>
        <w:spacing w:after="0" w:line="240" w:lineRule="auto"/>
        <w:ind w:left="106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5744B" w:rsidRPr="009E30E4" w:rsidRDefault="008000C3" w:rsidP="009E30E4">
      <w:pPr>
        <w:pStyle w:val="a5"/>
        <w:shd w:val="clear" w:color="auto" w:fill="FFFFFF"/>
        <w:spacing w:after="0" w:line="240" w:lineRule="auto"/>
        <w:ind w:left="106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 к освоению знаний, умений</w:t>
      </w:r>
    </w:p>
    <w:p w:rsidR="007E60B9" w:rsidRPr="00B77ABE" w:rsidRDefault="00F5744B" w:rsidP="00B77ABE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77ABE">
        <w:rPr>
          <w:rFonts w:ascii="Times New Roman" w:eastAsia="Calibri" w:hAnsi="Times New Roman" w:cs="Times New Roman"/>
          <w:sz w:val="24"/>
          <w:szCs w:val="24"/>
        </w:rPr>
        <w:t>В результате освоения темы</w:t>
      </w:r>
      <w:r w:rsidR="007E60B9" w:rsidRPr="00B77ABE">
        <w:rPr>
          <w:rFonts w:ascii="Times New Roman" w:eastAsia="Calibri" w:hAnsi="Times New Roman" w:cs="Times New Roman"/>
          <w:sz w:val="24"/>
          <w:szCs w:val="24"/>
        </w:rPr>
        <w:t xml:space="preserve"> обучающийся </w:t>
      </w:r>
      <w:r w:rsidR="00D27D8C" w:rsidRPr="00B77ABE">
        <w:rPr>
          <w:rFonts w:ascii="Times New Roman" w:eastAsia="Calibri" w:hAnsi="Times New Roman" w:cs="Times New Roman"/>
          <w:sz w:val="24"/>
          <w:szCs w:val="24"/>
        </w:rPr>
        <w:t>по профессии:</w:t>
      </w:r>
      <w:r w:rsidR="00B77ABE" w:rsidRPr="00B77AB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27D8C" w:rsidRPr="00B77ABE">
        <w:rPr>
          <w:rFonts w:ascii="Times New Roman" w:eastAsia="Calibri" w:hAnsi="Times New Roman" w:cs="Times New Roman"/>
          <w:sz w:val="24"/>
          <w:szCs w:val="24"/>
        </w:rPr>
        <w:t xml:space="preserve">38.01.02 Продавец, контролер-кассир </w:t>
      </w:r>
      <w:r w:rsidR="007E60B9" w:rsidRPr="00B77ABE">
        <w:rPr>
          <w:rFonts w:ascii="Times New Roman" w:eastAsia="Calibri" w:hAnsi="Times New Roman" w:cs="Times New Roman"/>
          <w:sz w:val="24"/>
          <w:szCs w:val="24"/>
        </w:rPr>
        <w:t xml:space="preserve">должен </w:t>
      </w:r>
      <w:r w:rsidR="007E60B9" w:rsidRPr="00B77ABE">
        <w:rPr>
          <w:rFonts w:ascii="Times New Roman" w:eastAsia="Calibri" w:hAnsi="Times New Roman" w:cs="Times New Roman"/>
          <w:b/>
          <w:sz w:val="24"/>
          <w:szCs w:val="24"/>
        </w:rPr>
        <w:t>уметь</w:t>
      </w:r>
      <w:r w:rsidR="007E60B9" w:rsidRPr="00B77ABE">
        <w:rPr>
          <w:rFonts w:ascii="Times New Roman" w:eastAsia="Calibri" w:hAnsi="Times New Roman" w:cs="Times New Roman"/>
          <w:sz w:val="24"/>
          <w:szCs w:val="24"/>
        </w:rPr>
        <w:t>:</w:t>
      </w:r>
    </w:p>
    <w:p w:rsidR="00D56319" w:rsidRPr="00B77ABE" w:rsidRDefault="00D56319" w:rsidP="00B77ABE">
      <w:pPr>
        <w:numPr>
          <w:ilvl w:val="0"/>
          <w:numId w:val="9"/>
        </w:num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77ABE">
        <w:rPr>
          <w:rFonts w:ascii="Times New Roman" w:eastAsia="Calibri" w:hAnsi="Times New Roman" w:cs="Times New Roman"/>
          <w:sz w:val="24"/>
          <w:szCs w:val="24"/>
        </w:rPr>
        <w:t>идентифицировать различные группы, подгруппы и виды продовольственных товаров (зерновых, плодово-овощных, кондитерских, вкусовых, молочных, яичных, пищевых жиров, мясных и рыбных);</w:t>
      </w:r>
    </w:p>
    <w:p w:rsidR="007E60B9" w:rsidRPr="00B77ABE" w:rsidRDefault="007E60B9" w:rsidP="00B77ABE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77ABE">
        <w:rPr>
          <w:rFonts w:ascii="Times New Roman" w:eastAsia="Calibri" w:hAnsi="Times New Roman" w:cs="Times New Roman"/>
          <w:sz w:val="24"/>
          <w:szCs w:val="24"/>
        </w:rPr>
        <w:t xml:space="preserve">должен </w:t>
      </w:r>
      <w:r w:rsidRPr="00B77ABE">
        <w:rPr>
          <w:rFonts w:ascii="Times New Roman" w:eastAsia="Calibri" w:hAnsi="Times New Roman" w:cs="Times New Roman"/>
          <w:b/>
          <w:sz w:val="24"/>
          <w:szCs w:val="24"/>
        </w:rPr>
        <w:t>знать</w:t>
      </w:r>
      <w:r w:rsidRPr="00B77ABE">
        <w:rPr>
          <w:rFonts w:ascii="Times New Roman" w:eastAsia="Calibri" w:hAnsi="Times New Roman" w:cs="Times New Roman"/>
          <w:sz w:val="24"/>
          <w:szCs w:val="24"/>
        </w:rPr>
        <w:t>:</w:t>
      </w:r>
    </w:p>
    <w:p w:rsidR="00D56319" w:rsidRPr="00B77ABE" w:rsidRDefault="00D56319" w:rsidP="00B77ABE">
      <w:pPr>
        <w:numPr>
          <w:ilvl w:val="0"/>
          <w:numId w:val="6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показатели качества различных групп продовольственных товаров;</w:t>
      </w:r>
    </w:p>
    <w:p w:rsidR="00D56319" w:rsidRPr="00B77ABE" w:rsidRDefault="00D56319" w:rsidP="00B77ABE">
      <w:pPr>
        <w:numPr>
          <w:ilvl w:val="0"/>
          <w:numId w:val="6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особенности маркировки, упаковки и хранения отдельных групп продовольственных товаров;</w:t>
      </w:r>
    </w:p>
    <w:p w:rsidR="007E60B9" w:rsidRPr="00B77ABE" w:rsidRDefault="007E60B9" w:rsidP="00B77ABE">
      <w:pPr>
        <w:tabs>
          <w:tab w:val="left" w:pos="851"/>
        </w:tabs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27D8C" w:rsidRPr="00B77ABE" w:rsidRDefault="00D27D8C" w:rsidP="00B77ABE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77ABE">
        <w:rPr>
          <w:rFonts w:ascii="Times New Roman" w:eastAsia="Calibri" w:hAnsi="Times New Roman" w:cs="Times New Roman"/>
          <w:sz w:val="24"/>
          <w:szCs w:val="24"/>
        </w:rPr>
        <w:t>В результате освоения темы обучающийся по специальности:</w:t>
      </w:r>
      <w:r w:rsidR="00B77ABE" w:rsidRPr="00B77AB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B77ABE">
        <w:rPr>
          <w:rFonts w:ascii="Times New Roman" w:eastAsia="Calibri" w:hAnsi="Times New Roman" w:cs="Times New Roman"/>
          <w:sz w:val="24"/>
          <w:szCs w:val="24"/>
        </w:rPr>
        <w:t>38.02.05 Товароведение и экспертиза качества потребительских товаров должен</w:t>
      </w:r>
      <w:r w:rsidR="00B77ABE" w:rsidRPr="00B77AB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B77ABE">
        <w:rPr>
          <w:rFonts w:ascii="Times New Roman" w:eastAsia="Calibri" w:hAnsi="Times New Roman" w:cs="Times New Roman"/>
          <w:b/>
          <w:sz w:val="24"/>
          <w:szCs w:val="24"/>
        </w:rPr>
        <w:t>уметь</w:t>
      </w:r>
      <w:r w:rsidRPr="00B77ABE">
        <w:rPr>
          <w:rFonts w:ascii="Times New Roman" w:eastAsia="Calibri" w:hAnsi="Times New Roman" w:cs="Times New Roman"/>
          <w:sz w:val="24"/>
          <w:szCs w:val="24"/>
        </w:rPr>
        <w:t>:</w:t>
      </w:r>
    </w:p>
    <w:p w:rsidR="00D27D8C" w:rsidRPr="00B77ABE" w:rsidRDefault="00D27D8C" w:rsidP="00B77ABE">
      <w:pPr>
        <w:pStyle w:val="a5"/>
        <w:numPr>
          <w:ilvl w:val="0"/>
          <w:numId w:val="10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Calibri" w:hAnsi="Times New Roman" w:cs="Times New Roman"/>
          <w:sz w:val="24"/>
          <w:szCs w:val="24"/>
        </w:rPr>
      </w:pPr>
      <w:r w:rsidRPr="00B77ABE">
        <w:rPr>
          <w:rFonts w:ascii="Times New Roman" w:eastAsia="Calibri" w:hAnsi="Times New Roman" w:cs="Times New Roman"/>
          <w:sz w:val="24"/>
          <w:szCs w:val="24"/>
        </w:rPr>
        <w:t>расшифровывать маркировку товара и входящие в ее состав информационные знаки;</w:t>
      </w:r>
    </w:p>
    <w:p w:rsidR="00D27D8C" w:rsidRPr="00B77ABE" w:rsidRDefault="00D27D8C" w:rsidP="00B77ABE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77ABE">
        <w:rPr>
          <w:rFonts w:ascii="Times New Roman" w:eastAsia="Calibri" w:hAnsi="Times New Roman" w:cs="Times New Roman"/>
          <w:sz w:val="24"/>
          <w:szCs w:val="24"/>
        </w:rPr>
        <w:t xml:space="preserve">должен </w:t>
      </w:r>
      <w:r w:rsidRPr="00B77ABE">
        <w:rPr>
          <w:rFonts w:ascii="Times New Roman" w:eastAsia="Calibri" w:hAnsi="Times New Roman" w:cs="Times New Roman"/>
          <w:b/>
          <w:sz w:val="24"/>
          <w:szCs w:val="24"/>
        </w:rPr>
        <w:t>знать</w:t>
      </w:r>
      <w:r w:rsidRPr="00B77ABE">
        <w:rPr>
          <w:rFonts w:ascii="Times New Roman" w:eastAsia="Calibri" w:hAnsi="Times New Roman" w:cs="Times New Roman"/>
          <w:sz w:val="24"/>
          <w:szCs w:val="24"/>
        </w:rPr>
        <w:t>:</w:t>
      </w:r>
    </w:p>
    <w:p w:rsidR="00D27D8C" w:rsidRPr="00B77ABE" w:rsidRDefault="00D27D8C" w:rsidP="00B77ABE">
      <w:pPr>
        <w:pStyle w:val="a5"/>
        <w:numPr>
          <w:ilvl w:val="0"/>
          <w:numId w:val="10"/>
        </w:num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77ABE">
        <w:rPr>
          <w:rFonts w:ascii="Times New Roman" w:eastAsia="Calibri" w:hAnsi="Times New Roman" w:cs="Times New Roman"/>
          <w:sz w:val="24"/>
          <w:szCs w:val="24"/>
        </w:rPr>
        <w:t xml:space="preserve">виды, формы и средства информации о товарах; </w:t>
      </w:r>
    </w:p>
    <w:p w:rsidR="00D27D8C" w:rsidRPr="00B77ABE" w:rsidRDefault="00D27D8C" w:rsidP="00B77ABE">
      <w:pPr>
        <w:pStyle w:val="a5"/>
        <w:numPr>
          <w:ilvl w:val="0"/>
          <w:numId w:val="10"/>
        </w:num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77ABE">
        <w:rPr>
          <w:rFonts w:ascii="Times New Roman" w:eastAsia="Calibri" w:hAnsi="Times New Roman" w:cs="Times New Roman"/>
          <w:sz w:val="24"/>
          <w:szCs w:val="24"/>
        </w:rPr>
        <w:t xml:space="preserve">правила маркировки товаров; </w:t>
      </w:r>
    </w:p>
    <w:p w:rsidR="00D27D8C" w:rsidRPr="009E30E4" w:rsidRDefault="00D27D8C" w:rsidP="009E30E4">
      <w:pPr>
        <w:spacing w:after="0" w:line="240" w:lineRule="auto"/>
        <w:ind w:left="927"/>
        <w:rPr>
          <w:rFonts w:ascii="Times New Roman" w:eastAsia="Calibri" w:hAnsi="Times New Roman" w:cs="Times New Roman"/>
          <w:sz w:val="24"/>
          <w:szCs w:val="24"/>
        </w:rPr>
      </w:pPr>
    </w:p>
    <w:p w:rsidR="00AD1673" w:rsidRPr="009E30E4" w:rsidRDefault="00AD1673" w:rsidP="009E30E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F41CE" w:rsidRPr="009E30E4" w:rsidRDefault="00DF41CE" w:rsidP="009E30E4">
      <w:pPr>
        <w:tabs>
          <w:tab w:val="num" w:pos="42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F41CE" w:rsidRPr="009E30E4" w:rsidRDefault="00DF41CE" w:rsidP="009E30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AD1673" w:rsidRPr="009E30E4" w:rsidRDefault="00AD1673" w:rsidP="009E30E4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r w:rsidRPr="009E30E4"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784443" w:rsidRPr="009E30E4" w:rsidRDefault="008000C3" w:rsidP="00B77ABE">
      <w:pPr>
        <w:tabs>
          <w:tab w:val="left" w:pos="851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Методические указания </w:t>
      </w:r>
      <w:r w:rsidR="00784443" w:rsidRPr="009E30E4">
        <w:rPr>
          <w:rFonts w:ascii="Times New Roman" w:hAnsi="Times New Roman" w:cs="Times New Roman"/>
          <w:b/>
          <w:sz w:val="24"/>
          <w:szCs w:val="24"/>
        </w:rPr>
        <w:t>по выполнению:</w:t>
      </w:r>
    </w:p>
    <w:p w:rsidR="00784443" w:rsidRPr="009E30E4" w:rsidRDefault="00784443" w:rsidP="00B77ABE">
      <w:pPr>
        <w:numPr>
          <w:ilvl w:val="0"/>
          <w:numId w:val="3"/>
        </w:numPr>
        <w:tabs>
          <w:tab w:val="clear" w:pos="1440"/>
          <w:tab w:val="num" w:pos="0"/>
          <w:tab w:val="num" w:pos="426"/>
          <w:tab w:val="left" w:pos="85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E30E4">
        <w:rPr>
          <w:rFonts w:ascii="Times New Roman" w:eastAsia="Calibri" w:hAnsi="Times New Roman" w:cs="Times New Roman"/>
          <w:sz w:val="24"/>
          <w:szCs w:val="24"/>
        </w:rPr>
        <w:t>Внимательно прочитайте текст.</w:t>
      </w:r>
    </w:p>
    <w:p w:rsidR="00784443" w:rsidRPr="009E30E4" w:rsidRDefault="00784443" w:rsidP="00B77ABE">
      <w:pPr>
        <w:numPr>
          <w:ilvl w:val="0"/>
          <w:numId w:val="3"/>
        </w:numPr>
        <w:tabs>
          <w:tab w:val="clear" w:pos="1440"/>
          <w:tab w:val="num" w:pos="0"/>
          <w:tab w:val="num" w:pos="426"/>
          <w:tab w:val="left" w:pos="85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E30E4">
        <w:rPr>
          <w:rFonts w:ascii="Times New Roman" w:eastAsia="Calibri" w:hAnsi="Times New Roman" w:cs="Times New Roman"/>
          <w:sz w:val="24"/>
          <w:szCs w:val="24"/>
        </w:rPr>
        <w:t>Выделите главное.</w:t>
      </w:r>
    </w:p>
    <w:p w:rsidR="00784443" w:rsidRPr="009E30E4" w:rsidRDefault="00784443" w:rsidP="00B77ABE">
      <w:pPr>
        <w:numPr>
          <w:ilvl w:val="0"/>
          <w:numId w:val="3"/>
        </w:numPr>
        <w:tabs>
          <w:tab w:val="clear" w:pos="1440"/>
          <w:tab w:val="num" w:pos="0"/>
          <w:tab w:val="num" w:pos="426"/>
          <w:tab w:val="left" w:pos="85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E30E4">
        <w:rPr>
          <w:rFonts w:ascii="Times New Roman" w:eastAsia="Calibri" w:hAnsi="Times New Roman" w:cs="Times New Roman"/>
          <w:sz w:val="24"/>
          <w:szCs w:val="24"/>
        </w:rPr>
        <w:t>Законспектируйте материал.</w:t>
      </w:r>
    </w:p>
    <w:p w:rsidR="00784443" w:rsidRPr="009E30E4" w:rsidRDefault="00784443" w:rsidP="00B77ABE">
      <w:pPr>
        <w:numPr>
          <w:ilvl w:val="0"/>
          <w:numId w:val="3"/>
        </w:numPr>
        <w:tabs>
          <w:tab w:val="clear" w:pos="1440"/>
          <w:tab w:val="num" w:pos="0"/>
          <w:tab w:val="num" w:pos="426"/>
          <w:tab w:val="left" w:pos="85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E30E4">
        <w:rPr>
          <w:rFonts w:ascii="Times New Roman" w:eastAsia="Calibri" w:hAnsi="Times New Roman" w:cs="Times New Roman"/>
          <w:sz w:val="24"/>
          <w:szCs w:val="24"/>
        </w:rPr>
        <w:t>Изучив основные понятия темы, выполните предложенные задания.</w:t>
      </w:r>
    </w:p>
    <w:p w:rsidR="00326ABF" w:rsidRPr="009E30E4" w:rsidRDefault="00326ABF" w:rsidP="00B77ABE">
      <w:pPr>
        <w:tabs>
          <w:tab w:val="left" w:pos="851"/>
        </w:tabs>
        <w:spacing w:after="0" w:line="240" w:lineRule="auto"/>
        <w:ind w:firstLine="567"/>
        <w:jc w:val="center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</w:p>
    <w:p w:rsidR="00A97D97" w:rsidRPr="009E30E4" w:rsidRDefault="00A97D97" w:rsidP="00B77ABE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Что такое маркировка</w:t>
      </w:r>
    </w:p>
    <w:p w:rsidR="00A97D97" w:rsidRPr="009E30E4" w:rsidRDefault="00A97D97" w:rsidP="00B77ABE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Маркировка — это контрольно-идентификационный знак (КиЗ), который размещают на упаковке, ярлыке, этикетке или таре. Его может создать только единый оператор маркировки — Центр развития перспективных технологий.</w:t>
      </w:r>
    </w:p>
    <w:p w:rsidR="00A97D97" w:rsidRPr="009E30E4" w:rsidRDefault="00A97D97" w:rsidP="00B77ABE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С помощью КиЗ можно идентифицировать товар и отследить его путь от производства до продажи или списания: бизнес обязан передавать данные о товаре единой госсистеме «Честный ЗНАК».</w:t>
      </w:r>
    </w:p>
    <w:p w:rsidR="00D27D8C" w:rsidRDefault="00A97D97" w:rsidP="00B77ABE">
      <w:pP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27D8C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Главным назначением маркировки является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27D8C"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доведение основных сведений о товаре до потребителей</w:t>
      </w:r>
      <w:r w:rsidR="00D27D8C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, а также идентификация товара.</w:t>
      </w:r>
    </w:p>
    <w:p w:rsidR="00B77ABE" w:rsidRPr="00B77ABE" w:rsidRDefault="00B77ABE" w:rsidP="00B77ABE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9B2B60" w:rsidRPr="009E30E4" w:rsidRDefault="009B2B60" w:rsidP="00B77A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9B96380" wp14:editId="05C2BBC7">
            <wp:extent cx="3182792" cy="1269365"/>
            <wp:effectExtent l="0" t="0" r="0" b="6985"/>
            <wp:docPr id="39" name="Рисунок 39" descr="https://geksagon.ru/media/filer_public/ac/b2/acb23612-7bd0-4034-94f3-b709d193d293/vnedrenie-edinoj-natsionalnoj-sistemy-markirovki-tovarov-chego-zhda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geksagon.ru/media/filer_public/ac/b2/acb23612-7bd0-4034-94f3-b709d193d293/vnedrenie-edinoj-natsionalnoj-sistemy-markirovki-tovarov-chego-zhda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69" r="12660" b="15417"/>
                    <a:stretch/>
                  </pic:blipFill>
                  <pic:spPr bwMode="auto">
                    <a:xfrm>
                      <a:off x="0" y="0"/>
                      <a:ext cx="3205327" cy="1278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2B60" w:rsidRPr="009E30E4" w:rsidRDefault="009B2B60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27D8C" w:rsidRPr="009E30E4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Структура товарной маркировки</w:t>
      </w:r>
    </w:p>
    <w:p w:rsidR="00D27D8C" w:rsidRPr="009E30E4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Товарная маркировка является первым информационным блоком, с которым встречается потребитель при покупке товара, и содержит всю основную информацию.</w:t>
      </w:r>
    </w:p>
    <w:p w:rsidR="00D27D8C" w:rsidRPr="009E30E4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При этом маркировка товаров должна быть:</w:t>
      </w:r>
    </w:p>
    <w:p w:rsidR="00D27D8C" w:rsidRPr="009E30E4" w:rsidRDefault="00D27D8C" w:rsidP="00B77ABE">
      <w:pPr>
        <w:pStyle w:val="a5"/>
        <w:numPr>
          <w:ilvl w:val="0"/>
          <w:numId w:val="18"/>
        </w:numPr>
        <w:shd w:val="clear" w:color="auto" w:fill="FFFFFF"/>
        <w:tabs>
          <w:tab w:val="left" w:pos="1134"/>
        </w:tabs>
        <w:spacing w:after="0" w:line="240" w:lineRule="auto"/>
        <w:ind w:left="14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четкой и разборчивой, выделяться или размешаться на фоне, контрастном по отношению к цвету упаковки (изделия);</w:t>
      </w:r>
    </w:p>
    <w:p w:rsidR="00D27D8C" w:rsidRPr="009E30E4" w:rsidRDefault="00D27D8C" w:rsidP="00B77ABE">
      <w:pPr>
        <w:pStyle w:val="a5"/>
        <w:numPr>
          <w:ilvl w:val="0"/>
          <w:numId w:val="18"/>
        </w:numPr>
        <w:shd w:val="clear" w:color="auto" w:fill="FFFFFF"/>
        <w:tabs>
          <w:tab w:val="left" w:pos="1134"/>
        </w:tabs>
        <w:spacing w:after="0" w:line="240" w:lineRule="auto"/>
        <w:ind w:left="14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устойчивой к воздействию климатических факторов;</w:t>
      </w:r>
    </w:p>
    <w:p w:rsidR="00D27D8C" w:rsidRPr="009E30E4" w:rsidRDefault="00D27D8C" w:rsidP="00B77ABE">
      <w:pPr>
        <w:pStyle w:val="a5"/>
        <w:numPr>
          <w:ilvl w:val="0"/>
          <w:numId w:val="18"/>
        </w:numPr>
        <w:shd w:val="clear" w:color="auto" w:fill="FFFFFF"/>
        <w:tabs>
          <w:tab w:val="left" w:pos="1134"/>
        </w:tabs>
        <w:spacing w:after="0" w:line="240" w:lineRule="auto"/>
        <w:ind w:left="14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сохраняться в течение всего допустимого срока использования товара;</w:t>
      </w:r>
    </w:p>
    <w:p w:rsidR="00D27D8C" w:rsidRPr="009E30E4" w:rsidRDefault="00D27D8C" w:rsidP="00B77ABE">
      <w:pPr>
        <w:pStyle w:val="a5"/>
        <w:numPr>
          <w:ilvl w:val="0"/>
          <w:numId w:val="18"/>
        </w:numPr>
        <w:shd w:val="clear" w:color="auto" w:fill="FFFFFF"/>
        <w:tabs>
          <w:tab w:val="left" w:pos="1134"/>
        </w:tabs>
        <w:spacing w:after="0" w:line="240" w:lineRule="auto"/>
        <w:ind w:left="14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достаточной для обеспечения безопасного обращения с товарами.</w:t>
      </w:r>
    </w:p>
    <w:p w:rsidR="00D27D8C" w:rsidRPr="009E30E4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В структуре маркировки можно выделить три основных элемента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D27D8C" w:rsidRPr="009E30E4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текст;</w:t>
      </w:r>
    </w:p>
    <w:p w:rsidR="00D27D8C" w:rsidRPr="009E30E4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рисунок;</w:t>
      </w:r>
    </w:p>
    <w:p w:rsidR="008E24E0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информационные знаки.</w:t>
      </w:r>
    </w:p>
    <w:p w:rsidR="00B77ABE" w:rsidRPr="00B77ABE" w:rsidRDefault="00B77ABE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D27D8C" w:rsidRDefault="008E24E0" w:rsidP="00B77AB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0DD45AB" wp14:editId="698B4BDE">
            <wp:extent cx="3695700" cy="2236093"/>
            <wp:effectExtent l="0" t="0" r="0" b="0"/>
            <wp:docPr id="40" name="Рисунок 40" descr="https://cf.ppt-online.org/files/slide/9/9hmOKaGSYjvkPyFxlN4306gzeVLM8uWDnsrw2A/slide-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.ppt-online.org/files/slide/9/9hmOKaGSYjvkPyFxlN4306gzeVLM8uWDnsrw2A/slide-4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236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ABE" w:rsidRDefault="00B77ABE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7ABE" w:rsidRPr="009E30E4" w:rsidRDefault="00B77ABE" w:rsidP="009E30E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E24E0" w:rsidRPr="009E30E4" w:rsidRDefault="008E24E0" w:rsidP="009E30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797828" wp14:editId="46E95139">
            <wp:extent cx="2045578" cy="2457138"/>
            <wp:effectExtent l="0" t="0" r="0" b="635"/>
            <wp:docPr id="41" name="Рисунок 41" descr="https://image3.slideserve.com/6468386/slide7-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age3.slideserve.com/6468386/slide7-l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629" cy="2468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ABE" w:rsidRDefault="00B77ABE" w:rsidP="00B77ABE">
      <w:pP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27D8C" w:rsidRDefault="00D27D8C" w:rsidP="00B77ABE">
      <w:pP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Информационная функция</w:t>
      </w:r>
      <w:r w:rsidR="00B77ABE"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— доведение до заинтересованных субъектов всех необходимых сведений о товаре, регламентируемых Федеральным законом «О защите прав потребителей».</w:t>
      </w:r>
    </w:p>
    <w:p w:rsidR="00B77ABE" w:rsidRPr="00B77ABE" w:rsidRDefault="00B77ABE" w:rsidP="00B77ABE">
      <w:pP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соответствии с этим Законом продавец обязан предоставить приобретателю следующую информацию о товаре:</w:t>
      </w: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адрес (место нахождения);</w:t>
      </w: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фирменное наименование (наименование) изготовителя (исполнителя, продавца), импортера;</w:t>
      </w: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наименование технического регламента или иное обозначение об обязательном подтверждении соответствия товара;</w:t>
      </w: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сведения об основных потребительских свойствах товаров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сведения о составе (в том числе наименования использованных в процессе изготовления пищевых добавок, биологически активных добавок, а также компонентов, полученных с применением генно-инженерно-модифицированных организмов, в случае, если их содержание в таком компоненте прев</w:t>
      </w:r>
      <w:r w:rsidR="008E24E0"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ыш</w:t>
      </w: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ает 0,9 %)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о пищевой ценности, назначении, об условиях применения и хранения, о способах изготовления готовых блюд, весе (объеме), дате и месте изготовления и упаковки (расфасовки), а также о противопоказаниях для их применения при отдельных заболеваниях; правила и условия эффективного и безопасного использования товаров;</w:t>
      </w: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информацию об энергетической эффективности товаров при необходимости;</w:t>
      </w: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срок службы или срок годности товаров, а также сведения о действиях потребителя по истечении указанных сроков и возможных последствиях при их невыполнении, если товары по истечении указанных сроков представляют опасность для жизни, здоровья и имущества потребителя или становятся непригодными для использования по назначению.</w:t>
      </w:r>
    </w:p>
    <w:p w:rsidR="00D27D8C" w:rsidRPr="00B77ABE" w:rsidRDefault="00D27D8C" w:rsidP="00B77AB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7AB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Идентифицирующая функция</w:t>
      </w:r>
      <w:r w:rsidR="00B77ABE"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— доведение до потребителей, продавцов, экспертов и контролирующих органов информации, позволяющей идентифицировать товары — установить их соответствие действующим законам, ГОСТам, договорам по ассортиментной принадлежности,</w:t>
      </w:r>
      <w:r w:rsidR="00B77ABE"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качеству</w:t>
      </w:r>
      <w:r w:rsidR="00B77ABE"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>и безопасности.</w:t>
      </w:r>
    </w:p>
    <w:p w:rsidR="00D659F9" w:rsidRDefault="008E24E0" w:rsidP="00B77A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35B7F6B" wp14:editId="433CAA8D">
            <wp:extent cx="4527811" cy="2858135"/>
            <wp:effectExtent l="0" t="0" r="6350" b="0"/>
            <wp:docPr id="42" name="Рисунок 42" descr="https://medboli.ru/wp-content/uploads/6/4/e/64e75d34430f62b6543828391915bf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medboli.ru/wp-content/uploads/6/4/e/64e75d34430f62b6543828391915bf6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7030" cy="2870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ABE" w:rsidRPr="00B77ABE" w:rsidRDefault="00B77ABE" w:rsidP="00B77AB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18"/>
          <w:szCs w:val="18"/>
          <w:lang w:eastAsia="ru-RU"/>
        </w:rPr>
      </w:pPr>
    </w:p>
    <w:p w:rsidR="00D27D8C" w:rsidRDefault="00D27D8C" w:rsidP="009E30E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Эмоциональная и мотивационная функции -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воздействие маркировки товара на психоэмоциональное состояние потребителей для удовлетворения эстетических потребностей, а также мотивации покупки. В современных условиях производители стремятся привлечь внимание покупателей к своим товарам с помощью упаковки и маркировки для увеличения доли продаж.</w:t>
      </w:r>
    </w:p>
    <w:p w:rsidR="00B77ABE" w:rsidRPr="00B77ABE" w:rsidRDefault="00B77ABE" w:rsidP="009E30E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12"/>
          <w:szCs w:val="12"/>
          <w:lang w:eastAsia="ru-RU"/>
        </w:rPr>
      </w:pPr>
    </w:p>
    <w:p w:rsidR="00B77ABE" w:rsidRDefault="00D659F9" w:rsidP="00B77ABE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561D5B" wp14:editId="2F7DFC49">
            <wp:extent cx="3749422" cy="1866900"/>
            <wp:effectExtent l="0" t="0" r="3810" b="0"/>
            <wp:docPr id="44" name="Рисунок 44" descr="https://avatars.mds.yandex.net/i?id=6cf6440807261a13c5ea57afe6a2964246a0644d-818758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6cf6440807261a13c5ea57afe6a2964246a0644d-8187583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75" b="7639"/>
                    <a:stretch/>
                  </pic:blipFill>
                  <pic:spPr bwMode="auto">
                    <a:xfrm>
                      <a:off x="0" y="0"/>
                      <a:ext cx="3760999" cy="1872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7ABE" w:rsidRDefault="00B77ABE" w:rsidP="00B77ABE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27D8C" w:rsidRPr="009E30E4" w:rsidRDefault="00D27D8C" w:rsidP="00B77ABE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Текст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является наиболее распространенным элементом, наиболее доступным для потребителей и других субъектов рыночных отношений. В тексте товарной маркировки могут быть использованы все формы товарной информации.</w:t>
      </w:r>
    </w:p>
    <w:p w:rsidR="00D27D8C" w:rsidRPr="009E30E4" w:rsidRDefault="00D27D8C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К нему предъявляются требования в соответствии с Законом РФ «О защите прав потребителей», ГОСТ Р 51074-2003 «Продукты пищевые. Информация для потребителя», а также ГОСТами на маркировку групп непродовольственных товаров.</w:t>
      </w:r>
    </w:p>
    <w:p w:rsidR="00D27D8C" w:rsidRPr="009E30E4" w:rsidRDefault="00D27D8C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Маркировка продовольственных товаров</w:t>
      </w:r>
    </w:p>
    <w:p w:rsidR="00D27D8C" w:rsidRPr="009E30E4" w:rsidRDefault="00D27D8C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Должна содержать следующую информацию:</w:t>
      </w:r>
    </w:p>
    <w:p w:rsidR="00D27D8C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наименование продукта и его вид, сорт, марку;</w:t>
      </w:r>
    </w:p>
    <w:p w:rsidR="00D27D8C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наименование страны, производителя и его адрес;</w:t>
      </w:r>
    </w:p>
    <w:p w:rsidR="00D27D8C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массу нетто или объем продукта;</w:t>
      </w:r>
    </w:p>
    <w:p w:rsidR="00D27D8C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 — наименования основных ингредиентов, входящих в состав продукта, включая пищевые добавки;</w:t>
      </w:r>
    </w:p>
    <w:p w:rsidR="00D27D8C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пищевую ценность (калорийность, количество белков, жиров и углеводов, а также наличие витаминов);</w:t>
      </w:r>
    </w:p>
    <w:p w:rsidR="00D27D8C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условия хранения;</w:t>
      </w:r>
    </w:p>
    <w:p w:rsidR="00D27D8C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срок годности, дату изготовления;</w:t>
      </w:r>
    </w:p>
    <w:p w:rsidR="00D27D8C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способ приготовления (для полуфабрикатов и продуктов, предназначенных для детского питания);</w:t>
      </w:r>
    </w:p>
    <w:p w:rsidR="00D27D8C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рекомендации по использованию (для биологически активных пищевых добавок);</w:t>
      </w:r>
    </w:p>
    <w:p w:rsidR="00985418" w:rsidRPr="009E30E4" w:rsidRDefault="00D27D8C" w:rsidP="000E15E8">
      <w:pPr>
        <w:pStyle w:val="a5"/>
        <w:numPr>
          <w:ilvl w:val="0"/>
          <w:numId w:val="16"/>
        </w:numPr>
        <w:shd w:val="clear" w:color="auto" w:fill="FFFFFF"/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обозначение нормативно-технического документа, на основании которого произведен товар; информацию о подтверждении соответствия.</w:t>
      </w:r>
    </w:p>
    <w:p w:rsidR="00072141" w:rsidRPr="009E30E4" w:rsidRDefault="00072141" w:rsidP="009E30E4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72141" w:rsidRPr="009E30E4" w:rsidRDefault="00072141" w:rsidP="009E30E4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27D8C" w:rsidRPr="009E30E4" w:rsidRDefault="00D27D8C" w:rsidP="000E15E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Виды маркировки</w:t>
      </w:r>
    </w:p>
    <w:p w:rsidR="003D7511" w:rsidRDefault="00D27D8C" w:rsidP="009E30E4">
      <w:pPr>
        <w:shd w:val="clear" w:color="auto" w:fill="FFFFFF"/>
        <w:spacing w:after="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Производственная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— маркировка, наносимая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предприятием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— изготовителем товаров и регламентируемая в первую очередь ФЗ «О защите прав потребителей» и действующими техническими регламентами на продукцию;</w:t>
      </w:r>
      <w:r w:rsidR="003D7511"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0E15E8" w:rsidRPr="000E15E8" w:rsidRDefault="000E15E8" w:rsidP="009E30E4">
      <w:pPr>
        <w:shd w:val="clear" w:color="auto" w:fill="FFFFFF"/>
        <w:spacing w:after="0" w:line="240" w:lineRule="auto"/>
        <w:ind w:firstLine="851"/>
        <w:rPr>
          <w:rFonts w:ascii="Times New Roman" w:hAnsi="Times New Roman" w:cs="Times New Roman"/>
          <w:noProof/>
          <w:sz w:val="20"/>
          <w:szCs w:val="20"/>
          <w:lang w:eastAsia="ru-RU"/>
        </w:rPr>
      </w:pPr>
    </w:p>
    <w:p w:rsidR="00D27D8C" w:rsidRDefault="003D7511" w:rsidP="009E30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35441E" wp14:editId="43046A02">
            <wp:extent cx="3343275" cy="2334986"/>
            <wp:effectExtent l="0" t="0" r="0" b="8255"/>
            <wp:docPr id="2" name="Рисунок 2" descr="https://ufa.altaimag.ru/upload/resize_cache/iblock/33f/450_450_140cd750bba9870f18aada2478b24840a/33fc976ac7eeaec04644bb67b230cc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fa.altaimag.ru/upload/resize_cache/iblock/33f/450_450_140cd750bba9870f18aada2478b24840a/33fc976ac7eeaec04644bb67b230cca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62" t="28481" r="13082" b="13232"/>
                    <a:stretch/>
                  </pic:blipFill>
                  <pic:spPr bwMode="auto">
                    <a:xfrm>
                      <a:off x="0" y="0"/>
                      <a:ext cx="3353868" cy="2342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15E8" w:rsidRPr="000E15E8" w:rsidRDefault="000E15E8" w:rsidP="009E30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D27D8C" w:rsidRDefault="00D27D8C" w:rsidP="000E15E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Торговая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— маркировка, наносимая поставщиком или продавцом товаров (услуг).</w:t>
      </w:r>
    </w:p>
    <w:p w:rsidR="000E15E8" w:rsidRPr="000E15E8" w:rsidRDefault="000E15E8" w:rsidP="000E15E8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3D7511" w:rsidRPr="009E30E4" w:rsidRDefault="003D7511" w:rsidP="009E30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408A606" wp14:editId="55CAEEEB">
            <wp:extent cx="3905250" cy="2219325"/>
            <wp:effectExtent l="0" t="0" r="0" b="9525"/>
            <wp:docPr id="3" name="Рисунок 3" descr="https://cf.ppt-online.org/files/slide/e/elvhR8B4TZ9qcHYbdPA7I2fyCixGV1MD3oKLEw/slide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.ppt-online.org/files/slide/e/elvhR8B4TZ9qcHYbdPA7I2fyCixGV1MD3oKLEw/slide-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4" t="9968" r="22950" b="5145"/>
                    <a:stretch/>
                  </pic:blipFill>
                  <pic:spPr bwMode="auto">
                    <a:xfrm>
                      <a:off x="0" y="0"/>
                      <a:ext cx="3903167" cy="2218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15E8" w:rsidRDefault="000E15E8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D27D8C" w:rsidRPr="009E30E4" w:rsidRDefault="00D27D8C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Этикетка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—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основной носитель</w:t>
      </w:r>
      <w:r w:rsidR="00B77AB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информации о товаре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 , на которой указываются все сведения, необходимые для субъектов рыночных отношений. Этикетки печатаются типографским способом и приклеиваются на товар или упаковку, наносятся литографическим способом на банки консервов, наносятся с помощью лазера на этикетку или сам товар (дата изготовления и срок годности товара).</w:t>
      </w:r>
    </w:p>
    <w:p w:rsidR="00BA4704" w:rsidRPr="009E30E4" w:rsidRDefault="00BA4704" w:rsidP="00D54B61">
      <w:pPr>
        <w:shd w:val="clear" w:color="auto" w:fill="FFFFFF"/>
        <w:spacing w:after="0" w:line="240" w:lineRule="auto"/>
        <w:ind w:firstLine="142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9F94B41" wp14:editId="035FF67C">
            <wp:extent cx="2971800" cy="1732231"/>
            <wp:effectExtent l="0" t="0" r="0" b="1905"/>
            <wp:docPr id="34" name="Рисунок 34" descr="https://termoflexug.ru/assets/cache_image/assets/gallery/83/1074_870x600_e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termoflexug.ru/assets/cache_image/assets/gallery/83/1074_870x600_e0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20" b="6061"/>
                    <a:stretch/>
                  </pic:blipFill>
                  <pic:spPr bwMode="auto">
                    <a:xfrm>
                      <a:off x="0" y="0"/>
                      <a:ext cx="2983348" cy="1738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7D8C" w:rsidRPr="009E30E4" w:rsidRDefault="00985418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Кольеретки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27D8C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специальный вид этикетки, наносимый на горлышко бутылки алкогольной и безалкогольной продукции. Они не содержат большого объема информации, а иногда на них наносят лишь фирменный знак или наименование товара. Основная функция кольеретки —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D27D8C"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создание эстетического образа</w:t>
      </w:r>
      <w:r w:rsidR="00D27D8C"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27D8C" w:rsidRPr="009E30E4" w:rsidRDefault="00555923" w:rsidP="00D54B61">
      <w:pPr>
        <w:shd w:val="clear" w:color="auto" w:fill="FFFFFF"/>
        <w:spacing w:after="0" w:line="240" w:lineRule="auto"/>
        <w:ind w:hanging="142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B0FF708" wp14:editId="0A5D2F2D">
            <wp:extent cx="3314700" cy="2281261"/>
            <wp:effectExtent l="0" t="0" r="0" b="5080"/>
            <wp:docPr id="13" name="Рисунок 13" descr="https://samovarochka.ru/wa-data/public/shop/products/15/47/4715/images/10306/10306.750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amovarochka.ru/wa-data/public/shop/products/15/47/4715/images/10306/10306.750x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345" cy="2284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418" w:rsidRPr="009E30E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5CCE78A4" wp14:editId="77F7191F">
                <wp:extent cx="304800" cy="304800"/>
                <wp:effectExtent l="0" t="0" r="0" b="0"/>
                <wp:docPr id="11" name="Прямоугольник 11" descr="https://wedding-pro.com.ua/image/cache/catalog/naklejki/naklejka-novogodnee-shampanskoe-foto-1200x80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5CC5FD6" id="Прямоугольник 11" o:spid="_x0000_s1026" alt="https://wedding-pro.com.ua/image/cache/catalog/naklejki/naklejka-novogodnee-shampanskoe-foto-1200x800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" filled="f" stroked="f">
                <o:lock v:ext="edit" aspectratio="t"/>
                <w10:anchorlock/>
              </v:rect>
            </w:pict>
          </mc:Fallback>
        </mc:AlternateContent>
      </w:r>
    </w:p>
    <w:p w:rsidR="00D27D8C" w:rsidRPr="009E30E4" w:rsidRDefault="00D27D8C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Вкладыши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— разновидность этикетки, которая содержит основные сведения о товаре и вкладывается в упаковку товара, когда поместить всю необходимую информацию на коробке не представляется возможным. Иногда помимо информативной части содержит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рекламу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 . Чаще всего вкладыши можно увидеть в упаковках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парфюмерно-косметических товаров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 , кондитерских товаров и лекарственных средств.</w:t>
      </w:r>
    </w:p>
    <w:p w:rsidR="00555923" w:rsidRPr="009E30E4" w:rsidRDefault="00555923" w:rsidP="00D54B61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C13BF5B" wp14:editId="0B64894E">
            <wp:extent cx="3907869" cy="2190750"/>
            <wp:effectExtent l="0" t="0" r="0" b="0"/>
            <wp:docPr id="31" name="Рисунок 31" descr="https://freelance.ru/img/portfolio/pics/00/18/11/15772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reelance.ru/img/portfolio/pics/00/18/11/157726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8239" cy="2190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F4B" w:rsidRPr="009E30E4" w:rsidRDefault="00D27D8C" w:rsidP="009E30E4">
      <w:pPr>
        <w:spacing w:after="0" w:line="240" w:lineRule="auto"/>
        <w:ind w:firstLine="851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Бирки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— носители маркировки, которые могут пришиваться, приклеиваться, подвешиваться на</w:t>
      </w:r>
      <w:r w:rsidR="00B77AB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30E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товар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. На бирках в основном указывают фирменное наименование или товарный знак.</w:t>
      </w:r>
    </w:p>
    <w:p w:rsidR="00D27D8C" w:rsidRPr="009E30E4" w:rsidRDefault="00555923" w:rsidP="009E30E4">
      <w:pPr>
        <w:spacing w:after="0" w:line="240" w:lineRule="auto"/>
        <w:jc w:val="center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/>
          <w:bCs/>
          <w:noProof/>
          <w:color w:val="000000"/>
          <w:kern w:val="24"/>
          <w:sz w:val="24"/>
          <w:szCs w:val="24"/>
          <w:lang w:eastAsia="ru-RU"/>
        </w:rPr>
        <w:lastRenderedPageBreak/>
        <w:drawing>
          <wp:inline distT="0" distB="0" distL="0" distR="0">
            <wp:extent cx="3152775" cy="1740535"/>
            <wp:effectExtent l="0" t="0" r="9525" b="0"/>
            <wp:docPr id="33" name="Рисунок 33" descr="https://cs1.livemaster.ru/storage/6f/1f/69f0a3570fe8433f054f3a630735--materialy-dlya-tvorchestva-kartonnye-bir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s1.livemaster.ru/storage/6f/1f/69f0a3570fe8433f054f3a630735--materialy-dlya-tvorchestva-kartonnye-birki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3819" cy="1741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30E4"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  <w:t xml:space="preserve"> </w:t>
      </w:r>
    </w:p>
    <w:p w:rsidR="00A97D97" w:rsidRPr="009E30E4" w:rsidRDefault="00A97D97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Что такое маркировка</w:t>
      </w:r>
    </w:p>
    <w:p w:rsidR="00A97D97" w:rsidRPr="009E30E4" w:rsidRDefault="00A97D97" w:rsidP="009E30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Сама маркировка — это специальный штрих-код, который наносится на товар. Такой код можно увидеть на бутылке шампанского:</w:t>
      </w: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9E30E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60B758" wp14:editId="5766A061">
            <wp:extent cx="3027036" cy="2811780"/>
            <wp:effectExtent l="0" t="0" r="2540" b="7620"/>
            <wp:docPr id="36" name="Рисунок 36" descr="https://static.dreamkas.ru/blog/markirovka/PDF4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tatic.dreamkas.ru/blog/markirovka/PDF417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713" cy="2813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D97" w:rsidRDefault="00A97D97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В системе маркировки товару присваивается уникальный идентификационный код. По нему отслеживается движение товара с момента производства или импорта до продажи. На каждом этапе эти данные передаются в информационную систему.</w:t>
      </w:r>
    </w:p>
    <w:p w:rsidR="000E15E8" w:rsidRPr="000E15E8" w:rsidRDefault="000E15E8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A97D97" w:rsidRPr="009E30E4" w:rsidRDefault="00A97D97" w:rsidP="009E30E4">
      <w:pPr>
        <w:shd w:val="clear" w:color="auto" w:fill="FFFFFF"/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7239B48" wp14:editId="4C08DE2A">
            <wp:extent cx="3124200" cy="1770220"/>
            <wp:effectExtent l="0" t="0" r="0" b="1905"/>
            <wp:docPr id="37" name="Рисунок 37" descr="https://xakep.ru/wp-content/uploads/2020/08/315666/x-code-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xakep.ru/wp-content/uploads/2020/08/315666/x-code-h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531" cy="176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D97" w:rsidRPr="009E30E4" w:rsidRDefault="00A97D97" w:rsidP="009E30E4">
      <w:pPr>
        <w:shd w:val="clear" w:color="auto" w:fill="FFFFFF"/>
        <w:spacing w:after="0" w:line="240" w:lineRule="auto"/>
        <w:ind w:firstLine="85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97D97" w:rsidRPr="009E30E4" w:rsidRDefault="00A97D97" w:rsidP="009E30E4">
      <w:pPr>
        <w:shd w:val="clear" w:color="auto" w:fill="FFFFFF"/>
        <w:spacing w:after="0" w:line="240" w:lineRule="auto"/>
        <w:ind w:firstLine="85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Зачем нужна маркировка</w:t>
      </w:r>
    </w:p>
    <w:p w:rsidR="00A97D97" w:rsidRPr="009E30E4" w:rsidRDefault="00A97D97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В России очень много подделок. Например, лекарства — их подделывают, ввозят незаконно. Так в аптеки попадает очень много контрафакта. Те, кто подделывает товар, не покупают лицензию и не платят налоги. Соответственно, они не проходят проверки и не контролируются ни в производстве, ни в качестве сырья. Это значит, что государство не знает ничего про производителей этого контрафакта и не может контролировать качество лекарств. В итоге покупатель тратит деньги на поддельный и некачественный товар.</w:t>
      </w:r>
    </w:p>
    <w:p w:rsidR="00A97D97" w:rsidRPr="009E30E4" w:rsidRDefault="00A97D97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Какие товары будут маркироваться</w:t>
      </w:r>
    </w:p>
    <w:p w:rsidR="00A97D97" w:rsidRPr="009E30E4" w:rsidRDefault="00A97D97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Уже сейчас маркировка обязательна для алкоголя, меховых изделий и некоторых лекарств. Другие товары маркируются добровольно и в экспериментальном режиме, но маркировка для них станет обязательной уже в 2019 году. Пока неясно, когда будут маркироваться все лекарства и как будет маркироваться одежда из секонд-хенда и б/у техника.</w:t>
      </w:r>
    </w:p>
    <w:p w:rsidR="00A97D97" w:rsidRPr="009E30E4" w:rsidRDefault="00A97D97" w:rsidP="009E30E4">
      <w:pPr>
        <w:shd w:val="clear" w:color="auto" w:fill="FFFFFF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sz w:val="24"/>
          <w:szCs w:val="24"/>
          <w:lang w:eastAsia="ru-RU"/>
        </w:rPr>
        <w:t>Список товаров, подлежащих маркировке, будет увеличиваться. В систему маркировки товары будут вводиться с 2019 по 2024 год.</w:t>
      </w:r>
    </w:p>
    <w:p w:rsidR="00A97D97" w:rsidRPr="009E30E4" w:rsidRDefault="008E24E0" w:rsidP="000E15E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487A17F" wp14:editId="6CA4720C">
            <wp:extent cx="5629275" cy="3419345"/>
            <wp:effectExtent l="0" t="0" r="0" b="0"/>
            <wp:docPr id="43" name="Рисунок 43" descr="https://kargatskiy.nso.ru/sites/kargatskiy.nso.ru/wodby_files/files/gallery/2020/10/Skrinshot-2020_05_18-17.27.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kargatskiy.nso.ru/sites/kargatskiy.nso.ru/wodby_files/files/gallery/2020/10/Skrinshot-2020_05_18-17.27.50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7776" cy="3424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2EC" w:rsidRPr="009E30E4" w:rsidRDefault="008E32EC" w:rsidP="009E30E4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E30E4">
        <w:rPr>
          <w:rFonts w:ascii="Times New Roman" w:hAnsi="Times New Roman" w:cs="Times New Roman"/>
          <w:b/>
          <w:sz w:val="24"/>
          <w:szCs w:val="24"/>
        </w:rPr>
        <w:t>Штрафы за нарушения условий маркировки продуктов</w:t>
      </w:r>
    </w:p>
    <w:p w:rsidR="00D659F9" w:rsidRPr="009E30E4" w:rsidRDefault="008E32EC" w:rsidP="009E30E4">
      <w:pPr>
        <w:widowControl w:val="0"/>
        <w:shd w:val="clear" w:color="auto" w:fill="FFFFFF"/>
        <w:spacing w:after="0" w:line="240" w:lineRule="auto"/>
        <w:ind w:firstLine="851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sz w:val="24"/>
          <w:szCs w:val="24"/>
        </w:rPr>
        <w:t>За продукцию без маркировки ИП получает штраф от 10 000 до 15 000 рублей, ООО — от 100 000 до 150 000 рублей. Штрафуют и кассира на сумму до 5 000 рублей. Немаркированную партию могут полностью изъять из оборота.</w:t>
      </w:r>
    </w:p>
    <w:p w:rsidR="000E15E8" w:rsidRDefault="000E15E8" w:rsidP="009E30E4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3097F" w:rsidRPr="009E30E4" w:rsidRDefault="00A3097F" w:rsidP="009E30E4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E30E4">
        <w:rPr>
          <w:rFonts w:ascii="Times New Roman" w:hAnsi="Times New Roman" w:cs="Times New Roman"/>
          <w:b/>
          <w:sz w:val="24"/>
          <w:szCs w:val="24"/>
        </w:rPr>
        <w:t>Практическая часть</w:t>
      </w:r>
    </w:p>
    <w:p w:rsidR="00A3097F" w:rsidRPr="009E30E4" w:rsidRDefault="00A3097F" w:rsidP="009E30E4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30E4">
        <w:rPr>
          <w:rFonts w:ascii="Times New Roman" w:hAnsi="Times New Roman" w:cs="Times New Roman"/>
          <w:b/>
          <w:sz w:val="24"/>
          <w:szCs w:val="24"/>
        </w:rPr>
        <w:t>Задание 1.</w:t>
      </w:r>
      <w:r w:rsidRPr="009E30E4">
        <w:rPr>
          <w:rFonts w:ascii="Times New Roman" w:hAnsi="Times New Roman" w:cs="Times New Roman"/>
          <w:sz w:val="24"/>
          <w:szCs w:val="24"/>
        </w:rPr>
        <w:t xml:space="preserve"> </w:t>
      </w:r>
      <w:r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Проанализируйте информацию на упаковке предложенных товаров (по выбору студента), выявите основополагающую, коммерческую и потребительскую информацию.</w:t>
      </w:r>
    </w:p>
    <w:p w:rsidR="00A3097F" w:rsidRPr="009E30E4" w:rsidRDefault="00A3097F" w:rsidP="009E30E4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Результаты оформите в таблице 1.</w:t>
      </w:r>
    </w:p>
    <w:p w:rsidR="00A3097F" w:rsidRPr="009E30E4" w:rsidRDefault="00A3097F" w:rsidP="009E30E4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Таблица 1 – Результаты анализа маркировки </w:t>
      </w:r>
    </w:p>
    <w:tbl>
      <w:tblPr>
        <w:tblW w:w="9840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44"/>
        <w:gridCol w:w="2533"/>
        <w:gridCol w:w="1843"/>
        <w:gridCol w:w="2520"/>
      </w:tblGrid>
      <w:tr w:rsidR="00A3097F" w:rsidRPr="009E30E4" w:rsidTr="005E31E2">
        <w:tc>
          <w:tcPr>
            <w:tcW w:w="294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Элементы информации</w:t>
            </w:r>
          </w:p>
        </w:tc>
        <w:tc>
          <w:tcPr>
            <w:tcW w:w="68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 информации</w:t>
            </w:r>
          </w:p>
        </w:tc>
      </w:tr>
      <w:tr w:rsidR="00A3097F" w:rsidRPr="009E30E4" w:rsidTr="005E31E2"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основополагающая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коммерческая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потребительская</w:t>
            </w:r>
          </w:p>
        </w:tc>
      </w:tr>
      <w:tr w:rsidR="00A3097F" w:rsidRPr="009E30E4" w:rsidTr="005E31E2">
        <w:tc>
          <w:tcPr>
            <w:tcW w:w="29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товара</w:t>
            </w:r>
          </w:p>
        </w:tc>
        <w:tc>
          <w:tcPr>
            <w:tcW w:w="2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Сок яблочный «Моя семья»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  <w:tr w:rsidR="00A3097F" w:rsidRPr="009E30E4" w:rsidTr="005E31E2">
        <w:tc>
          <w:tcPr>
            <w:tcW w:w="29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Способ использования</w:t>
            </w:r>
          </w:p>
        </w:tc>
        <w:tc>
          <w:tcPr>
            <w:tcW w:w="2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Открыть крышку, налить в стакан</w:t>
            </w:r>
          </w:p>
        </w:tc>
      </w:tr>
      <w:tr w:rsidR="00A3097F" w:rsidRPr="009E30E4" w:rsidTr="005E31E2">
        <w:trPr>
          <w:trHeight w:val="387"/>
        </w:trPr>
        <w:tc>
          <w:tcPr>
            <w:tcW w:w="29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</w:tbl>
    <w:p w:rsidR="00A3097F" w:rsidRPr="009E30E4" w:rsidRDefault="00A3097F" w:rsidP="009E30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Сделать вывод по результатам проведенной работы</w:t>
      </w:r>
    </w:p>
    <w:p w:rsidR="00A3097F" w:rsidRPr="009E30E4" w:rsidRDefault="00A3097F" w:rsidP="009E30E4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A3097F" w:rsidRPr="009E30E4" w:rsidRDefault="00A3097F" w:rsidP="009E30E4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2.</w:t>
      </w:r>
      <w:r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Проанализируйте соответствие информации, приведенной на упаковке товаров продовольственных товаров (1 образец по выбору студента), требованиям стандартов. Результаты оформите в таблице 2.</w:t>
      </w:r>
    </w:p>
    <w:p w:rsidR="00A3097F" w:rsidRPr="009E30E4" w:rsidRDefault="00A3097F" w:rsidP="009E30E4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Таблица 2- Результаты анализа маркировки на соответствие требованиям стандарта, </w:t>
      </w:r>
      <w:r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технического регламента</w:t>
      </w:r>
    </w:p>
    <w:tbl>
      <w:tblPr>
        <w:tblW w:w="9986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4"/>
        <w:gridCol w:w="2359"/>
        <w:gridCol w:w="1515"/>
        <w:gridCol w:w="2112"/>
        <w:gridCol w:w="2146"/>
      </w:tblGrid>
      <w:tr w:rsidR="00A3097F" w:rsidRPr="009E30E4" w:rsidTr="005E31E2">
        <w:trPr>
          <w:trHeight w:val="531"/>
        </w:trPr>
        <w:tc>
          <w:tcPr>
            <w:tcW w:w="1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товара</w:t>
            </w:r>
          </w:p>
        </w:tc>
        <w:tc>
          <w:tcPr>
            <w:tcW w:w="2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Сведения, содержащиеся в маркировке по ГОСТ (указать номер)</w:t>
            </w:r>
          </w:p>
        </w:tc>
        <w:tc>
          <w:tcPr>
            <w:tcW w:w="1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3097F" w:rsidRPr="009E30E4" w:rsidRDefault="00A3097F" w:rsidP="009E30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Сведения, содержащиеся в маркировке по ТР ТС (указать номер)</w:t>
            </w:r>
          </w:p>
        </w:tc>
        <w:tc>
          <w:tcPr>
            <w:tcW w:w="21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Фактические сведения, содержащиеся на упаковке</w:t>
            </w:r>
          </w:p>
        </w:tc>
        <w:tc>
          <w:tcPr>
            <w:tcW w:w="2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Отметка о соответствии или несоответствии нормативным документам</w:t>
            </w:r>
          </w:p>
        </w:tc>
      </w:tr>
      <w:tr w:rsidR="00A3097F" w:rsidRPr="009E30E4" w:rsidTr="005E31E2">
        <w:trPr>
          <w:trHeight w:val="503"/>
        </w:trPr>
        <w:tc>
          <w:tcPr>
            <w:tcW w:w="18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14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1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</w:tbl>
    <w:p w:rsidR="00A3097F" w:rsidRPr="009E30E4" w:rsidRDefault="00A3097F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sz w:val="24"/>
          <w:szCs w:val="24"/>
        </w:rPr>
        <w:t>Сделать вывод о полноте маркировке по соответствию нормативным документам</w:t>
      </w:r>
    </w:p>
    <w:p w:rsidR="00A3097F" w:rsidRPr="009E30E4" w:rsidRDefault="00A3097F" w:rsidP="009E30E4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3.</w:t>
      </w:r>
      <w:r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Проанализируйте соответствие информации, приведенной на упаковке товаров, товарном ярлыке непродовольственных товаров (1 образец), требованиям стандартов. Результаты оформите в таблице 2.</w:t>
      </w:r>
    </w:p>
    <w:p w:rsidR="00A3097F" w:rsidRPr="009E30E4" w:rsidRDefault="00A3097F" w:rsidP="009E30E4">
      <w:pPr>
        <w:widowControl w:val="0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30E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2- Результаты анализа маркировки на соответствие требованиям стандарта, технического регламента</w:t>
      </w:r>
    </w:p>
    <w:tbl>
      <w:tblPr>
        <w:tblW w:w="9871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4"/>
        <w:gridCol w:w="2773"/>
        <w:gridCol w:w="2693"/>
        <w:gridCol w:w="2551"/>
      </w:tblGrid>
      <w:tr w:rsidR="00A3097F" w:rsidRPr="009E30E4" w:rsidTr="005E31E2">
        <w:trPr>
          <w:trHeight w:val="531"/>
        </w:trPr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товара</w:t>
            </w:r>
          </w:p>
        </w:tc>
        <w:tc>
          <w:tcPr>
            <w:tcW w:w="2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Сведения, содержащиеся в маркировке по ГОСТ (указать номер)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Фактические сведения, содержащиеся на упаковке</w:t>
            </w: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30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Отметка о соответствии или несоответствии нормативным документам</w:t>
            </w:r>
          </w:p>
        </w:tc>
      </w:tr>
      <w:tr w:rsidR="00A3097F" w:rsidRPr="009E30E4" w:rsidTr="005E31E2">
        <w:trPr>
          <w:trHeight w:val="503"/>
        </w:trPr>
        <w:tc>
          <w:tcPr>
            <w:tcW w:w="1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  <w:tc>
          <w:tcPr>
            <w:tcW w:w="2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A3097F" w:rsidRPr="009E30E4" w:rsidRDefault="00A3097F" w:rsidP="009E30E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eastAsia="ru-RU"/>
              </w:rPr>
            </w:pPr>
          </w:p>
        </w:tc>
      </w:tr>
    </w:tbl>
    <w:p w:rsidR="00A3097F" w:rsidRPr="009E30E4" w:rsidRDefault="00A3097F" w:rsidP="009E30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sz w:val="24"/>
          <w:szCs w:val="24"/>
        </w:rPr>
        <w:t>Сделать вывод о полноте маркировке по соответствию нормативным документам</w:t>
      </w:r>
    </w:p>
    <w:p w:rsidR="00A3097F" w:rsidRPr="009E30E4" w:rsidRDefault="00A3097F" w:rsidP="009E30E4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b/>
          <w:sz w:val="24"/>
          <w:szCs w:val="24"/>
        </w:rPr>
        <w:t>Задание 4.</w:t>
      </w:r>
      <w:r w:rsidRPr="009E30E4">
        <w:rPr>
          <w:rFonts w:ascii="Times New Roman" w:hAnsi="Times New Roman" w:cs="Times New Roman"/>
          <w:sz w:val="24"/>
          <w:szCs w:val="24"/>
        </w:rPr>
        <w:t xml:space="preserve"> Проанализировать маркировку предложенных образцов продовольственных товаров (по выбору студента)</w:t>
      </w:r>
    </w:p>
    <w:p w:rsidR="00A3097F" w:rsidRPr="009E30E4" w:rsidRDefault="00A3097F" w:rsidP="009E30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sz w:val="24"/>
          <w:szCs w:val="24"/>
        </w:rPr>
        <w:t>1. Определите</w:t>
      </w:r>
      <w:r w:rsidR="00B77ABE">
        <w:rPr>
          <w:rFonts w:ascii="Times New Roman" w:hAnsi="Times New Roman" w:cs="Times New Roman"/>
          <w:sz w:val="24"/>
          <w:szCs w:val="24"/>
        </w:rPr>
        <w:t xml:space="preserve"> </w:t>
      </w:r>
      <w:r w:rsidRPr="009E30E4">
        <w:rPr>
          <w:rFonts w:ascii="Times New Roman" w:hAnsi="Times New Roman" w:cs="Times New Roman"/>
          <w:sz w:val="24"/>
          <w:szCs w:val="24"/>
        </w:rPr>
        <w:t>составные элементы маркировки. Работу оформить в таблице 4.</w:t>
      </w:r>
    </w:p>
    <w:p w:rsidR="00A3097F" w:rsidRPr="009E30E4" w:rsidRDefault="00A3097F" w:rsidP="009E30E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sz w:val="24"/>
          <w:szCs w:val="24"/>
        </w:rPr>
        <w:t xml:space="preserve">2. Определите соотношение данных элементов с товарной информацией предложенных образцов. </w:t>
      </w:r>
    </w:p>
    <w:p w:rsidR="00A3097F" w:rsidRPr="009E30E4" w:rsidRDefault="00A3097F" w:rsidP="009E30E4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sz w:val="24"/>
          <w:szCs w:val="24"/>
        </w:rPr>
        <w:t>Таблица 4 – Результаты анализа составных частей маркировки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438"/>
        <w:gridCol w:w="2407"/>
        <w:gridCol w:w="2418"/>
        <w:gridCol w:w="2451"/>
      </w:tblGrid>
      <w:tr w:rsidR="00A3097F" w:rsidRPr="009E30E4" w:rsidTr="005E31E2">
        <w:tc>
          <w:tcPr>
            <w:tcW w:w="2463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30E4">
              <w:rPr>
                <w:rFonts w:ascii="Times New Roman" w:hAnsi="Times New Roman" w:cs="Times New Roman"/>
                <w:sz w:val="24"/>
                <w:szCs w:val="24"/>
              </w:rPr>
              <w:t>Наименование товара</w:t>
            </w:r>
          </w:p>
        </w:tc>
        <w:tc>
          <w:tcPr>
            <w:tcW w:w="7391" w:type="dxa"/>
            <w:gridSpan w:val="3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30E4">
              <w:rPr>
                <w:rFonts w:ascii="Times New Roman" w:hAnsi="Times New Roman" w:cs="Times New Roman"/>
                <w:sz w:val="24"/>
                <w:szCs w:val="24"/>
              </w:rPr>
              <w:t>Составные части маркировки</w:t>
            </w:r>
          </w:p>
        </w:tc>
      </w:tr>
      <w:tr w:rsidR="00A3097F" w:rsidRPr="009E30E4" w:rsidTr="005E31E2">
        <w:tc>
          <w:tcPr>
            <w:tcW w:w="2463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63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30E4">
              <w:rPr>
                <w:rFonts w:ascii="Times New Roman" w:hAnsi="Times New Roman" w:cs="Times New Roman"/>
                <w:sz w:val="24"/>
                <w:szCs w:val="24"/>
              </w:rPr>
              <w:t>Текст 50-100 %</w:t>
            </w:r>
          </w:p>
        </w:tc>
        <w:tc>
          <w:tcPr>
            <w:tcW w:w="2464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30E4">
              <w:rPr>
                <w:rFonts w:ascii="Times New Roman" w:hAnsi="Times New Roman" w:cs="Times New Roman"/>
                <w:sz w:val="24"/>
                <w:szCs w:val="24"/>
              </w:rPr>
              <w:t>Рисунок 0-50 %</w:t>
            </w:r>
          </w:p>
        </w:tc>
        <w:tc>
          <w:tcPr>
            <w:tcW w:w="2464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30E4">
              <w:rPr>
                <w:rFonts w:ascii="Times New Roman" w:hAnsi="Times New Roman" w:cs="Times New Roman"/>
                <w:sz w:val="24"/>
                <w:szCs w:val="24"/>
              </w:rPr>
              <w:t>Информационные знаки 0-30 %</w:t>
            </w:r>
          </w:p>
        </w:tc>
      </w:tr>
      <w:tr w:rsidR="00A3097F" w:rsidRPr="009E30E4" w:rsidTr="005E31E2">
        <w:tc>
          <w:tcPr>
            <w:tcW w:w="2463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30E4">
              <w:rPr>
                <w:rFonts w:ascii="Times New Roman" w:hAnsi="Times New Roman" w:cs="Times New Roman"/>
                <w:sz w:val="24"/>
                <w:szCs w:val="24"/>
              </w:rPr>
              <w:t>Сок «Моя семья»</w:t>
            </w:r>
          </w:p>
        </w:tc>
        <w:tc>
          <w:tcPr>
            <w:tcW w:w="2463" w:type="dxa"/>
          </w:tcPr>
          <w:p w:rsidR="00A3097F" w:rsidRPr="009E30E4" w:rsidRDefault="00B77ABE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3097F" w:rsidRPr="009E30E4">
              <w:rPr>
                <w:rFonts w:ascii="Times New Roman" w:hAnsi="Times New Roman" w:cs="Times New Roman"/>
                <w:sz w:val="24"/>
                <w:szCs w:val="24"/>
              </w:rPr>
              <w:t>40%</w:t>
            </w:r>
          </w:p>
        </w:tc>
        <w:tc>
          <w:tcPr>
            <w:tcW w:w="2464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30E4">
              <w:rPr>
                <w:rFonts w:ascii="Times New Roman" w:hAnsi="Times New Roman" w:cs="Times New Roman"/>
                <w:sz w:val="24"/>
                <w:szCs w:val="24"/>
              </w:rPr>
              <w:t>70%</w:t>
            </w:r>
          </w:p>
        </w:tc>
        <w:tc>
          <w:tcPr>
            <w:tcW w:w="2464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E30E4">
              <w:rPr>
                <w:rFonts w:ascii="Times New Roman" w:hAnsi="Times New Roman" w:cs="Times New Roman"/>
                <w:sz w:val="24"/>
                <w:szCs w:val="24"/>
              </w:rPr>
              <w:t>10%</w:t>
            </w:r>
          </w:p>
        </w:tc>
      </w:tr>
      <w:tr w:rsidR="00A3097F" w:rsidRPr="009E30E4" w:rsidTr="005E31E2">
        <w:tc>
          <w:tcPr>
            <w:tcW w:w="2463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63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64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64" w:type="dxa"/>
          </w:tcPr>
          <w:p w:rsidR="00A3097F" w:rsidRPr="009E30E4" w:rsidRDefault="00A3097F" w:rsidP="009E30E4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3097F" w:rsidRPr="009E30E4" w:rsidRDefault="00A3097F" w:rsidP="009E30E4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30E4">
        <w:rPr>
          <w:rFonts w:ascii="Times New Roman" w:hAnsi="Times New Roman" w:cs="Times New Roman"/>
          <w:sz w:val="24"/>
          <w:szCs w:val="24"/>
        </w:rPr>
        <w:t>Сделать вывод о составных частях и элементах фактической информации на товарах</w:t>
      </w:r>
    </w:p>
    <w:p w:rsidR="00A97D97" w:rsidRPr="009E30E4" w:rsidRDefault="00A97D97" w:rsidP="009E30E4">
      <w:pPr>
        <w:spacing w:after="0" w:line="240" w:lineRule="auto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</w:p>
    <w:p w:rsidR="00A97D97" w:rsidRPr="009E30E4" w:rsidRDefault="00A97D97" w:rsidP="009E30E4">
      <w:pPr>
        <w:spacing w:after="0" w:line="240" w:lineRule="auto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</w:p>
    <w:p w:rsidR="00A97D97" w:rsidRPr="009E30E4" w:rsidRDefault="00A97D97" w:rsidP="009E30E4">
      <w:pPr>
        <w:spacing w:after="0" w:line="240" w:lineRule="auto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</w:p>
    <w:p w:rsidR="00A97D97" w:rsidRPr="009E30E4" w:rsidRDefault="00A97D97" w:rsidP="009E30E4">
      <w:pPr>
        <w:spacing w:after="0" w:line="240" w:lineRule="auto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</w:p>
    <w:p w:rsidR="000E15E8" w:rsidRDefault="000E15E8">
      <w:pPr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  <w:r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  <w:br w:type="page"/>
      </w:r>
    </w:p>
    <w:p w:rsidR="00D27D8C" w:rsidRPr="009E30E4" w:rsidRDefault="00D27D8C" w:rsidP="000E15E8">
      <w:pPr>
        <w:spacing w:after="0" w:line="240" w:lineRule="auto"/>
        <w:ind w:firstLine="567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  <w:lastRenderedPageBreak/>
        <w:t xml:space="preserve">Список использованных источников </w:t>
      </w:r>
    </w:p>
    <w:p w:rsidR="00072866" w:rsidRPr="009E30E4" w:rsidRDefault="00630F4B" w:rsidP="000E15E8">
      <w:pPr>
        <w:spacing w:after="0" w:line="240" w:lineRule="auto"/>
        <w:ind w:firstLine="567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  <w:t>Литература:</w:t>
      </w:r>
    </w:p>
    <w:p w:rsidR="008E32EC" w:rsidRPr="009E30E4" w:rsidRDefault="008E32EC" w:rsidP="000E15E8">
      <w:pPr>
        <w:pStyle w:val="a5"/>
        <w:numPr>
          <w:ilvl w:val="0"/>
          <w:numId w:val="11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>Карташова, Лариса Валентиновна. Управление ассортиментом товаров. В 2 ч. Ч.1 : учебник для студентов СПО / Л. В. Карташова, Н.И. Сергеева, Л. А. Колесникова. – 2-е изд., стер. – Москва : Академия, 2019. – 282 с. : ил. – (Профессиональное образование). - ISBN 978-5-4468-7507-8. - Текст : непосредственный.</w:t>
      </w:r>
    </w:p>
    <w:p w:rsidR="008E32EC" w:rsidRPr="009E30E4" w:rsidRDefault="008E32EC" w:rsidP="000E15E8">
      <w:pPr>
        <w:pStyle w:val="a5"/>
        <w:numPr>
          <w:ilvl w:val="0"/>
          <w:numId w:val="11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>Карташова, Лариса Валентиновна. Управление ассортиментом товаров. В 2 ч. Ч.2 : учебник для студентов СПО / Л. В. Карташова, Н.И. Сергеева, Л. А. Колесникова. – 2-е изд., стер. – Москва : Академия, 2019. – 302 с. – (Профессиональное образование). - ISBN 978-5-4468-7508-5. - Текст : непосредственный.</w:t>
      </w:r>
    </w:p>
    <w:p w:rsidR="008E32EC" w:rsidRPr="009E30E4" w:rsidRDefault="008E32EC" w:rsidP="000E15E8">
      <w:pPr>
        <w:pStyle w:val="a5"/>
        <w:numPr>
          <w:ilvl w:val="0"/>
          <w:numId w:val="11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>Калачев, С. Л.</w:t>
      </w:r>
      <w:r w:rsidR="00B77ABE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 xml:space="preserve"> </w:t>
      </w:r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 xml:space="preserve">Теоретические основы товароведения и экспертизы : учебник для среднего профессионального образования / С. Л. Калачев. — 2-е изд., перераб. и доп. — Москва : Издательство Юрайт, 2021. — 478 с. — (Профессиональное образование). — ISBN 978-5-534-12041-7. — Текст : электронный // ЭБС Юрайт [сайт]. — URL: </w:t>
      </w:r>
      <w:hyperlink r:id="rId23" w:history="1">
        <w:r w:rsidRPr="009E30E4">
          <w:rPr>
            <w:rStyle w:val="ab"/>
            <w:rFonts w:ascii="Times New Roman" w:eastAsia="+mj-ea" w:hAnsi="Times New Roman" w:cs="Times New Roman"/>
            <w:bCs/>
            <w:kern w:val="24"/>
            <w:sz w:val="24"/>
            <w:szCs w:val="24"/>
          </w:rPr>
          <w:t>https://urait.ru/bcode/467577</w:t>
        </w:r>
      </w:hyperlink>
    </w:p>
    <w:p w:rsidR="008E32EC" w:rsidRPr="009E30E4" w:rsidRDefault="008E32EC" w:rsidP="000E15E8">
      <w:pPr>
        <w:pStyle w:val="a5"/>
        <w:tabs>
          <w:tab w:val="left" w:pos="851"/>
        </w:tabs>
        <w:spacing w:after="0" w:line="240" w:lineRule="auto"/>
        <w:ind w:left="0" w:firstLine="567"/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  <w:t>Дополнительные источники:</w:t>
      </w:r>
    </w:p>
    <w:p w:rsidR="008E32EC" w:rsidRPr="009E30E4" w:rsidRDefault="008E32EC" w:rsidP="000E15E8">
      <w:pPr>
        <w:pStyle w:val="a5"/>
        <w:numPr>
          <w:ilvl w:val="0"/>
          <w:numId w:val="19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 xml:space="preserve">Основы товароведения : учебник / Н.С. Моисеенко. — Москва : КноРус, 2018. — 413 с. — СПО. – URL : </w:t>
      </w:r>
      <w:hyperlink r:id="rId24" w:history="1">
        <w:r w:rsidRPr="009E30E4">
          <w:rPr>
            <w:rStyle w:val="ab"/>
            <w:rFonts w:ascii="Times New Roman" w:eastAsia="+mj-ea" w:hAnsi="Times New Roman" w:cs="Times New Roman"/>
            <w:bCs/>
            <w:kern w:val="24"/>
            <w:sz w:val="24"/>
            <w:szCs w:val="24"/>
          </w:rPr>
          <w:t>https://www.book.ru/book/923528</w:t>
        </w:r>
      </w:hyperlink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>.</w:t>
      </w:r>
    </w:p>
    <w:p w:rsidR="008E32EC" w:rsidRPr="009E30E4" w:rsidRDefault="008E32EC" w:rsidP="000E15E8">
      <w:pPr>
        <w:pStyle w:val="a5"/>
        <w:tabs>
          <w:tab w:val="left" w:pos="851"/>
        </w:tabs>
        <w:spacing w:after="0" w:line="240" w:lineRule="auto"/>
        <w:ind w:left="0" w:firstLine="567"/>
        <w:rPr>
          <w:rFonts w:ascii="Times New Roman" w:eastAsia="+mj-ea" w:hAnsi="Times New Roman" w:cs="Times New Roman"/>
          <w:b/>
          <w:bCs/>
          <w:i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/>
          <w:bCs/>
          <w:color w:val="000000"/>
          <w:kern w:val="24"/>
          <w:sz w:val="24"/>
          <w:szCs w:val="24"/>
        </w:rPr>
        <w:t>Интернет-ресурсы:</w:t>
      </w:r>
    </w:p>
    <w:p w:rsidR="008E32EC" w:rsidRPr="009E30E4" w:rsidRDefault="008E32EC" w:rsidP="000E15E8">
      <w:pPr>
        <w:pStyle w:val="a5"/>
        <w:numPr>
          <w:ilvl w:val="0"/>
          <w:numId w:val="20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>Единое окно доступа к образовательным ресурсам [Электронный ресурс]. – Режим доступа:</w:t>
      </w:r>
      <w:r w:rsidR="00B77ABE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 xml:space="preserve"> </w:t>
      </w:r>
      <w:hyperlink r:id="rId25" w:tgtFrame="_blank" w:history="1">
        <w:r w:rsidRPr="009E30E4">
          <w:rPr>
            <w:rStyle w:val="ab"/>
            <w:rFonts w:ascii="Times New Roman" w:eastAsia="+mj-ea" w:hAnsi="Times New Roman" w:cs="Times New Roman"/>
            <w:bCs/>
            <w:kern w:val="24"/>
            <w:sz w:val="24"/>
            <w:szCs w:val="24"/>
          </w:rPr>
          <w:t>http://window.edu.ru</w:t>
        </w:r>
      </w:hyperlink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>, свободный. – Загл. с экрана.</w:t>
      </w:r>
    </w:p>
    <w:p w:rsidR="008E32EC" w:rsidRPr="009E30E4" w:rsidRDefault="008E32EC" w:rsidP="000E15E8">
      <w:pPr>
        <w:pStyle w:val="a5"/>
        <w:numPr>
          <w:ilvl w:val="0"/>
          <w:numId w:val="20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 xml:space="preserve">Электронно-библиотечная система «Университетская библиотека online» [Электронный ресурс]. – Режим доступа: </w:t>
      </w:r>
      <w:hyperlink r:id="rId26" w:history="1">
        <w:r w:rsidRPr="009E30E4">
          <w:rPr>
            <w:rStyle w:val="ab"/>
            <w:rFonts w:ascii="Times New Roman" w:eastAsia="+mj-ea" w:hAnsi="Times New Roman" w:cs="Times New Roman"/>
            <w:bCs/>
            <w:kern w:val="24"/>
            <w:sz w:val="24"/>
            <w:szCs w:val="24"/>
          </w:rPr>
          <w:t>https://biblioclub.ru/</w:t>
        </w:r>
      </w:hyperlink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>, свободный. – Загл. с экрана.</w:t>
      </w:r>
    </w:p>
    <w:p w:rsidR="008E32EC" w:rsidRPr="009E30E4" w:rsidRDefault="008E32EC" w:rsidP="000E15E8">
      <w:pPr>
        <w:pStyle w:val="a5"/>
        <w:numPr>
          <w:ilvl w:val="0"/>
          <w:numId w:val="20"/>
        </w:numPr>
        <w:tabs>
          <w:tab w:val="left" w:pos="851"/>
        </w:tabs>
        <w:spacing w:after="0" w:line="240" w:lineRule="auto"/>
        <w:ind w:left="0" w:firstLine="567"/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</w:pPr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>Электронная библиотечная система «Юрайт» biblio-online.ru</w:t>
      </w:r>
      <w:r w:rsidR="00B77ABE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 xml:space="preserve"> </w:t>
      </w:r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 xml:space="preserve">[Электронный ресурс]. – Режим доступа: </w:t>
      </w:r>
      <w:hyperlink r:id="rId27" w:history="1">
        <w:r w:rsidRPr="009E30E4">
          <w:rPr>
            <w:rStyle w:val="ab"/>
            <w:rFonts w:ascii="Times New Roman" w:eastAsia="+mj-ea" w:hAnsi="Times New Roman" w:cs="Times New Roman"/>
            <w:bCs/>
            <w:kern w:val="24"/>
            <w:sz w:val="24"/>
            <w:szCs w:val="24"/>
          </w:rPr>
          <w:t>https://biblio-online.ru/</w:t>
        </w:r>
      </w:hyperlink>
      <w:r w:rsidRPr="009E30E4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>, свободный. – Загл. с экрана.</w:t>
      </w:r>
      <w:r w:rsidR="00B77ABE"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  <w:t xml:space="preserve">       </w:t>
      </w:r>
    </w:p>
    <w:p w:rsidR="00326ABF" w:rsidRPr="009E30E4" w:rsidRDefault="00326ABF" w:rsidP="000E15E8">
      <w:pPr>
        <w:spacing w:after="0" w:line="240" w:lineRule="auto"/>
        <w:ind w:firstLine="567"/>
        <w:jc w:val="both"/>
        <w:rPr>
          <w:rFonts w:ascii="Times New Roman" w:eastAsia="+mj-ea" w:hAnsi="Times New Roman" w:cs="Times New Roman"/>
          <w:bCs/>
          <w:color w:val="000000"/>
          <w:kern w:val="24"/>
          <w:sz w:val="24"/>
          <w:szCs w:val="24"/>
        </w:rPr>
      </w:pPr>
    </w:p>
    <w:sectPr w:rsidR="00326ABF" w:rsidRPr="009E30E4" w:rsidSect="00B77ABE">
      <w:footerReference w:type="default" r:id="rId28"/>
      <w:pgSz w:w="11906" w:h="16838"/>
      <w:pgMar w:top="1134" w:right="70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E5AA4" w:rsidRDefault="009E5AA4" w:rsidP="00CD5B20">
      <w:pPr>
        <w:spacing w:after="0" w:line="240" w:lineRule="auto"/>
      </w:pPr>
      <w:r>
        <w:separator/>
      </w:r>
    </w:p>
  </w:endnote>
  <w:endnote w:type="continuationSeparator" w:id="0">
    <w:p w:rsidR="009E5AA4" w:rsidRDefault="009E5AA4" w:rsidP="00CD5B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j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62256189"/>
      <w:docPartObj>
        <w:docPartGallery w:val="Page Numbers (Bottom of Page)"/>
        <w:docPartUnique/>
      </w:docPartObj>
    </w:sdtPr>
    <w:sdtEndPr/>
    <w:sdtContent>
      <w:p w:rsidR="00CD5B20" w:rsidRDefault="00CD5B20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5505B">
          <w:rPr>
            <w:noProof/>
          </w:rPr>
          <w:t>2</w:t>
        </w:r>
        <w:r>
          <w:fldChar w:fldCharType="end"/>
        </w:r>
      </w:p>
    </w:sdtContent>
  </w:sdt>
  <w:p w:rsidR="00CD5B20" w:rsidRDefault="00CD5B20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E5AA4" w:rsidRDefault="009E5AA4" w:rsidP="00CD5B20">
      <w:pPr>
        <w:spacing w:after="0" w:line="240" w:lineRule="auto"/>
      </w:pPr>
      <w:r>
        <w:separator/>
      </w:r>
    </w:p>
  </w:footnote>
  <w:footnote w:type="continuationSeparator" w:id="0">
    <w:p w:rsidR="009E5AA4" w:rsidRDefault="009E5AA4" w:rsidP="00CD5B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555ED"/>
    <w:multiLevelType w:val="hybridMultilevel"/>
    <w:tmpl w:val="89F27E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9E2D15"/>
    <w:multiLevelType w:val="hybridMultilevel"/>
    <w:tmpl w:val="8954EE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E43F3A"/>
    <w:multiLevelType w:val="hybridMultilevel"/>
    <w:tmpl w:val="90D4782A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" w15:restartNumberingAfterBreak="0">
    <w:nsid w:val="0F097279"/>
    <w:multiLevelType w:val="hybridMultilevel"/>
    <w:tmpl w:val="3B22D5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AE3F65"/>
    <w:multiLevelType w:val="hybridMultilevel"/>
    <w:tmpl w:val="F0C4188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78E67BA"/>
    <w:multiLevelType w:val="hybridMultilevel"/>
    <w:tmpl w:val="19F8AE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933215"/>
    <w:multiLevelType w:val="hybridMultilevel"/>
    <w:tmpl w:val="10CA7B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C5468F"/>
    <w:multiLevelType w:val="hybridMultilevel"/>
    <w:tmpl w:val="D27698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57463F"/>
    <w:multiLevelType w:val="hybridMultilevel"/>
    <w:tmpl w:val="2C66BAE2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 w15:restartNumberingAfterBreak="0">
    <w:nsid w:val="313042FF"/>
    <w:multiLevelType w:val="hybridMultilevel"/>
    <w:tmpl w:val="DBD2B222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314C6214"/>
    <w:multiLevelType w:val="hybridMultilevel"/>
    <w:tmpl w:val="C35053DE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34C770CC"/>
    <w:multiLevelType w:val="hybridMultilevel"/>
    <w:tmpl w:val="B02E81DA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2" w15:restartNumberingAfterBreak="0">
    <w:nsid w:val="37A61F5D"/>
    <w:multiLevelType w:val="hybridMultilevel"/>
    <w:tmpl w:val="D27698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031195"/>
    <w:multiLevelType w:val="hybridMultilevel"/>
    <w:tmpl w:val="D27698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273A25"/>
    <w:multiLevelType w:val="hybridMultilevel"/>
    <w:tmpl w:val="ADE6FE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226548"/>
    <w:multiLevelType w:val="hybridMultilevel"/>
    <w:tmpl w:val="728265D2"/>
    <w:lvl w:ilvl="0" w:tplc="04190001">
      <w:start w:val="1"/>
      <w:numFmt w:val="bullet"/>
      <w:lvlText w:val=""/>
      <w:lvlJc w:val="left"/>
      <w:pPr>
        <w:ind w:left="151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4" w:hanging="360"/>
      </w:pPr>
      <w:rPr>
        <w:rFonts w:ascii="Wingdings" w:hAnsi="Wingdings" w:hint="default"/>
      </w:rPr>
    </w:lvl>
  </w:abstractNum>
  <w:abstractNum w:abstractNumId="16" w15:restartNumberingAfterBreak="0">
    <w:nsid w:val="65F41B56"/>
    <w:multiLevelType w:val="hybridMultilevel"/>
    <w:tmpl w:val="AFFA93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551F18"/>
    <w:multiLevelType w:val="hybridMultilevel"/>
    <w:tmpl w:val="470E72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947591A"/>
    <w:multiLevelType w:val="hybridMultilevel"/>
    <w:tmpl w:val="1ED42F00"/>
    <w:lvl w:ilvl="0" w:tplc="1C7AEA68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AEC148C"/>
    <w:multiLevelType w:val="hybridMultilevel"/>
    <w:tmpl w:val="16BC97BE"/>
    <w:lvl w:ilvl="0" w:tplc="9644538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4"/>
  </w:num>
  <w:num w:numId="2">
    <w:abstractNumId w:val="0"/>
  </w:num>
  <w:num w:numId="3">
    <w:abstractNumId w:val="2"/>
  </w:num>
  <w:num w:numId="4">
    <w:abstractNumId w:val="11"/>
  </w:num>
  <w:num w:numId="5">
    <w:abstractNumId w:val="15"/>
  </w:num>
  <w:num w:numId="6">
    <w:abstractNumId w:val="17"/>
  </w:num>
  <w:num w:numId="7">
    <w:abstractNumId w:val="6"/>
  </w:num>
  <w:num w:numId="8">
    <w:abstractNumId w:val="19"/>
  </w:num>
  <w:num w:numId="9">
    <w:abstractNumId w:val="5"/>
  </w:num>
  <w:num w:numId="10">
    <w:abstractNumId w:val="4"/>
  </w:num>
  <w:num w:numId="11">
    <w:abstractNumId w:val="12"/>
  </w:num>
  <w:num w:numId="12">
    <w:abstractNumId w:val="18"/>
  </w:num>
  <w:num w:numId="13">
    <w:abstractNumId w:val="16"/>
  </w:num>
  <w:num w:numId="14">
    <w:abstractNumId w:val="3"/>
  </w:num>
  <w:num w:numId="15">
    <w:abstractNumId w:val="1"/>
  </w:num>
  <w:num w:numId="16">
    <w:abstractNumId w:val="8"/>
  </w:num>
  <w:num w:numId="17">
    <w:abstractNumId w:val="9"/>
  </w:num>
  <w:num w:numId="18">
    <w:abstractNumId w:val="10"/>
  </w:num>
  <w:num w:numId="19">
    <w:abstractNumId w:val="13"/>
  </w:num>
  <w:num w:numId="2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68ED"/>
    <w:rsid w:val="0004606E"/>
    <w:rsid w:val="00072141"/>
    <w:rsid w:val="00072866"/>
    <w:rsid w:val="000E15E8"/>
    <w:rsid w:val="00126D12"/>
    <w:rsid w:val="0020689F"/>
    <w:rsid w:val="002070CE"/>
    <w:rsid w:val="00236582"/>
    <w:rsid w:val="00326ABF"/>
    <w:rsid w:val="003349B4"/>
    <w:rsid w:val="0035505B"/>
    <w:rsid w:val="003D7511"/>
    <w:rsid w:val="003F7246"/>
    <w:rsid w:val="00441601"/>
    <w:rsid w:val="004878F9"/>
    <w:rsid w:val="004B4C53"/>
    <w:rsid w:val="004C1679"/>
    <w:rsid w:val="00504FB6"/>
    <w:rsid w:val="0055552B"/>
    <w:rsid w:val="00555923"/>
    <w:rsid w:val="00595E18"/>
    <w:rsid w:val="005B57FB"/>
    <w:rsid w:val="005E143F"/>
    <w:rsid w:val="005F48E1"/>
    <w:rsid w:val="00614B7B"/>
    <w:rsid w:val="006216B7"/>
    <w:rsid w:val="00624939"/>
    <w:rsid w:val="00630F4B"/>
    <w:rsid w:val="00632004"/>
    <w:rsid w:val="00641A34"/>
    <w:rsid w:val="00646DB4"/>
    <w:rsid w:val="00784443"/>
    <w:rsid w:val="007E351C"/>
    <w:rsid w:val="007E60B9"/>
    <w:rsid w:val="008000C3"/>
    <w:rsid w:val="0081544D"/>
    <w:rsid w:val="00826ECE"/>
    <w:rsid w:val="0088138F"/>
    <w:rsid w:val="008A3C11"/>
    <w:rsid w:val="008E24E0"/>
    <w:rsid w:val="008E32EC"/>
    <w:rsid w:val="008F17B3"/>
    <w:rsid w:val="009402F2"/>
    <w:rsid w:val="00980B33"/>
    <w:rsid w:val="00981A54"/>
    <w:rsid w:val="00985418"/>
    <w:rsid w:val="009A7A30"/>
    <w:rsid w:val="009B2B60"/>
    <w:rsid w:val="009E30E4"/>
    <w:rsid w:val="009E5AA4"/>
    <w:rsid w:val="009F0DEB"/>
    <w:rsid w:val="009F33B7"/>
    <w:rsid w:val="00A3097F"/>
    <w:rsid w:val="00A97D97"/>
    <w:rsid w:val="00AB059B"/>
    <w:rsid w:val="00AD1673"/>
    <w:rsid w:val="00AF6697"/>
    <w:rsid w:val="00B27623"/>
    <w:rsid w:val="00B3782D"/>
    <w:rsid w:val="00B56B82"/>
    <w:rsid w:val="00B77ABE"/>
    <w:rsid w:val="00B868ED"/>
    <w:rsid w:val="00BA0B21"/>
    <w:rsid w:val="00BA4704"/>
    <w:rsid w:val="00C524D6"/>
    <w:rsid w:val="00C53D52"/>
    <w:rsid w:val="00C77B8B"/>
    <w:rsid w:val="00CD5B20"/>
    <w:rsid w:val="00CE41C3"/>
    <w:rsid w:val="00D27D8C"/>
    <w:rsid w:val="00D54B61"/>
    <w:rsid w:val="00D56319"/>
    <w:rsid w:val="00D659F9"/>
    <w:rsid w:val="00DE0F1D"/>
    <w:rsid w:val="00DF41CE"/>
    <w:rsid w:val="00EA0ACB"/>
    <w:rsid w:val="00EE4ED2"/>
    <w:rsid w:val="00F25C4F"/>
    <w:rsid w:val="00F5744B"/>
    <w:rsid w:val="00F933CE"/>
    <w:rsid w:val="00FE3CE1"/>
    <w:rsid w:val="00FE5D8F"/>
    <w:rsid w:val="00FE7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83C166"/>
  <w15:docId w15:val="{AB06A96E-0A26-41BF-BFB9-E511BB6E7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7D8C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E30E4"/>
    <w:pPr>
      <w:keepNext/>
      <w:keepLines/>
      <w:spacing w:before="200" w:after="0" w:line="276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qFormat/>
    <w:rsid w:val="00FE5D8F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3">
    <w:name w:val="No Spacing"/>
    <w:uiPriority w:val="99"/>
    <w:qFormat/>
    <w:rsid w:val="00F933CE"/>
    <w:pPr>
      <w:spacing w:after="0" w:line="240" w:lineRule="auto"/>
    </w:pPr>
    <w:rPr>
      <w:rFonts w:eastAsia="Times New Roman"/>
      <w:lang w:eastAsia="ru-RU"/>
    </w:rPr>
  </w:style>
  <w:style w:type="paragraph" w:styleId="a4">
    <w:name w:val="Normal (Web)"/>
    <w:basedOn w:val="a"/>
    <w:uiPriority w:val="99"/>
    <w:unhideWhenUsed/>
    <w:rsid w:val="009F33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34"/>
    <w:qFormat/>
    <w:rsid w:val="009F33B7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CD5B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CD5B20"/>
  </w:style>
  <w:style w:type="paragraph" w:styleId="a9">
    <w:name w:val="footer"/>
    <w:basedOn w:val="a"/>
    <w:link w:val="aa"/>
    <w:uiPriority w:val="99"/>
    <w:unhideWhenUsed/>
    <w:rsid w:val="00CD5B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D5B20"/>
  </w:style>
  <w:style w:type="character" w:styleId="ab">
    <w:name w:val="Hyperlink"/>
    <w:basedOn w:val="a0"/>
    <w:uiPriority w:val="99"/>
    <w:unhideWhenUsed/>
    <w:rsid w:val="00326ABF"/>
    <w:rPr>
      <w:color w:val="0563C1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326ABF"/>
    <w:rPr>
      <w:color w:val="605E5C"/>
      <w:shd w:val="clear" w:color="auto" w:fill="E1DFDD"/>
    </w:rPr>
  </w:style>
  <w:style w:type="character" w:styleId="ac">
    <w:name w:val="FollowedHyperlink"/>
    <w:basedOn w:val="a0"/>
    <w:uiPriority w:val="99"/>
    <w:semiHidden/>
    <w:unhideWhenUsed/>
    <w:rsid w:val="00072866"/>
    <w:rPr>
      <w:color w:val="954F72" w:themeColor="followedHyperlink"/>
      <w:u w:val="single"/>
    </w:rPr>
  </w:style>
  <w:style w:type="character" w:customStyle="1" w:styleId="a6">
    <w:name w:val="Абзац списка Знак"/>
    <w:link w:val="a5"/>
    <w:uiPriority w:val="34"/>
    <w:locked/>
    <w:rsid w:val="007E60B9"/>
  </w:style>
  <w:style w:type="paragraph" w:styleId="ad">
    <w:name w:val="Balloon Text"/>
    <w:basedOn w:val="a"/>
    <w:link w:val="ae"/>
    <w:uiPriority w:val="99"/>
    <w:semiHidden/>
    <w:unhideWhenUsed/>
    <w:rsid w:val="00D27D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D27D8C"/>
    <w:rPr>
      <w:rFonts w:ascii="Tahoma" w:hAnsi="Tahoma" w:cs="Tahoma"/>
      <w:sz w:val="16"/>
      <w:szCs w:val="16"/>
    </w:rPr>
  </w:style>
  <w:style w:type="table" w:styleId="af">
    <w:name w:val="Table Grid"/>
    <w:basedOn w:val="a1"/>
    <w:uiPriority w:val="59"/>
    <w:rsid w:val="00A309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basedOn w:val="a0"/>
    <w:link w:val="3"/>
    <w:uiPriority w:val="9"/>
    <w:semiHidden/>
    <w:rsid w:val="009E30E4"/>
    <w:rPr>
      <w:rFonts w:asciiTheme="majorHAnsi" w:eastAsiaTheme="majorEastAsia" w:hAnsiTheme="majorHAnsi" w:cstheme="majorBidi"/>
      <w:b/>
      <w:b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1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7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0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62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714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66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75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5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9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0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2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0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31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7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1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5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94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99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7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85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4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https://biblioclub.ru/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hyperlink" Target="http://window.edu.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www.book.ru/book/923528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yperlink" Target="https://urait.ru/bcode/467577" TargetMode="External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hyperlink" Target="https://biblio-online.ru/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B38E2-712C-4F5D-B3A5-54E83A236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1</Pages>
  <Words>2235</Words>
  <Characters>12743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Преподаватель</dc:creator>
  <cp:lastModifiedBy>Преподаватель1</cp:lastModifiedBy>
  <cp:revision>6</cp:revision>
  <dcterms:created xsi:type="dcterms:W3CDTF">2023-09-25T06:29:00Z</dcterms:created>
  <dcterms:modified xsi:type="dcterms:W3CDTF">2025-06-02T10:41:00Z</dcterms:modified>
</cp:coreProperties>
</file>