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9D" w:rsidRPr="006A2A62" w:rsidRDefault="006A2A62" w:rsidP="006A2A6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A2A62">
        <w:rPr>
          <w:rFonts w:ascii="Times New Roman" w:hAnsi="Times New Roman"/>
          <w:b/>
          <w:sz w:val="28"/>
          <w:szCs w:val="28"/>
          <w:lang w:val="ru-RU"/>
        </w:rPr>
        <w:t>Условия отбывания наказания в исправительных учреждениях.</w:t>
      </w:r>
    </w:p>
    <w:p w:rsidR="006A2A62" w:rsidRDefault="006A2A62">
      <w:pPr>
        <w:rPr>
          <w:rFonts w:ascii="Times New Roman" w:hAnsi="Times New Roman"/>
          <w:lang w:val="ru-RU"/>
        </w:rPr>
      </w:pPr>
    </w:p>
    <w:p w:rsidR="006A2A62" w:rsidRDefault="006A2A62">
      <w:pPr>
        <w:rPr>
          <w:rFonts w:ascii="Times New Roman" w:hAnsi="Times New Roman"/>
          <w:lang w:val="ru-RU"/>
        </w:rPr>
      </w:pPr>
    </w:p>
    <w:p w:rsidR="006A2A62" w:rsidRDefault="006A2A62" w:rsidP="00434703">
      <w:pPr>
        <w:spacing w:line="360" w:lineRule="auto"/>
        <w:ind w:left="142" w:right="845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Исправление осужденных является одной из главных задач уголовной политики государства. Однако эффективность деятельности исправительных учреждений по достижению данной цели является низкой. Это касается и такого средства исправления осужденных как режим отбывания наказания в исправительных учреждениях. </w:t>
      </w:r>
    </w:p>
    <w:p w:rsidR="0039313E" w:rsidRDefault="0039313E" w:rsidP="00434703">
      <w:pPr>
        <w:pStyle w:val="af8"/>
        <w:spacing w:line="360" w:lineRule="auto"/>
        <w:ind w:left="142" w:right="845" w:firstLine="709"/>
      </w:pPr>
      <w:r>
        <w:tab/>
        <w:t>Рассмотрение условий отбывания наказания в виде лишения свободы требовало анализа различных аспектов уголовно-исполнительного законодательства и работ отечественных ученых.</w:t>
      </w:r>
    </w:p>
    <w:p w:rsidR="0039313E" w:rsidRPr="0039313E" w:rsidRDefault="0039313E" w:rsidP="0039313E">
      <w:pPr>
        <w:pStyle w:val="af8"/>
        <w:spacing w:line="360" w:lineRule="auto"/>
        <w:ind w:right="844"/>
      </w:pPr>
      <w:r>
        <w:tab/>
      </w:r>
      <w:r w:rsidRPr="0039313E">
        <w:t>Общее понятие «условия отбывания наказания в виде лишения свободы» включает в себя понятие «условия отбывания наказания как средство обеспечения режима». Эти условия представляют собой совокупность благ, разрешений и гарантий, направленных на</w:t>
      </w:r>
      <w:r w:rsidRPr="0039313E">
        <w:rPr>
          <w:spacing w:val="40"/>
        </w:rPr>
        <w:t xml:space="preserve"> </w:t>
      </w:r>
      <w:r w:rsidRPr="0039313E">
        <w:t>стимулирование осужденных к соблюдению требований режима.</w:t>
      </w:r>
    </w:p>
    <w:p w:rsidR="0039313E" w:rsidRPr="0039313E" w:rsidRDefault="0039313E" w:rsidP="0039313E">
      <w:pPr>
        <w:widowControl w:val="0"/>
        <w:tabs>
          <w:tab w:val="left" w:pos="1053"/>
        </w:tabs>
        <w:autoSpaceDE w:val="0"/>
        <w:autoSpaceDN w:val="0"/>
        <w:spacing w:before="2" w:line="360" w:lineRule="auto"/>
        <w:ind w:left="-21" w:right="847"/>
        <w:jc w:val="both"/>
        <w:rPr>
          <w:rFonts w:ascii="Times New Roman" w:hAnsi="Times New Roman"/>
          <w:sz w:val="28"/>
          <w:lang w:val="ru-RU"/>
        </w:rPr>
      </w:pPr>
      <w:r w:rsidRPr="0039313E">
        <w:rPr>
          <w:rFonts w:ascii="Times New Roman" w:hAnsi="Times New Roman"/>
          <w:sz w:val="28"/>
          <w:lang w:val="ru-RU"/>
        </w:rPr>
        <w:tab/>
        <w:t>Классификация в зависимости от вида исправительного учреждения видится более обоснованной и более ценной с научной точки зрения, поскольку в УИК РФ условия отбывания наказания в виде лишения свободы и без того различаются от вида исправительного учреждения, а иные основания классификации приводят к слишком подробному делению.</w:t>
      </w:r>
    </w:p>
    <w:p w:rsidR="0039313E" w:rsidRDefault="0039313E" w:rsidP="0039313E">
      <w:pPr>
        <w:pStyle w:val="af8"/>
        <w:spacing w:line="360" w:lineRule="auto"/>
        <w:ind w:right="843"/>
      </w:pPr>
      <w:proofErr w:type="gramStart"/>
      <w:r>
        <w:t>Итак, наиболее ценная классификация с научной точки зрения уже сформулирована в законодательстве и отражена она в научных трудах отечественных ученых, а именно классификация в зависимости от вида исправительного учреждения, которая делит условия отбывания наказания на: условия отбывания наказания в колониях поселения, исправительных колониях общего режима, исправительных колониях строгого режима, исправительных колониях особого режима, воспитательных колониях, тюрьмах и лечебных исправительных учреждениях.</w:t>
      </w:r>
      <w:proofErr w:type="gramEnd"/>
    </w:p>
    <w:p w:rsidR="0039313E" w:rsidRDefault="0039313E" w:rsidP="0039313E">
      <w:pPr>
        <w:pStyle w:val="af8"/>
        <w:spacing w:before="1" w:line="360" w:lineRule="auto"/>
        <w:ind w:right="850"/>
      </w:pPr>
      <w:proofErr w:type="gramStart"/>
      <w:r>
        <w:t>В качестве оснований для перевода осужденных из одних условий отбывания наказания в другие необходимы определенные основания, которые можно классифицировать по нескольким основаниям, например, по сущностному</w:t>
      </w:r>
      <w:r>
        <w:rPr>
          <w:spacing w:val="-9"/>
        </w:rPr>
        <w:t xml:space="preserve"> </w:t>
      </w:r>
      <w:r>
        <w:t>характеру:</w:t>
      </w:r>
      <w:r>
        <w:rPr>
          <w:spacing w:val="-4"/>
        </w:rPr>
        <w:t xml:space="preserve"> </w:t>
      </w:r>
      <w:r>
        <w:t>материальные</w:t>
      </w:r>
      <w:r>
        <w:rPr>
          <w:spacing w:val="-6"/>
        </w:rPr>
        <w:t xml:space="preserve"> </w:t>
      </w:r>
      <w:r>
        <w:t>(добросовестное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rPr>
          <w:spacing w:val="-10"/>
        </w:rPr>
        <w:t>и</w:t>
      </w:r>
      <w:proofErr w:type="gramEnd"/>
    </w:p>
    <w:p w:rsidR="0039313E" w:rsidRDefault="0039313E" w:rsidP="0039313E">
      <w:pPr>
        <w:pStyle w:val="af8"/>
        <w:spacing w:line="360" w:lineRule="auto"/>
        <w:sectPr w:rsidR="0039313E" w:rsidSect="0039313E">
          <w:type w:val="continuous"/>
          <w:pgSz w:w="11910" w:h="16840"/>
          <w:pgMar w:top="1020" w:right="0" w:bottom="280" w:left="1559" w:header="712" w:footer="0" w:gutter="0"/>
          <w:cols w:space="720"/>
        </w:sectPr>
      </w:pPr>
    </w:p>
    <w:p w:rsidR="0039313E" w:rsidRDefault="0039313E" w:rsidP="0039313E">
      <w:pPr>
        <w:pStyle w:val="af8"/>
        <w:spacing w:before="102" w:line="360" w:lineRule="auto"/>
        <w:ind w:right="852" w:firstLine="0"/>
      </w:pPr>
      <w:r>
        <w:lastRenderedPageBreak/>
        <w:t>учебе, отсутствие дисциплинарных взысканий, признание осужденного злостным нарушителем установленного порядка отбывания наказания) и формальные (срок, которые необходимо отбыть в одних условиях для осуществления перевода).</w:t>
      </w:r>
    </w:p>
    <w:p w:rsidR="0039313E" w:rsidRDefault="0039313E" w:rsidP="0039313E">
      <w:pPr>
        <w:pStyle w:val="af8"/>
        <w:spacing w:before="1" w:line="360" w:lineRule="auto"/>
        <w:ind w:right="842"/>
      </w:pPr>
      <w:r>
        <w:t>На пути применения данных оснований возникают некоторые проблемы,</w:t>
      </w:r>
      <w:r>
        <w:rPr>
          <w:spacing w:val="-5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неточное</w:t>
      </w:r>
      <w:r>
        <w:rPr>
          <w:spacing w:val="-4"/>
        </w:rPr>
        <w:t xml:space="preserve"> </w:t>
      </w:r>
      <w:r>
        <w:t>формулирование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в виде добросовестного отношения к труду и отсутствие рабочих мест для формирования представления об этом отношен</w:t>
      </w:r>
      <w:proofErr w:type="gramStart"/>
      <w:r>
        <w:t>ии у а</w:t>
      </w:r>
      <w:proofErr w:type="gramEnd"/>
      <w:r>
        <w:t xml:space="preserve">дминистрации исправительных учреждений, что негативно сказывается на прогрессивной сущности системы стимулирования к соблюдению режимных требований. Правовое урегулирование этих вопросов помогло бы в практике реализовывать институт изменения условий отбывания наказания во благо укрепления режима на территории исправительных учреждений ФСИН </w:t>
      </w:r>
      <w:r>
        <w:rPr>
          <w:spacing w:val="-2"/>
        </w:rPr>
        <w:t>России.</w:t>
      </w:r>
    </w:p>
    <w:p w:rsidR="0039313E" w:rsidRDefault="0039313E" w:rsidP="0039313E">
      <w:pPr>
        <w:pStyle w:val="af8"/>
        <w:spacing w:before="2" w:line="360" w:lineRule="auto"/>
        <w:ind w:right="840"/>
      </w:pPr>
      <w:r>
        <w:t>Можно сделать вывод о том, что та идея, которая заложена в правовой институт изменения условий отбывания наказания в виде прогрессивной системы отбывания наказания, имеет малую эффективность, поскольку предоставляемые законом блага имеет довольно узкий и иногда и бесполезный для осужденных спектр возможностей. Подобный вывод сделан на основе мнений отечественных авторов и эмпирических данных. Практика ФСИН России в этой области привела к проведению ранее упомянутого эксперимента, для выявления более четкой причины поступления жалоб от осужденных, а также предъявление наглядности существующих коллизий в совокупности теории и практической деятельности.</w:t>
      </w:r>
    </w:p>
    <w:p w:rsidR="006A2A62" w:rsidRPr="006A2A62" w:rsidRDefault="006A2A62" w:rsidP="0039313E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2A62" w:rsidRPr="006A2A62" w:rsidRDefault="006A2A62">
      <w:pPr>
        <w:rPr>
          <w:rFonts w:ascii="Times New Roman" w:hAnsi="Times New Roman"/>
          <w:lang w:val="ru-RU"/>
        </w:rPr>
      </w:pPr>
    </w:p>
    <w:sectPr w:rsidR="006A2A62" w:rsidRPr="006A2A62" w:rsidSect="00E34AD8">
      <w:type w:val="continuous"/>
      <w:pgSz w:w="11910" w:h="16840"/>
      <w:pgMar w:top="1040" w:right="697" w:bottom="280" w:left="1560" w:header="0" w:footer="1004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DC" w:rsidRDefault="00F022DC" w:rsidP="006A2A62">
      <w:r>
        <w:separator/>
      </w:r>
    </w:p>
  </w:endnote>
  <w:endnote w:type="continuationSeparator" w:id="0">
    <w:p w:rsidR="00F022DC" w:rsidRDefault="00F022DC" w:rsidP="006A2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DC" w:rsidRDefault="00F022DC" w:rsidP="006A2A62">
      <w:r>
        <w:separator/>
      </w:r>
    </w:p>
  </w:footnote>
  <w:footnote w:type="continuationSeparator" w:id="0">
    <w:p w:rsidR="00F022DC" w:rsidRDefault="00F022DC" w:rsidP="006A2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B72"/>
    <w:multiLevelType w:val="hybridMultilevel"/>
    <w:tmpl w:val="8ADEFCA8"/>
    <w:lvl w:ilvl="0" w:tplc="7AB053D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AC798">
      <w:numFmt w:val="bullet"/>
      <w:lvlText w:val="•"/>
      <w:lvlJc w:val="left"/>
      <w:pPr>
        <w:ind w:left="1160" w:hanging="164"/>
      </w:pPr>
      <w:rPr>
        <w:rFonts w:hint="default"/>
        <w:lang w:val="ru-RU" w:eastAsia="en-US" w:bidi="ar-SA"/>
      </w:rPr>
    </w:lvl>
    <w:lvl w:ilvl="2" w:tplc="A84A9B10">
      <w:numFmt w:val="bullet"/>
      <w:lvlText w:val="•"/>
      <w:lvlJc w:val="left"/>
      <w:pPr>
        <w:ind w:left="2181" w:hanging="164"/>
      </w:pPr>
      <w:rPr>
        <w:rFonts w:hint="default"/>
        <w:lang w:val="ru-RU" w:eastAsia="en-US" w:bidi="ar-SA"/>
      </w:rPr>
    </w:lvl>
    <w:lvl w:ilvl="3" w:tplc="54607812">
      <w:numFmt w:val="bullet"/>
      <w:lvlText w:val="•"/>
      <w:lvlJc w:val="left"/>
      <w:pPr>
        <w:ind w:left="3202" w:hanging="164"/>
      </w:pPr>
      <w:rPr>
        <w:rFonts w:hint="default"/>
        <w:lang w:val="ru-RU" w:eastAsia="en-US" w:bidi="ar-SA"/>
      </w:rPr>
    </w:lvl>
    <w:lvl w:ilvl="4" w:tplc="AEE2B12A">
      <w:numFmt w:val="bullet"/>
      <w:lvlText w:val="•"/>
      <w:lvlJc w:val="left"/>
      <w:pPr>
        <w:ind w:left="4222" w:hanging="164"/>
      </w:pPr>
      <w:rPr>
        <w:rFonts w:hint="default"/>
        <w:lang w:val="ru-RU" w:eastAsia="en-US" w:bidi="ar-SA"/>
      </w:rPr>
    </w:lvl>
    <w:lvl w:ilvl="5" w:tplc="2514C4A6">
      <w:numFmt w:val="bullet"/>
      <w:lvlText w:val="•"/>
      <w:lvlJc w:val="left"/>
      <w:pPr>
        <w:ind w:left="5243" w:hanging="164"/>
      </w:pPr>
      <w:rPr>
        <w:rFonts w:hint="default"/>
        <w:lang w:val="ru-RU" w:eastAsia="en-US" w:bidi="ar-SA"/>
      </w:rPr>
    </w:lvl>
    <w:lvl w:ilvl="6" w:tplc="A15E1BA0">
      <w:numFmt w:val="bullet"/>
      <w:lvlText w:val="•"/>
      <w:lvlJc w:val="left"/>
      <w:pPr>
        <w:ind w:left="6264" w:hanging="164"/>
      </w:pPr>
      <w:rPr>
        <w:rFonts w:hint="default"/>
        <w:lang w:val="ru-RU" w:eastAsia="en-US" w:bidi="ar-SA"/>
      </w:rPr>
    </w:lvl>
    <w:lvl w:ilvl="7" w:tplc="0F06B4B4">
      <w:numFmt w:val="bullet"/>
      <w:lvlText w:val="•"/>
      <w:lvlJc w:val="left"/>
      <w:pPr>
        <w:ind w:left="7285" w:hanging="164"/>
      </w:pPr>
      <w:rPr>
        <w:rFonts w:hint="default"/>
        <w:lang w:val="ru-RU" w:eastAsia="en-US" w:bidi="ar-SA"/>
      </w:rPr>
    </w:lvl>
    <w:lvl w:ilvl="8" w:tplc="E4B0C1C6">
      <w:numFmt w:val="bullet"/>
      <w:lvlText w:val="•"/>
      <w:lvlJc w:val="left"/>
      <w:pPr>
        <w:ind w:left="8305" w:hanging="164"/>
      </w:pPr>
      <w:rPr>
        <w:rFonts w:hint="default"/>
        <w:lang w:val="ru-RU" w:eastAsia="en-US" w:bidi="ar-SA"/>
      </w:rPr>
    </w:lvl>
  </w:abstractNum>
  <w:abstractNum w:abstractNumId="1">
    <w:nsid w:val="75E11D5E"/>
    <w:multiLevelType w:val="hybridMultilevel"/>
    <w:tmpl w:val="C9CE776E"/>
    <w:lvl w:ilvl="0" w:tplc="3AAC4A80">
      <w:numFmt w:val="bullet"/>
      <w:lvlText w:val="•"/>
      <w:lvlJc w:val="left"/>
      <w:pPr>
        <w:ind w:left="1428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A62"/>
    <w:rsid w:val="000560F2"/>
    <w:rsid w:val="00162F7A"/>
    <w:rsid w:val="00173A2D"/>
    <w:rsid w:val="001C3185"/>
    <w:rsid w:val="00316674"/>
    <w:rsid w:val="0039313E"/>
    <w:rsid w:val="003B11CC"/>
    <w:rsid w:val="00434703"/>
    <w:rsid w:val="00451AA2"/>
    <w:rsid w:val="004A4C78"/>
    <w:rsid w:val="00622976"/>
    <w:rsid w:val="006A2A62"/>
    <w:rsid w:val="007B3DF9"/>
    <w:rsid w:val="007D573F"/>
    <w:rsid w:val="00991652"/>
    <w:rsid w:val="00A47739"/>
    <w:rsid w:val="00A5702E"/>
    <w:rsid w:val="00CD04AD"/>
    <w:rsid w:val="00CF3C8C"/>
    <w:rsid w:val="00D257DF"/>
    <w:rsid w:val="00D76B27"/>
    <w:rsid w:val="00DB5F92"/>
    <w:rsid w:val="00E2183F"/>
    <w:rsid w:val="00E27B71"/>
    <w:rsid w:val="00E34AD8"/>
    <w:rsid w:val="00F022DC"/>
    <w:rsid w:val="00F3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9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F9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5F9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B5F9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B5F9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5F9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5F9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5F9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5F9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B5F9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5F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B5F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B5F9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B5F92"/>
    <w:rPr>
      <w:rFonts w:cstheme="maj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rsid w:val="00DB5F92"/>
    <w:rPr>
      <w:rFonts w:cstheme="maj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DB5F92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1"/>
    <w:qFormat/>
    <w:rsid w:val="00DB5F9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DB5F9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B5F92"/>
    <w:rPr>
      <w:rFonts w:cstheme="majorBidi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DB5F92"/>
    <w:rPr>
      <w:rFonts w:cstheme="majorBidi"/>
      <w:i/>
      <w:iCs/>
      <w:sz w:val="24"/>
      <w:szCs w:val="24"/>
    </w:rPr>
  </w:style>
  <w:style w:type="paragraph" w:styleId="a4">
    <w:name w:val="Title"/>
    <w:basedOn w:val="a"/>
    <w:next w:val="a"/>
    <w:link w:val="a5"/>
    <w:uiPriority w:val="10"/>
    <w:qFormat/>
    <w:rsid w:val="00DB5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B5F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B5F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DB5F92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DB5F92"/>
    <w:rPr>
      <w:b/>
      <w:bCs/>
    </w:rPr>
  </w:style>
  <w:style w:type="character" w:styleId="a9">
    <w:name w:val="Emphasis"/>
    <w:basedOn w:val="a0"/>
    <w:uiPriority w:val="20"/>
    <w:qFormat/>
    <w:rsid w:val="00DB5F92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DB5F92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DB5F92"/>
    <w:rPr>
      <w:i/>
    </w:rPr>
  </w:style>
  <w:style w:type="character" w:customStyle="1" w:styleId="22">
    <w:name w:val="Цитата 2 Знак"/>
    <w:basedOn w:val="a0"/>
    <w:link w:val="21"/>
    <w:uiPriority w:val="29"/>
    <w:rsid w:val="00DB5F9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B5F9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B5F92"/>
    <w:rPr>
      <w:b/>
      <w:i/>
      <w:sz w:val="24"/>
    </w:rPr>
  </w:style>
  <w:style w:type="character" w:styleId="ad">
    <w:name w:val="Subtle Emphasis"/>
    <w:uiPriority w:val="19"/>
    <w:qFormat/>
    <w:rsid w:val="00DB5F9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B5F9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B5F9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B5F9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B5F9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B5F92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rsid w:val="00D257DF"/>
    <w:rPr>
      <w:b/>
      <w:bCs/>
      <w:color w:val="4F81BD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6A2A6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A2A62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A2A62"/>
    <w:rPr>
      <w:vertAlign w:val="superscript"/>
    </w:rPr>
  </w:style>
  <w:style w:type="character" w:styleId="af7">
    <w:name w:val="Hyperlink"/>
    <w:basedOn w:val="a0"/>
    <w:uiPriority w:val="99"/>
    <w:unhideWhenUsed/>
    <w:rsid w:val="006A2A62"/>
    <w:rPr>
      <w:color w:val="0000FF" w:themeColor="hyperlink"/>
      <w:u w:val="single"/>
    </w:rPr>
  </w:style>
  <w:style w:type="paragraph" w:styleId="af8">
    <w:name w:val="Body Text"/>
    <w:basedOn w:val="a"/>
    <w:link w:val="af9"/>
    <w:uiPriority w:val="1"/>
    <w:qFormat/>
    <w:rsid w:val="0039313E"/>
    <w:pPr>
      <w:widowControl w:val="0"/>
      <w:autoSpaceDE w:val="0"/>
      <w:autoSpaceDN w:val="0"/>
      <w:ind w:left="143" w:firstLine="707"/>
      <w:jc w:val="both"/>
    </w:pPr>
    <w:rPr>
      <w:rFonts w:ascii="Times New Roman" w:eastAsia="Times New Roman" w:hAnsi="Times New Roman"/>
      <w:sz w:val="28"/>
      <w:szCs w:val="28"/>
      <w:lang w:val="ru-RU" w:bidi="ar-SA"/>
    </w:rPr>
  </w:style>
  <w:style w:type="character" w:customStyle="1" w:styleId="af9">
    <w:name w:val="Основной текст Знак"/>
    <w:basedOn w:val="a0"/>
    <w:link w:val="af8"/>
    <w:uiPriority w:val="1"/>
    <w:rsid w:val="0039313E"/>
    <w:rPr>
      <w:rFonts w:ascii="Times New Roman" w:eastAsia="Times New Roman" w:hAnsi="Times New Roman"/>
      <w:sz w:val="28"/>
      <w:szCs w:val="2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D517DE2-A717-4968-B687-4C19484C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</dc:creator>
  <cp:lastModifiedBy>Рузиля</cp:lastModifiedBy>
  <cp:revision>3</cp:revision>
  <dcterms:created xsi:type="dcterms:W3CDTF">2025-06-02T13:51:00Z</dcterms:created>
  <dcterms:modified xsi:type="dcterms:W3CDTF">2025-06-02T14:04:00Z</dcterms:modified>
</cp:coreProperties>
</file>