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jc w:val="center"/>
        <w:rPr>
          <w:b/>
          <w:b/>
          <w:bCs/>
        </w:rPr>
      </w:pPr>
      <w:r>
        <w:rPr>
          <w:b/>
          <w:bCs/>
          <w:lang w:val="en-US"/>
        </w:rPr>
        <w:t>III</w:t>
      </w:r>
      <w:r>
        <w:rPr>
          <w:b/>
          <w:bCs/>
        </w:rPr>
        <w:t xml:space="preserve"> Всероссийская научно-практическая конференция</w:t>
      </w:r>
    </w:p>
    <w:p>
      <w:pPr>
        <w:pStyle w:val="Standard"/>
        <w:jc w:val="center"/>
        <w:rPr>
          <w:b/>
          <w:b/>
          <w:bCs/>
        </w:rPr>
      </w:pPr>
      <w:r>
        <w:rPr>
          <w:b/>
          <w:bCs/>
        </w:rPr>
        <w:t>ВСЕРОССИЙСКИЕ ПЕДАГОГИЧЕСКИЕ ЧТЕНИЯ – 2025</w:t>
      </w:r>
    </w:p>
    <w:p>
      <w:pPr>
        <w:pStyle w:val="Standard"/>
        <w:jc w:val="center"/>
        <w:rPr>
          <w:b/>
          <w:b/>
          <w:bCs/>
        </w:rPr>
      </w:pPr>
      <w:r>
        <w:rPr>
          <w:b/>
          <w:bCs/>
        </w:rPr>
      </w:r>
    </w:p>
    <w:p>
      <w:pPr>
        <w:pStyle w:val="Standard"/>
        <w:jc w:val="center"/>
        <w:rPr>
          <w:b/>
          <w:b/>
          <w:bCs/>
        </w:rPr>
      </w:pPr>
      <w:r>
        <w:rPr>
          <w:b/>
          <w:bCs/>
        </w:rPr>
        <w:t>Теория и методика дошкольного образования</w:t>
      </w:r>
    </w:p>
    <w:p>
      <w:pPr>
        <w:pStyle w:val="Standard"/>
        <w:jc w:val="center"/>
        <w:rPr>
          <w:b/>
          <w:b/>
          <w:bCs/>
        </w:rPr>
      </w:pPr>
      <w:r>
        <w:rPr>
          <w:b/>
          <w:bCs/>
        </w:rPr>
      </w:r>
    </w:p>
    <w:p>
      <w:pPr>
        <w:pStyle w:val="Standard"/>
        <w:jc w:val="right"/>
        <w:rPr>
          <w:b/>
          <w:b/>
          <w:bCs/>
        </w:rPr>
      </w:pPr>
      <w:r>
        <w:rPr>
          <w:b/>
          <w:bCs/>
        </w:rPr>
      </w:r>
    </w:p>
    <w:p>
      <w:pPr>
        <w:pStyle w:val="Standard"/>
        <w:jc w:val="right"/>
        <w:rPr>
          <w:b/>
          <w:b/>
          <w:bCs/>
        </w:rPr>
      </w:pPr>
      <w:r>
        <w:rPr>
          <w:b/>
          <w:bCs/>
        </w:rPr>
      </w:r>
    </w:p>
    <w:p>
      <w:pPr>
        <w:pStyle w:val="Standard"/>
        <w:jc w:val="right"/>
        <w:rPr>
          <w:b/>
          <w:b/>
          <w:bCs/>
        </w:rPr>
      </w:pPr>
      <w:r>
        <w:rPr>
          <w:b/>
          <w:bCs/>
        </w:rPr>
        <w:t xml:space="preserve">Воспитатель </w:t>
      </w:r>
    </w:p>
    <w:p>
      <w:pPr>
        <w:pStyle w:val="Standard"/>
        <w:jc w:val="right"/>
        <w:rPr>
          <w:b/>
          <w:b/>
          <w:bCs/>
          <w:lang w:val="en-US"/>
        </w:rPr>
      </w:pPr>
      <w:r>
        <w:rPr>
          <w:b/>
          <w:bCs/>
          <w:lang w:val="en-US"/>
        </w:rPr>
      </w:r>
    </w:p>
    <w:p>
      <w:pPr>
        <w:pStyle w:val="Standard"/>
        <w:jc w:val="right"/>
        <w:rPr>
          <w:b/>
          <w:b/>
          <w:bCs/>
          <w:lang w:val="en-US"/>
        </w:rPr>
      </w:pPr>
      <w:r>
        <w:rPr>
          <w:b/>
          <w:bCs/>
          <w:lang w:val="en-US"/>
        </w:rPr>
      </w:r>
    </w:p>
    <w:p>
      <w:pPr>
        <w:pStyle w:val="Standard"/>
        <w:jc w:val="right"/>
        <w:rPr>
          <w:b/>
          <w:b/>
          <w:bCs/>
        </w:rPr>
      </w:pPr>
      <w:r>
        <w:rPr>
          <w:b/>
          <w:bCs/>
        </w:rPr>
        <w:t>Шабанова Анастасия Игоревна</w:t>
      </w:r>
    </w:p>
    <w:p>
      <w:pPr>
        <w:pStyle w:val="Standard"/>
        <w:jc w:val="right"/>
        <w:rPr>
          <w:b/>
          <w:b/>
          <w:bCs/>
          <w:lang w:val="en-US"/>
        </w:rPr>
      </w:pPr>
      <w:r>
        <w:rPr>
          <w:b/>
          <w:bCs/>
          <w:lang w:val="en-US"/>
        </w:rPr>
      </w:r>
    </w:p>
    <w:p>
      <w:pPr>
        <w:pStyle w:val="Standard"/>
        <w:jc w:val="right"/>
        <w:rPr>
          <w:b/>
          <w:b/>
          <w:bCs/>
          <w:lang w:val="en-US"/>
        </w:rPr>
      </w:pPr>
      <w:r>
        <w:rPr>
          <w:b/>
          <w:bCs/>
          <w:lang w:val="en-US"/>
        </w:rPr>
      </w:r>
    </w:p>
    <w:p>
      <w:pPr>
        <w:pStyle w:val="Standard"/>
        <w:jc w:val="right"/>
        <w:rPr>
          <w:b/>
          <w:b/>
          <w:bCs/>
        </w:rPr>
      </w:pPr>
      <w:r>
        <w:rPr>
          <w:b/>
          <w:bCs/>
        </w:rPr>
        <w:t>МБДОУ ДС №22 «Улыбка»</w:t>
      </w:r>
    </w:p>
    <w:p>
      <w:pPr>
        <w:pStyle w:val="Standard"/>
        <w:jc w:val="right"/>
        <w:rPr>
          <w:b/>
          <w:b/>
          <w:bCs/>
          <w:lang w:val="en-US"/>
        </w:rPr>
      </w:pPr>
      <w:r>
        <w:rPr>
          <w:b/>
          <w:bCs/>
          <w:lang w:val="en-US"/>
        </w:rPr>
      </w:r>
    </w:p>
    <w:p>
      <w:pPr>
        <w:pStyle w:val="Standard"/>
        <w:jc w:val="right"/>
        <w:rPr>
          <w:lang w:val="en-US"/>
        </w:rPr>
      </w:pPr>
      <w:r>
        <w:rPr>
          <w:lang w:val="en-US"/>
        </w:rPr>
      </w:r>
    </w:p>
    <w:p>
      <w:pPr>
        <w:pStyle w:val="Standard"/>
        <w:jc w:val="right"/>
        <w:rPr/>
      </w:pPr>
      <w:r>
        <w:rPr/>
        <w:t>Старооскольского городского округа</w:t>
      </w:r>
    </w:p>
    <w:p>
      <w:pPr>
        <w:pStyle w:val="Standard"/>
        <w:jc w:val="right"/>
        <w:rPr/>
      </w:pPr>
      <w:r>
        <w:rPr/>
      </w:r>
    </w:p>
    <w:p>
      <w:pPr>
        <w:pStyle w:val="Standard"/>
        <w:jc w:val="right"/>
        <w:rPr/>
      </w:pPr>
      <w:r>
        <w:rPr/>
      </w:r>
    </w:p>
    <w:p>
      <w:pPr>
        <w:pStyle w:val="Standard"/>
        <w:jc w:val="right"/>
        <w:rPr/>
      </w:pPr>
      <w:r>
        <w:rPr/>
      </w:r>
    </w:p>
    <w:p>
      <w:pPr>
        <w:pStyle w:val="Standard"/>
        <w:jc w:val="center"/>
        <w:rPr>
          <w:lang w:val="en-US"/>
        </w:rPr>
      </w:pPr>
      <w:r>
        <w:rPr>
          <w:lang w:val="en-US"/>
        </w:rPr>
      </w:r>
    </w:p>
    <w:p>
      <w:pPr>
        <w:pStyle w:val="Standard"/>
        <w:jc w:val="center"/>
        <w:rPr>
          <w:lang w:val="en-US"/>
        </w:rPr>
      </w:pPr>
      <w:r>
        <w:rPr>
          <w:lang w:val="en-US"/>
        </w:rPr>
      </w:r>
    </w:p>
    <w:p>
      <w:pPr>
        <w:pStyle w:val="Standard"/>
        <w:jc w:val="center"/>
        <w:rPr>
          <w:b/>
          <w:b/>
          <w:bCs/>
        </w:rPr>
      </w:pPr>
      <w:r>
        <w:rPr>
          <w:b/>
          <w:bCs/>
          <w:lang w:val="en-US"/>
        </w:rPr>
        <w:t xml:space="preserve">III All-Russian Scientific and Practical Conference </w:t>
      </w:r>
    </w:p>
    <w:p>
      <w:pPr>
        <w:pStyle w:val="Standard"/>
        <w:jc w:val="center"/>
        <w:rPr>
          <w:b/>
          <w:b/>
          <w:bCs/>
        </w:rPr>
      </w:pPr>
      <w:r>
        <w:rPr>
          <w:b/>
          <w:bCs/>
          <w:lang w:val="en-US"/>
        </w:rPr>
        <w:t>ALL-RUSSIAN PEDAGOGICAL READINGS – 2025</w:t>
      </w:r>
    </w:p>
    <w:p>
      <w:pPr>
        <w:pStyle w:val="Standard"/>
        <w:jc w:val="center"/>
        <w:rPr>
          <w:b/>
          <w:b/>
          <w:bCs/>
          <w:lang w:val="en-US"/>
        </w:rPr>
      </w:pPr>
      <w:r>
        <w:rPr>
          <w:b/>
          <w:bCs/>
          <w:lang w:val="en-US"/>
        </w:rPr>
      </w:r>
    </w:p>
    <w:p>
      <w:pPr>
        <w:pStyle w:val="Standard"/>
        <w:jc w:val="center"/>
        <w:rPr>
          <w:b/>
          <w:b/>
          <w:bCs/>
        </w:rPr>
      </w:pPr>
      <w:r>
        <w:rPr>
          <w:b/>
          <w:bCs/>
          <w:lang w:val="en-US"/>
        </w:rPr>
        <w:t>Theory and Methodology of Preschool Education</w:t>
      </w:r>
    </w:p>
    <w:p>
      <w:pPr>
        <w:pStyle w:val="Standard"/>
        <w:jc w:val="right"/>
        <w:rPr>
          <w:b/>
          <w:b/>
          <w:bCs/>
          <w:lang w:val="en-US"/>
        </w:rPr>
      </w:pPr>
      <w:r>
        <w:rPr>
          <w:b/>
          <w:bCs/>
          <w:lang w:val="en-US"/>
        </w:rPr>
      </w:r>
    </w:p>
    <w:p>
      <w:pPr>
        <w:pStyle w:val="Standard"/>
        <w:jc w:val="right"/>
        <w:rPr>
          <w:b/>
          <w:b/>
          <w:bCs/>
          <w:lang w:val="en-US"/>
        </w:rPr>
      </w:pPr>
      <w:r>
        <w:rPr>
          <w:b/>
          <w:bCs/>
          <w:lang w:val="en-US"/>
        </w:rPr>
      </w:r>
    </w:p>
    <w:p>
      <w:pPr>
        <w:pStyle w:val="Standard"/>
        <w:jc w:val="right"/>
        <w:rPr>
          <w:lang w:val="en-US"/>
        </w:rPr>
      </w:pPr>
      <w:r>
        <w:rPr>
          <w:b/>
          <w:bCs/>
        </w:rPr>
      </w:r>
    </w:p>
    <w:p>
      <w:pPr>
        <w:pStyle w:val="Standard"/>
        <w:jc w:val="right"/>
        <w:rPr>
          <w:b/>
          <w:b/>
          <w:bCs/>
        </w:rPr>
      </w:pPr>
      <w:r>
        <w:rPr>
          <w:b/>
          <w:bCs/>
          <w:lang w:val="en-US"/>
        </w:rPr>
        <w:t>Educator</w:t>
      </w:r>
    </w:p>
    <w:p>
      <w:pPr>
        <w:pStyle w:val="Standard"/>
        <w:jc w:val="right"/>
        <w:rPr>
          <w:b/>
          <w:b/>
          <w:bCs/>
          <w:lang w:val="en-US"/>
        </w:rPr>
      </w:pPr>
      <w:r>
        <w:rPr>
          <w:b/>
          <w:bCs/>
          <w:lang w:val="en-US"/>
        </w:rPr>
      </w:r>
    </w:p>
    <w:p>
      <w:pPr>
        <w:pStyle w:val="Standard"/>
        <w:jc w:val="right"/>
        <w:rPr>
          <w:b/>
          <w:b/>
          <w:bCs/>
          <w:lang w:val="en-US"/>
        </w:rPr>
      </w:pPr>
      <w:r>
        <w:rPr>
          <w:b/>
          <w:bCs/>
          <w:lang w:val="en-US"/>
        </w:rPr>
      </w:r>
    </w:p>
    <w:p>
      <w:pPr>
        <w:pStyle w:val="Standard"/>
        <w:jc w:val="right"/>
        <w:rPr>
          <w:b/>
          <w:b/>
          <w:bCs/>
        </w:rPr>
      </w:pPr>
      <w:r>
        <w:rPr>
          <w:b/>
          <w:bCs/>
          <w:lang w:val="en-US"/>
        </w:rPr>
        <w:t>Shabanova Anastasia Igorevna</w:t>
      </w:r>
    </w:p>
    <w:p>
      <w:pPr>
        <w:pStyle w:val="Standard"/>
        <w:jc w:val="right"/>
        <w:rPr>
          <w:b/>
          <w:b/>
          <w:bCs/>
          <w:lang w:val="en-US"/>
        </w:rPr>
      </w:pPr>
      <w:r>
        <w:rPr>
          <w:b/>
          <w:bCs/>
          <w:lang w:val="en-US"/>
        </w:rPr>
      </w:r>
    </w:p>
    <w:p>
      <w:pPr>
        <w:pStyle w:val="Standard"/>
        <w:jc w:val="right"/>
        <w:rPr>
          <w:b/>
          <w:b/>
          <w:bCs/>
          <w:lang w:val="en-US"/>
        </w:rPr>
      </w:pPr>
      <w:r>
        <w:rPr>
          <w:b/>
          <w:bCs/>
          <w:lang w:val="en-US"/>
        </w:rPr>
      </w:r>
    </w:p>
    <w:p>
      <w:pPr>
        <w:pStyle w:val="Standard"/>
        <w:jc w:val="right"/>
        <w:rPr>
          <w:b/>
          <w:b/>
          <w:bCs/>
        </w:rPr>
      </w:pPr>
      <w:r>
        <w:rPr>
          <w:b/>
          <w:bCs/>
          <w:lang w:val="en-US"/>
        </w:rPr>
        <w:t>Municipal Budget-Funded Preschool Educational Institution DS №22 “Smile”</w:t>
      </w:r>
    </w:p>
    <w:p>
      <w:pPr>
        <w:pStyle w:val="Standard"/>
        <w:jc w:val="right"/>
        <w:rPr>
          <w:b/>
          <w:b/>
          <w:bCs/>
          <w:lang w:val="en-US"/>
        </w:rPr>
      </w:pPr>
      <w:r>
        <w:rPr>
          <w:b/>
          <w:bCs/>
          <w:lang w:val="en-US"/>
        </w:rPr>
      </w:r>
    </w:p>
    <w:p>
      <w:pPr>
        <w:pStyle w:val="Standard"/>
        <w:jc w:val="right"/>
        <w:rPr>
          <w:b w:val="false"/>
          <w:b w:val="false"/>
          <w:bCs w:val="false"/>
          <w:lang w:val="en-US"/>
        </w:rPr>
      </w:pPr>
      <w:r>
        <w:rPr>
          <w:b w:val="false"/>
          <w:bCs w:val="false"/>
          <w:lang w:val="en-US"/>
        </w:rPr>
      </w:r>
    </w:p>
    <w:p>
      <w:pPr>
        <w:pStyle w:val="Standard"/>
        <w:jc w:val="right"/>
        <w:rPr>
          <w:b w:val="false"/>
          <w:b w:val="false"/>
          <w:bCs w:val="false"/>
        </w:rPr>
      </w:pPr>
      <w:r>
        <w:rPr>
          <w:b w:val="false"/>
          <w:bCs w:val="false"/>
        </w:rPr>
        <w:t>Stary Oskol Urban District</w:t>
      </w:r>
    </w:p>
    <w:p>
      <w:pPr>
        <w:pStyle w:val="Standard"/>
        <w:jc w:val="right"/>
        <w:rPr>
          <w:b/>
          <w:b/>
          <w:bCs/>
        </w:rPr>
      </w:pPr>
      <w:r>
        <w:rPr>
          <w:b/>
          <w:bCs/>
        </w:rPr>
      </w:r>
    </w:p>
    <w:p>
      <w:pPr>
        <w:pStyle w:val="Standard"/>
        <w:jc w:val="right"/>
        <w:rPr>
          <w:b/>
          <w:b/>
          <w:bCs/>
        </w:rPr>
      </w:pPr>
      <w:r>
        <w:rPr>
          <w:b/>
          <w:bCs/>
        </w:rPr>
      </w:r>
    </w:p>
    <w:p>
      <w:pPr>
        <w:pStyle w:val="Standard"/>
        <w:jc w:val="center"/>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spacing w:lineRule="auto" w:line="360"/>
        <w:ind w:hanging="0"/>
        <w:rPr>
          <w:rFonts w:ascii="Times New Roman" w:hAnsi="Times New Roman" w:cs="Times New Roman"/>
          <w:sz w:val="28"/>
          <w:szCs w:val="28"/>
          <w:lang w:val="en-US"/>
        </w:rPr>
      </w:pPr>
      <w:r>
        <w:rPr>
          <w:rFonts w:cs="Times New Roman" w:ascii="Times New Roman" w:hAnsi="Times New Roman"/>
          <w:sz w:val="28"/>
          <w:szCs w:val="28"/>
          <w:lang w:val="en-US"/>
        </w:rPr>
        <w:t xml:space="preserve">           </w:t>
      </w:r>
    </w:p>
    <w:p>
      <w:pPr>
        <w:pStyle w:val="Standard"/>
        <w:spacing w:lineRule="auto" w:line="360"/>
        <w:ind w:hanging="0"/>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Theory and Methodology of Preschool Education represent a comprehensive scientific discipline that studies the patterns of development, upbringing, and education of children from birth until they enter school. This field of knowledge is based on fundamental research in psychology, pedagogy, physiology, and sociology, striving to optimize the educational process in preschool institutions.</w:t>
      </w:r>
    </w:p>
    <w:p>
      <w:pPr>
        <w:pStyle w:val="Standard"/>
        <w:spacing w:lineRule="auto" w:line="360"/>
        <w:ind w:hanging="0"/>
        <w:rPr>
          <w:rFonts w:ascii="Times New Roman" w:hAnsi="Times New Roman" w:cs="Times New Roman"/>
          <w:sz w:val="28"/>
          <w:szCs w:val="28"/>
          <w:lang w:val="en-US"/>
        </w:rPr>
      </w:pPr>
      <w:r>
        <w:rPr>
          <w:rFonts w:cs="Times New Roman" w:ascii="Times New Roman" w:hAnsi="Times New Roman"/>
          <w:sz w:val="28"/>
          <w:szCs w:val="28"/>
          <w:lang w:val="en-US"/>
        </w:rPr>
        <w:t xml:space="preserve">       </w:t>
      </w:r>
    </w:p>
    <w:p>
      <w:pPr>
        <w:pStyle w:val="Standard"/>
        <w:spacing w:lineRule="auto" w:line="360"/>
        <w:ind w:hanging="0"/>
        <w:rPr>
          <w:rFonts w:ascii="Times New Roman" w:hAnsi="Times New Roman" w:cs="Times New Roman"/>
          <w:sz w:val="28"/>
          <w:szCs w:val="28"/>
          <w:lang w:val="en-US"/>
        </w:rPr>
      </w:pPr>
      <w:r>
        <w:rPr>
          <w:rFonts w:cs="Times New Roman" w:ascii="Times New Roman" w:hAnsi="Times New Roman"/>
          <w:sz w:val="28"/>
          <w:szCs w:val="28"/>
          <w:lang w:val="en-US"/>
        </w:rPr>
        <w:t xml:space="preserve">       </w:t>
      </w:r>
      <w:r>
        <w:rPr>
          <w:rFonts w:cs="Times New Roman" w:ascii="Times New Roman" w:hAnsi="Times New Roman"/>
          <w:sz w:val="28"/>
          <w:szCs w:val="28"/>
          <w:lang w:val="en-US"/>
        </w:rPr>
        <w:t>A key aspect of the theory of preschool education is the development and justification of conceptual models that define the goals, objectives, and principles of upbringing and teaching children of early and preschool age. Among the most significant concepts, the cultural-historical theory of L.S. Vygotsky (Vygotsky, 1983) stands out, emphasizing the role of the social environment and sign systems in the psychological development of a child, as well as the activity theory of A.N. Leontiev (Leontiev, 1975), which highlights the interconnection between activity and consciousness.</w:t>
      </w:r>
    </w:p>
    <w:p>
      <w:pPr>
        <w:pStyle w:val="Standard"/>
        <w:spacing w:lineRule="auto" w:line="360"/>
        <w:ind w:firstLine="567"/>
        <w:rPr>
          <w:rFonts w:ascii="Times New Roman" w:hAnsi="Times New Roman" w:cs="Times New Roman"/>
          <w:sz w:val="28"/>
          <w:szCs w:val="28"/>
          <w:lang w:val="en-US"/>
        </w:rPr>
      </w:pPr>
      <w:r>
        <w:rPr>
          <w:rFonts w:cs="Times New Roman" w:ascii="Times New Roman" w:hAnsi="Times New Roman"/>
          <w:sz w:val="28"/>
          <w:szCs w:val="28"/>
          <w:lang w:val="en-US"/>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Теория и методика дошкольного образования представляют собой комплексную научную дисциплину, изучающую закономерности развития, воспитания и обучения детей в возрасте от рождения до поступления в школу. Эта область знаний опирается на фундаментальные исследования в области психологии, педагогики, физиологии и социологии, стремясь к оптимизации образовательного процесса в дошкольных учреждениях</w:t>
      </w:r>
      <w:r>
        <w:rPr>
          <w:rFonts w:cs="Times New Roman" w:ascii="Times New Roman" w:hAnsi="Times New Roman"/>
          <w:color w:val="000000"/>
          <w:sz w:val="28"/>
          <w:szCs w:val="28"/>
        </w:rPr>
        <w:t>.</w:t>
      </w:r>
    </w:p>
    <w:p>
      <w:pPr>
        <w:pStyle w:val="NormalWeb"/>
        <w:spacing w:lineRule="auto" w:line="360" w:beforeAutospacing="0" w:before="0" w:afterAutospacing="0" w:after="0"/>
        <w:rPr>
          <w:color w:val="383F4E"/>
          <w:sz w:val="28"/>
          <w:szCs w:val="28"/>
        </w:rPr>
      </w:pPr>
      <w:r>
        <w:rPr>
          <w:color w:val="383F4E"/>
          <w:sz w:val="28"/>
          <w:szCs w:val="28"/>
        </w:rPr>
        <w:t xml:space="preserve">       </w:t>
      </w:r>
    </w:p>
    <w:p>
      <w:pPr>
        <w:pStyle w:val="NormalWeb"/>
        <w:spacing w:lineRule="auto" w:line="360" w:beforeAutospacing="0" w:before="0" w:afterAutospacing="0" w:after="0"/>
        <w:rPr>
          <w:color w:val="383F4E"/>
          <w:sz w:val="28"/>
          <w:szCs w:val="28"/>
        </w:rPr>
      </w:pPr>
      <w:r>
        <w:rPr>
          <w:color w:val="383F4E"/>
          <w:sz w:val="28"/>
          <w:szCs w:val="28"/>
        </w:rPr>
        <w:t xml:space="preserve">      </w:t>
      </w:r>
      <w:r>
        <w:rPr>
          <w:color w:val="000000"/>
          <w:sz w:val="28"/>
          <w:szCs w:val="28"/>
        </w:rPr>
        <w:t xml:space="preserve"> </w:t>
      </w:r>
      <w:r>
        <w:rPr>
          <w:color w:val="000000"/>
          <w:sz w:val="28"/>
          <w:szCs w:val="28"/>
        </w:rPr>
        <w:t>Одним из современной теорий дошкольного образования является идея о сензитивных периодах развития, предложенная Л.С</w:t>
      </w:r>
      <w:r>
        <w:rPr>
          <w:color w:val="000000"/>
          <w:sz w:val="28"/>
          <w:szCs w:val="28"/>
        </w:rPr>
        <w:t>. Выготским (1982). Важным элементом является концепция развивающего обучения, разработанная Д.Б. Элькониным и В.В. Давыдовым (1962). Она предполагает создание условий для активного познания окружающего мира, развития мышления и творческих способностей ребенка через игровую и продуктивную деятельность.</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Методика дошкольного образования,  фокусируется на разработке и применении конкретных методов, приемов и технологий, направленных на реализацию образовательных целей. Важным элементом методики является учет индивидуальных особенностей детей, их возрастных возможностей и потребностей (Запорожец, 1986).</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Методика дошкольного образования охватывает широкий спектр образовательных областей, включая познавательное, речевое, социально-коммуникативное, художественно-эстетическое и физическое развитие. Принципы организации образовательного процесса базируются на учете индивидуальных особенностей ребенка.</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В контексте речевого развития внимание уделяется формированию коммуникативных навыков и развитию связной речи. Методы и приемы, направленные на обогащение словарного запаса, развитие грамматически правильной речи и умения выражать свои мысли в устной и письменной форме, являются неотъемлемой частью образовательного процесса.</w:t>
      </w:r>
    </w:p>
    <w:p>
      <w:pPr>
        <w:pStyle w:val="Standard"/>
        <w:spacing w:lineRule="auto" w:line="360"/>
        <w:rPr>
          <w:rFonts w:ascii="Times New Roman" w:hAnsi="Times New Roman" w:cs="Times New Roman"/>
          <w:sz w:val="28"/>
          <w:szCs w:val="28"/>
        </w:rPr>
      </w:pPr>
      <w:r>
        <w:rPr>
          <w:rFonts w:cs="Times New Roman" w:ascii="Times New Roman" w:hAnsi="Times New Roman"/>
          <w:sz w:val="28"/>
          <w:szCs w:val="28"/>
        </w:rPr>
        <w:t xml:space="preserve">       </w:t>
      </w:r>
    </w:p>
    <w:p>
      <w:pPr>
        <w:pStyle w:val="Standard"/>
        <w:spacing w:lineRule="auto" w:line="36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Исследования показывают, что нарушения фонематического слуха могут приводить к трудностям в освоении чтения и письма (Выготский, 1982). Разрабатываются диагностические методики для выявления нарушений речи на ранних этапах и коррекционные программы, направленные на развитие фонематического слуха и артикуляционной моторики (Ткаченко, 1999).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Социально-коммуникативное развитие предполагает формирование у детей навыков взаимодействия с окружающими, умения работать в коллективе, разрешать конфликты и соблюдать правила поведения.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В области физического развития акцент делается на укреплении здоровья детей, формировании двигательных навыков и развитии физических качеств.      </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Использование здоровье сберегающих технологий, способствует укреплению иммунитета, повышению устойчивости к заболеваниям и формированию привычки к здоровому образу жизни.</w:t>
      </w:r>
      <w:r>
        <w:rPr>
          <w:rFonts w:cs="Times New Roman" w:ascii="Times New Roman" w:hAnsi="Times New Roman"/>
          <w:sz w:val="28"/>
          <w:szCs w:val="28"/>
        </w:rPr>
        <w:t xml:space="preserve"> Анализируются факторы, влияющие на физическое и психическое здоровье дошкольников, разрабатываются программы, направленные на укрепление здоровья, формирование здорового образа жизни и профилактику заболеваний (Гоголева, 2009).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Художественно-эстетическое развитие предполагает формирование у детей способности к восприятию и созданию, развитию творческих способностей и воображения. </w:t>
      </w:r>
      <w:r>
        <w:rPr>
          <w:rFonts w:cs="Times New Roman" w:ascii="Times New Roman" w:hAnsi="Times New Roman"/>
          <w:sz w:val="28"/>
          <w:szCs w:val="28"/>
        </w:rPr>
        <w:t>С</w:t>
      </w:r>
      <w:r>
        <w:rPr>
          <w:rFonts w:cs="Times New Roman" w:ascii="Times New Roman" w:hAnsi="Times New Roman"/>
          <w:sz w:val="28"/>
          <w:szCs w:val="28"/>
        </w:rPr>
        <w:t>пособствует развитию эстетического вкуса, эмоциональной отзывчивости и креативности.</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Познавательное развитие охватывает формирование у детей, развитие интеллектуальных способностей и формирование представлений об окружающем мире. Экспериментирование, исследовательская деятельность и использование дидактических игр способствуют развитию любознательности, познавательной активности.</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При реализации образовательных программ дошкольного образования необходимо учитывать принципы индивидуализации и дифференциации обучения, что предполагает адаптацию содержания, методов и форм обучения к индивидуальным особенностям и потребностям каждого ребенка.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Оценка эффективности образовательного процесса осуществляться на основе комплексного подхода, включающего в себя оценку уровня развития детей по различным направлениям, анализ динамики развития, оценку качества образовательной среды и профессиональной компетентности педагогов. </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Важным направлением является изучение роли игры в развитии ребенка-дошкольника. Игра рассматривается как ведущий вид деятельности, способствующий формированию произвольности, развитию воображения, мышления и коммуникативных навыков, анализируются особенности сюжетно-ролевых игр, игр с правилами, дидактических и подвижных игр, их роль в формировании личности ребенка, развитии его социальных навыков, (Эльконин, 1978).</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Особое внимание уделяется проблеме готовности ребенка к школе. Под готовностью понимается комплекс характеристик, включающий интеллектуальную, личностную и социальную зрелость, необходимую для успешной адаптации к условиям школьного обучения (Божович, 1968). </w:t>
      </w:r>
    </w:p>
    <w:p>
      <w:pPr>
        <w:pStyle w:val="Standard"/>
        <w:spacing w:lineRule="auto" w:line="360"/>
        <w:rPr>
          <w:rFonts w:ascii="Times New Roman" w:hAnsi="Times New Roman" w:cs="Times New Roman"/>
          <w:sz w:val="28"/>
          <w:szCs w:val="28"/>
        </w:rPr>
      </w:pPr>
      <w:r>
        <w:rPr>
          <w:rFonts w:cs="Times New Roman" w:ascii="Times New Roman" w:hAnsi="Times New Roman"/>
          <w:sz w:val="28"/>
          <w:szCs w:val="28"/>
        </w:rPr>
        <w:t xml:space="preserve">      </w:t>
      </w:r>
    </w:p>
    <w:p>
      <w:pPr>
        <w:pStyle w:val="Standard"/>
        <w:spacing w:lineRule="auto" w:line="36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Исследуются факторы, влияющие на формирование психологической, интеллектуальной и социальной готовности ребенка к школе (Выготский, 1982). Разрабатываются диагностические методики для определения уровня готовности ребенка к школе и программы коррекционно-развивающей работы.</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Актуальным  является изучение влияния информационно-коммуникационных технологий (ИКТ) на развитие дошкольника. Исследуются возможности использования ИКТ в образовательном процессе для развития познавательной активности, творческих способностей и коммуникативных навыков (Носов, 2004).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В контексте инклюзивного образования, актуальным  изучение особенностей интеграции детей с особыми образовательными потребностями. Исследования направлены на разработку и апробацию адаптивных образовательных программ и методик, учитывающих индивидуальные возможности и потребности каждого ребенка (Стребелева, 2010).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Актуальным является также исследование влияния семейного воспитания на развитие личности дошкольника. Изучаются различные стили воспитания, их влияние на формирование самооценки, мотивации и социальных навыков ребенка (Божович, 1968). Разрабатываются рекомендации для родителей по созданию благоприятной психологической атмосферы в семье.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Важным направлением  изучение когнитивного развития дошкольников, в частности, развитие памяти, внимания и мышления. Исследования показывают, что развитие когнитивных функций тесно связано с формированием учебной мотивации и успешностью обучения в школе (Ульенкова, 1990).     </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Разрабатываются методики диагностики уровня когнитивного развития, а также коррекционно-развивающие программы, направленные на стимуляцию познавательной активности и развитие интеллектуальных способностей (Запорожец, 1986).</w:t>
      </w:r>
    </w:p>
    <w:p>
      <w:pPr>
        <w:pStyle w:val="Standard"/>
        <w:spacing w:lineRule="auto" w:line="360"/>
        <w:ind w:firstLine="567"/>
        <w:rPr>
          <w:rFonts w:ascii="Times New Roman" w:hAnsi="Times New Roman" w:cs="Times New Roman"/>
          <w:sz w:val="28"/>
          <w:szCs w:val="28"/>
        </w:rPr>
      </w:pPr>
      <w:r>
        <w:rPr/>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Современная теория и методика дошкольного образования представляют собой динамично развивающуюся научно-практическую область, направленную на всестороннее развитие ребенка в соответствии с его возрастными и индивидуальными особенностями. В основе дошкольной педагогики лежат принципы гуманизации, личностно-ориентированного подхода, игровой деятельности и преемственности между дошкольным и начальным школьным образованием.  </w:t>
      </w:r>
    </w:p>
    <w:p>
      <w:pPr>
        <w:pStyle w:val="Standard"/>
        <w:spacing w:lineRule="auto" w:line="36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Таким образом, теория и методика дошкольного образования остаются фундаментом для формирования гармоничной личности, закладывая основы познавательной активности, творческого мышления и социальной компетентности ребенка.</w:t>
        <w:br/>
        <w:t xml:space="preserve">                                         </w:t>
      </w:r>
    </w:p>
    <w:p>
      <w:pPr>
        <w:pStyle w:val="Standard"/>
        <w:spacing w:lineRule="auto" w:line="360"/>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Список литературы:</w:t>
      </w:r>
    </w:p>
    <w:p>
      <w:pPr>
        <w:pStyle w:val="Normal"/>
        <w:suppressAutoHyphens w:val="false"/>
        <w:spacing w:lineRule="auto" w:line="360"/>
        <w:ind w:firstLine="567"/>
        <w:textAlignment w:val="auto"/>
        <w:rPr>
          <w:color w:val="000000"/>
        </w:rPr>
      </w:pPr>
      <w:r>
        <w:rPr>
          <w:rFonts w:eastAsia="Times New Roman" w:cs="Times New Roman" w:ascii="Times New Roman" w:hAnsi="Times New Roman"/>
          <w:color w:val="000000"/>
          <w:kern w:val="0"/>
          <w:sz w:val="28"/>
          <w:szCs w:val="28"/>
          <w:lang w:eastAsia="ru-RU" w:bidi="ar-SA"/>
        </w:rPr>
        <w:t>Выготский, Л.С. (1982). Собрание сочинений: В 6-ти т. Т. 4. Т.3 Детская психология. М.: Педагогика. Мышление и речь. Москва. Лабиринт.</w:t>
      </w:r>
    </w:p>
    <w:p>
      <w:pPr>
        <w:pStyle w:val="Normal"/>
        <w:suppressAutoHyphens w:val="false"/>
        <w:spacing w:lineRule="auto" w:line="360"/>
        <w:ind w:firstLine="567"/>
        <w:textAlignment w:val="auto"/>
        <w:rPr>
          <w:color w:val="000000"/>
        </w:rPr>
      </w:pPr>
      <w:r>
        <w:rPr>
          <w:rFonts w:eastAsia="Times New Roman" w:cs="Times New Roman" w:ascii="Times New Roman" w:hAnsi="Times New Roman"/>
          <w:color w:val="000000"/>
          <w:kern w:val="0"/>
          <w:sz w:val="28"/>
          <w:szCs w:val="28"/>
          <w:lang w:eastAsia="ru-RU" w:bidi="ar-SA"/>
        </w:rPr>
        <w:t>Эльконин, Д.Б., Давыдов, В.В. (1962). Возрастные возможности усвоения знаний.</w:t>
      </w:r>
    </w:p>
    <w:p>
      <w:pPr>
        <w:pStyle w:val="Standard"/>
        <w:spacing w:lineRule="auto" w:line="360"/>
        <w:ind w:firstLine="567"/>
        <w:rPr>
          <w:rFonts w:ascii="Times New Roman" w:hAnsi="Times New Roman" w:cs="Times New Roman"/>
          <w:sz w:val="28"/>
          <w:szCs w:val="28"/>
        </w:rPr>
      </w:pPr>
      <w:r>
        <w:rPr>
          <w:rFonts w:cs="Times New Roman" w:ascii="Times New Roman" w:hAnsi="Times New Roman"/>
          <w:color w:val="000000"/>
          <w:sz w:val="28"/>
          <w:szCs w:val="28"/>
        </w:rPr>
        <w:t>Веракса, Н.Е., Веракса, А.Н. (2006). Проектная деятельность дошкольников. Познавательное развитие в дошкольном детстве. Москва: Мозаика-Си</w:t>
      </w:r>
      <w:r>
        <w:rPr>
          <w:rFonts w:cs="Times New Roman" w:ascii="Times New Roman" w:hAnsi="Times New Roman"/>
          <w:sz w:val="28"/>
          <w:szCs w:val="28"/>
        </w:rPr>
        <w:t>нтез.</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Запорожец, А.В. (Ред.). (1986). Психическое развитие воспитанников детского сада. Психология действия. Москва: Педагогика.</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Леонтьев, А.Н. (1975). Деятельность. Сознание. Личность. Москва: Политиздат. Проблемы развития психики. Москва: Издательство МГУ.</w:t>
        <w:br/>
        <w:t xml:space="preserve">        Божович, Л.И. (1968). Личность и ее формирование в детском возрасте. Москва: Просвещение.</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Комарова, Т.С. Детское художественное творчество. Эстетическое воспитание детей дошкольного возраста – М.: Мозаика-Синтез, 2005-2007.</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Кряжева, Н.Л. Развитие эмоционального мира детей. – Ярославль: Академия развития, 1997.</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Глазырина, Л.Д. Физическая культура – дошкольникам. – М.: Владос, 1999</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Семаго, Н.Я., Семаго, М.М. (2005). Инклюзивное образование как первый этап развития системы интегрированного обучения детей с психофизическими нарушениями. Развивающая предметно-игровая среда детства (2002). Москва: Айрис-прессн, Д.Б (1978). Психология игры. Инклюзивное образование. Выпуск 1(2005).</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Эльконин, Д.Б. (1978). Психология игры. Москва.</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Гоголева, М.В. (2009). Здоровьесберегающие технологии в дошкольных образовательных учреждениях. Москва: Детство-Пресс.</w:t>
        <w:br/>
        <w:t xml:space="preserve">         Ушакова, О.С. Развитие речи детей 3-5 лет. – М.: Сфера, 2010</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Мудрик, А.В. (2006). Социальная педагогика. Москва: Академия.</w:t>
        <w:br/>
        <w:t xml:space="preserve">         Кучма, В.Р. (2003). Теория и практика гигиены детей. Москва.</w:t>
      </w:r>
    </w:p>
    <w:p>
      <w:pPr>
        <w:pStyle w:val="Standard"/>
        <w:spacing w:lineRule="auto" w:line="360"/>
        <w:ind w:firstLine="567"/>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Стребелева, Е.А. (2010). Специальная дошкольная педагогика. Москва: Академия.</w:t>
        <w:br/>
        <w:t xml:space="preserve">      Ткаченко, Т.А. (1999). Логопедическая энциклопедия. Москва: Эксмо-Пресс.</w:t>
        <w:br/>
        <w:t xml:space="preserve">       Новоселова, С.Л. (2002). Развивающая предметно-игровая среда. Москва.</w:t>
        <w:b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ru-RU"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Noto Serif CJK SC" w:cs="Lohit Devanagari"/>
      <w:color w:val="auto"/>
      <w:kern w:val="2"/>
      <w:sz w:val="24"/>
      <w:szCs w:val="24"/>
      <w:lang w:val="ru-RU" w:eastAsia="zh-CN" w:bidi="hi-IN"/>
    </w:rPr>
  </w:style>
  <w:style w:type="character" w:styleId="DefaultParagraphFont" w:default="1">
    <w:name w:val="Default Paragraph Font"/>
    <w:uiPriority w:val="1"/>
    <w:unhideWhenUsed/>
    <w:qFormat/>
    <w:rPr/>
  </w:style>
  <w:style w:type="paragraph" w:styleId="Style14" w:customStyle="1">
    <w:name w:val="Заголовок"/>
    <w:basedOn w:val="Standard"/>
    <w:next w:val="Textbody"/>
    <w:qFormat/>
    <w:pPr>
      <w:keepNext w:val="true"/>
      <w:spacing w:before="240" w:after="120"/>
    </w:pPr>
    <w:rPr>
      <w:rFonts w:ascii="Liberation Sans" w:hAnsi="Liberation Sans" w:eastAsia="Noto Sans CJK SC"/>
      <w:sz w:val="28"/>
      <w:szCs w:val="28"/>
    </w:rPr>
  </w:style>
  <w:style w:type="paragraph" w:styleId="Style15">
    <w:name w:val="Body Text"/>
    <w:basedOn w:val="Normal"/>
    <w:pPr>
      <w:spacing w:lineRule="auto" w:line="276" w:before="0" w:after="140"/>
    </w:pPr>
    <w:rPr/>
  </w:style>
  <w:style w:type="paragraph" w:styleId="Style16">
    <w:name w:val="List"/>
    <w:basedOn w:val="Textbody"/>
    <w:pPr/>
    <w:rPr/>
  </w:style>
  <w:style w:type="paragraph" w:styleId="Style17">
    <w:name w:val="Caption"/>
    <w:basedOn w:val="Normal"/>
    <w:qFormat/>
    <w:pPr>
      <w:suppressLineNumbers/>
      <w:spacing w:before="120" w:after="120"/>
    </w:pPr>
    <w:rPr>
      <w:rFonts w:cs="Lohit Devanagari"/>
      <w:i/>
      <w:iCs/>
      <w:sz w:val="24"/>
      <w:szCs w:val="24"/>
    </w:rPr>
  </w:style>
  <w:style w:type="paragraph" w:styleId="Style18" w:customStyle="1">
    <w:name w:val="Указатель"/>
    <w:basedOn w:val="Standard"/>
    <w:qFormat/>
    <w:pPr>
      <w:suppressLineNumbers/>
    </w:pPr>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Noto Serif CJK SC" w:cs="Lohit Devanagari"/>
      <w:color w:val="auto"/>
      <w:kern w:val="2"/>
      <w:sz w:val="24"/>
      <w:szCs w:val="24"/>
      <w:lang w:val="ru-RU" w:eastAsia="zh-CN" w:bidi="hi-IN"/>
    </w:rPr>
  </w:style>
  <w:style w:type="paragraph" w:styleId="Textbody" w:customStyle="1">
    <w:name w:val="Text body"/>
    <w:basedOn w:val="Standard"/>
    <w:qFormat/>
    <w:pPr>
      <w:spacing w:lineRule="auto" w:line="276" w:before="0" w:after="140"/>
    </w:pPr>
    <w:rPr/>
  </w:style>
  <w:style w:type="paragraph" w:styleId="Caption">
    <w:name w:val="caption"/>
    <w:basedOn w:val="Standard"/>
    <w:qFormat/>
    <w:pPr>
      <w:suppressLineNumbers/>
      <w:spacing w:before="120" w:after="120"/>
    </w:pPr>
    <w:rPr>
      <w:i/>
      <w:iCs/>
    </w:rPr>
  </w:style>
  <w:style w:type="paragraph" w:styleId="NormalWeb">
    <w:name w:val="Normal (Web)"/>
    <w:basedOn w:val="Normal"/>
    <w:uiPriority w:val="99"/>
    <w:semiHidden/>
    <w:unhideWhenUsed/>
    <w:qFormat/>
    <w:rsid w:val="00c50af3"/>
    <w:pPr>
      <w:suppressAutoHyphens w:val="false"/>
      <w:spacing w:beforeAutospacing="1" w:afterAutospacing="1"/>
      <w:textAlignment w:val="auto"/>
    </w:pPr>
    <w:rPr>
      <w:rFonts w:ascii="Times New Roman" w:hAnsi="Times New Roman" w:eastAsia="游明朝" w:cs="Times New Roman" w:eastAsiaTheme="minorEastAsia"/>
      <w:kern w:val="0"/>
      <w:lang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EB2AC-358A-442A-9814-D89794B4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Application>LibreOffice/7.3.7.2$Linux_X86_64 LibreOffice_project/30$Build-2</Application>
  <AppVersion>15.0000</AppVersion>
  <Pages>7</Pages>
  <Words>1154</Words>
  <Characters>9135</Characters>
  <CharactersWithSpaces>10473</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2025-06-03T13:27:00Z</dcterms:created>
  <dc:creator/>
  <dc:description/>
  <dc:language>ru-RU</dc:language>
  <cp:lastModifiedBy/>
  <dcterms:modified xsi:type="dcterms:W3CDTF">2025-06-03T21:38:46Z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