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45008" w14:textId="77777777" w:rsidR="0031591C" w:rsidRPr="00803114" w:rsidRDefault="0031591C" w:rsidP="0031591C">
      <w:pPr>
        <w:spacing w:after="0" w:line="360" w:lineRule="auto"/>
        <w:jc w:val="center"/>
        <w:rPr>
          <w:rFonts w:ascii="Times New Roman" w:hAnsi="Times New Roman" w:cs="Times New Roman"/>
          <w:b/>
        </w:rPr>
      </w:pPr>
      <w:r w:rsidRPr="00803114">
        <w:rPr>
          <w:rFonts w:ascii="Times New Roman" w:hAnsi="Times New Roman" w:cs="Times New Roman"/>
          <w:b/>
          <w:shd w:val="clear" w:color="auto" w:fill="FFFFFF"/>
        </w:rPr>
        <w:t>Административная ответственность индивидуальных предпринимателей</w:t>
      </w:r>
    </w:p>
    <w:p w14:paraId="47FF09F0" w14:textId="77777777" w:rsidR="0031591C" w:rsidRPr="00803114" w:rsidRDefault="0031591C" w:rsidP="0031591C">
      <w:pPr>
        <w:spacing w:after="0" w:line="360" w:lineRule="auto"/>
        <w:ind w:firstLine="709"/>
        <w:jc w:val="both"/>
      </w:pPr>
    </w:p>
    <w:p w14:paraId="1E2D1D86" w14:textId="77777777" w:rsidR="0058735A" w:rsidRPr="00803114" w:rsidRDefault="0031591C" w:rsidP="0031591C">
      <w:pPr>
        <w:spacing w:after="0" w:line="360" w:lineRule="auto"/>
        <w:ind w:firstLine="709"/>
        <w:jc w:val="both"/>
        <w:rPr>
          <w:rFonts w:ascii="Times New Roman" w:hAnsi="Times New Roman" w:cs="Times New Roman"/>
          <w:szCs w:val="28"/>
        </w:rPr>
      </w:pPr>
      <w:r w:rsidRPr="00803114">
        <w:rPr>
          <w:rFonts w:ascii="Times New Roman" w:hAnsi="Times New Roman" w:cs="Times New Roman"/>
          <w:b/>
          <w:szCs w:val="28"/>
        </w:rPr>
        <w:t>Аннотация.</w:t>
      </w:r>
      <w:r w:rsidRPr="00803114">
        <w:rPr>
          <w:rFonts w:ascii="Times New Roman" w:hAnsi="Times New Roman" w:cs="Times New Roman"/>
          <w:szCs w:val="28"/>
        </w:rPr>
        <w:t xml:space="preserve"> </w:t>
      </w:r>
      <w:r w:rsidR="00FA0620" w:rsidRPr="00803114">
        <w:rPr>
          <w:rFonts w:ascii="Times New Roman" w:hAnsi="Times New Roman" w:cs="Times New Roman"/>
          <w:szCs w:val="28"/>
        </w:rPr>
        <w:t>Индивидуальные предприниматели, как одна из ключевых форм бизнеса, играют важную роль в экономическом развитии страны, способствуя созданию рабочих мест, увеличению налоговых поступлений и развитию конкуренции. Однако с расширением предпринимательской активности неизбежно возникают и правовые риски, связанные с возможностью привлечения предпринимателей к административной ответственности за различные нарушения законодательства. В условиях динамично меняющегося законодательства и постоянно усложняющейся правоприменительной практики вопросы административной ответственности становятся особенно актуальными для индивидуальных предпринимателей, которые часто оказываются в ситуации недостаточной правовой осведомленности.</w:t>
      </w:r>
    </w:p>
    <w:p w14:paraId="43D24F48" w14:textId="5057997F" w:rsidR="0031591C" w:rsidRPr="00803114" w:rsidRDefault="0031591C" w:rsidP="0031591C">
      <w:pPr>
        <w:shd w:val="clear" w:color="auto" w:fill="FFFFFF"/>
        <w:spacing w:after="0" w:line="360" w:lineRule="auto"/>
        <w:ind w:firstLine="709"/>
        <w:jc w:val="both"/>
        <w:rPr>
          <w:rFonts w:ascii="Times New Roman" w:eastAsia="Times New Roman" w:hAnsi="Times New Roman" w:cs="Times New Roman"/>
          <w:szCs w:val="28"/>
          <w:lang w:eastAsia="ru-RU"/>
        </w:rPr>
      </w:pPr>
      <w:r w:rsidRPr="00803114">
        <w:rPr>
          <w:rFonts w:ascii="Times New Roman" w:hAnsi="Times New Roman" w:cs="Times New Roman"/>
          <w:b/>
          <w:szCs w:val="28"/>
        </w:rPr>
        <w:t>Ключевые слова:</w:t>
      </w:r>
      <w:r w:rsidRPr="00803114">
        <w:rPr>
          <w:rFonts w:ascii="Times New Roman" w:hAnsi="Times New Roman" w:cs="Times New Roman"/>
          <w:szCs w:val="28"/>
        </w:rPr>
        <w:t xml:space="preserve"> </w:t>
      </w:r>
      <w:r w:rsidR="00803114" w:rsidRPr="00803114">
        <w:rPr>
          <w:rFonts w:ascii="Times New Roman" w:eastAsia="Times New Roman" w:hAnsi="Times New Roman" w:cs="Times New Roman"/>
          <w:szCs w:val="28"/>
          <w:lang w:eastAsia="ru-RU"/>
        </w:rPr>
        <w:t>п</w:t>
      </w:r>
      <w:r w:rsidRPr="00803114">
        <w:rPr>
          <w:rFonts w:ascii="Times New Roman" w:eastAsia="Times New Roman" w:hAnsi="Times New Roman" w:cs="Times New Roman"/>
          <w:szCs w:val="28"/>
          <w:lang w:eastAsia="ru-RU"/>
        </w:rPr>
        <w:t xml:space="preserve">редпринимательская деятельность, </w:t>
      </w:r>
      <w:r w:rsidR="00803114" w:rsidRPr="00803114">
        <w:rPr>
          <w:rFonts w:ascii="Times New Roman" w:eastAsia="Times New Roman" w:hAnsi="Times New Roman" w:cs="Times New Roman"/>
          <w:szCs w:val="28"/>
          <w:lang w:eastAsia="ru-RU"/>
        </w:rPr>
        <w:t>а</w:t>
      </w:r>
      <w:r w:rsidRPr="00803114">
        <w:rPr>
          <w:rFonts w:ascii="Times New Roman" w:eastAsia="Times New Roman" w:hAnsi="Times New Roman" w:cs="Times New Roman"/>
          <w:szCs w:val="28"/>
          <w:lang w:eastAsia="ru-RU"/>
        </w:rPr>
        <w:t xml:space="preserve">дминистративная ответственность, </w:t>
      </w:r>
      <w:r w:rsidR="00803114" w:rsidRPr="00803114">
        <w:rPr>
          <w:rFonts w:ascii="Times New Roman" w:eastAsia="Times New Roman" w:hAnsi="Times New Roman" w:cs="Times New Roman"/>
          <w:szCs w:val="28"/>
          <w:lang w:eastAsia="ru-RU"/>
        </w:rPr>
        <w:t>п</w:t>
      </w:r>
      <w:r w:rsidRPr="00803114">
        <w:rPr>
          <w:rFonts w:ascii="Times New Roman" w:eastAsia="Times New Roman" w:hAnsi="Times New Roman" w:cs="Times New Roman"/>
          <w:szCs w:val="28"/>
          <w:lang w:eastAsia="ru-RU"/>
        </w:rPr>
        <w:t xml:space="preserve">равовой институт, </w:t>
      </w:r>
      <w:r w:rsidR="00803114" w:rsidRPr="00803114">
        <w:rPr>
          <w:rFonts w:ascii="Times New Roman" w:eastAsia="Times New Roman" w:hAnsi="Times New Roman" w:cs="Times New Roman"/>
          <w:szCs w:val="28"/>
          <w:lang w:eastAsia="ru-RU"/>
        </w:rPr>
        <w:t>с</w:t>
      </w:r>
      <w:r w:rsidRPr="00803114">
        <w:rPr>
          <w:rFonts w:ascii="Times New Roman" w:eastAsia="Times New Roman" w:hAnsi="Times New Roman" w:cs="Times New Roman"/>
          <w:szCs w:val="28"/>
          <w:lang w:eastAsia="ru-RU"/>
        </w:rPr>
        <w:t>тадия в производстве по делам об административных правонарушениях</w:t>
      </w:r>
      <w:r w:rsidR="00A414CD" w:rsidRPr="00803114">
        <w:rPr>
          <w:rFonts w:ascii="Times New Roman" w:eastAsia="Times New Roman" w:hAnsi="Times New Roman" w:cs="Times New Roman"/>
          <w:szCs w:val="28"/>
          <w:lang w:eastAsia="ru-RU"/>
        </w:rPr>
        <w:t xml:space="preserve"> </w:t>
      </w:r>
    </w:p>
    <w:p w14:paraId="7638606F" w14:textId="77777777" w:rsidR="0031591C" w:rsidRPr="00803114" w:rsidRDefault="0031591C" w:rsidP="0031591C">
      <w:pPr>
        <w:spacing w:after="0" w:line="360" w:lineRule="auto"/>
        <w:jc w:val="center"/>
        <w:rPr>
          <w:rFonts w:ascii="Times New Roman" w:hAnsi="Times New Roman" w:cs="Times New Roman"/>
          <w:szCs w:val="28"/>
          <w:shd w:val="clear" w:color="auto" w:fill="FFFFFF"/>
        </w:rPr>
      </w:pPr>
    </w:p>
    <w:p w14:paraId="6BD87603" w14:textId="77777777" w:rsidR="0031591C" w:rsidRPr="00803114" w:rsidRDefault="0031591C" w:rsidP="0031591C">
      <w:pPr>
        <w:spacing w:after="0" w:line="360" w:lineRule="auto"/>
        <w:jc w:val="center"/>
        <w:rPr>
          <w:rFonts w:ascii="Times New Roman" w:hAnsi="Times New Roman" w:cs="Times New Roman"/>
          <w:b/>
          <w:szCs w:val="28"/>
          <w:shd w:val="clear" w:color="auto" w:fill="FFFFFF"/>
          <w:lang w:val="en-US"/>
        </w:rPr>
      </w:pPr>
      <w:r w:rsidRPr="00803114">
        <w:rPr>
          <w:rFonts w:ascii="Times New Roman" w:hAnsi="Times New Roman" w:cs="Times New Roman"/>
          <w:b/>
          <w:szCs w:val="28"/>
          <w:shd w:val="clear" w:color="auto" w:fill="FFFFFF"/>
          <w:lang w:val="en-US"/>
        </w:rPr>
        <w:t>Administrative liability of individual entrepreneurs</w:t>
      </w:r>
    </w:p>
    <w:p w14:paraId="6A343C4F" w14:textId="77777777" w:rsidR="0031591C" w:rsidRPr="00803114" w:rsidRDefault="0031591C" w:rsidP="0031591C">
      <w:pPr>
        <w:spacing w:after="0" w:line="360" w:lineRule="auto"/>
        <w:ind w:firstLine="709"/>
        <w:jc w:val="both"/>
        <w:rPr>
          <w:rFonts w:ascii="Times New Roman" w:hAnsi="Times New Roman" w:cs="Times New Roman"/>
          <w:b/>
          <w:szCs w:val="28"/>
          <w:shd w:val="clear" w:color="auto" w:fill="FFFFFF"/>
          <w:lang w:val="en-US"/>
        </w:rPr>
      </w:pPr>
    </w:p>
    <w:p w14:paraId="70FAA034" w14:textId="77777777" w:rsidR="0031591C" w:rsidRPr="00803114" w:rsidRDefault="0031591C" w:rsidP="0031591C">
      <w:pPr>
        <w:spacing w:after="0" w:line="360" w:lineRule="auto"/>
        <w:ind w:firstLine="709"/>
        <w:jc w:val="both"/>
        <w:rPr>
          <w:rFonts w:ascii="Times New Roman" w:hAnsi="Times New Roman" w:cs="Times New Roman"/>
          <w:szCs w:val="28"/>
          <w:shd w:val="clear" w:color="auto" w:fill="FFFFFF"/>
          <w:lang w:val="en-US"/>
        </w:rPr>
      </w:pPr>
      <w:r w:rsidRPr="00803114">
        <w:rPr>
          <w:rFonts w:ascii="Times New Roman" w:hAnsi="Times New Roman" w:cs="Times New Roman"/>
          <w:b/>
          <w:szCs w:val="28"/>
          <w:shd w:val="clear" w:color="auto" w:fill="FFFFFF"/>
          <w:lang w:val="en-US"/>
        </w:rPr>
        <w:t>Annotation.</w:t>
      </w:r>
      <w:r w:rsidRPr="00803114">
        <w:rPr>
          <w:rFonts w:ascii="Times New Roman" w:hAnsi="Times New Roman" w:cs="Times New Roman"/>
          <w:szCs w:val="28"/>
          <w:shd w:val="clear" w:color="auto" w:fill="FFFFFF"/>
          <w:lang w:val="en-US"/>
        </w:rPr>
        <w:t xml:space="preserve"> Individual entrepreneurs, as one of the key business forms, play an important role in the country's economic development, contributing to the creation of jobs, increase tax revenues and the development of competition. However, with the expansion of entrepreneurial activity, legal risks inevitably arise related to the possibility of bringing entrepreneurs to administrative responsibility for various violations of the law. In the conditions of dynamically changing legislation and constantly complicated law enforcement practice, administrative responsibility issues become especially relevant for individual entrepreneurs who often find themselves in a situation of insufficient legal awareness. </w:t>
      </w:r>
    </w:p>
    <w:p w14:paraId="59E0CE3F" w14:textId="77777777" w:rsidR="0031591C" w:rsidRPr="00803114" w:rsidRDefault="0031591C" w:rsidP="0031591C">
      <w:pPr>
        <w:spacing w:after="0" w:line="360" w:lineRule="auto"/>
        <w:ind w:firstLine="709"/>
        <w:jc w:val="both"/>
        <w:rPr>
          <w:rFonts w:ascii="Times New Roman" w:hAnsi="Times New Roman" w:cs="Times New Roman"/>
          <w:szCs w:val="28"/>
          <w:lang w:val="en-US"/>
        </w:rPr>
      </w:pPr>
      <w:r w:rsidRPr="00803114">
        <w:rPr>
          <w:rFonts w:ascii="Times New Roman" w:hAnsi="Times New Roman" w:cs="Times New Roman"/>
          <w:b/>
          <w:szCs w:val="28"/>
          <w:shd w:val="clear" w:color="auto" w:fill="FFFFFF"/>
          <w:lang w:val="en-US"/>
        </w:rPr>
        <w:lastRenderedPageBreak/>
        <w:t>Key words:</w:t>
      </w:r>
      <w:r w:rsidRPr="00803114">
        <w:rPr>
          <w:rFonts w:ascii="Times New Roman" w:hAnsi="Times New Roman" w:cs="Times New Roman"/>
          <w:szCs w:val="28"/>
          <w:shd w:val="clear" w:color="auto" w:fill="FFFFFF"/>
          <w:lang w:val="en-US"/>
        </w:rPr>
        <w:t xml:space="preserve"> entrepreneurial activity, administrative responsibility, legal institution, stage in the production of administrative offenses</w:t>
      </w:r>
    </w:p>
    <w:p w14:paraId="20551B55" w14:textId="77777777" w:rsidR="0031591C" w:rsidRPr="00803114" w:rsidRDefault="0031591C" w:rsidP="0031591C">
      <w:pPr>
        <w:spacing w:after="0" w:line="360" w:lineRule="auto"/>
        <w:ind w:firstLine="709"/>
        <w:jc w:val="both"/>
        <w:rPr>
          <w:lang w:val="en-US"/>
        </w:rPr>
      </w:pPr>
    </w:p>
    <w:p w14:paraId="7C065A8D" w14:textId="3F5DCF17" w:rsidR="0058735A" w:rsidRPr="00803114" w:rsidRDefault="00FA0620" w:rsidP="0031591C">
      <w:pPr>
        <w:spacing w:after="0" w:line="360" w:lineRule="auto"/>
        <w:ind w:firstLine="709"/>
        <w:jc w:val="both"/>
      </w:pPr>
      <w:r w:rsidRPr="00803114">
        <w:t xml:space="preserve">Нормативно-правовая база, регулирующая административную ответственность индивидуальных предпринимателей, включает в себя множество актов, как федерального, так и регионального уровня. Основным документом, регламентирующим административные правонарушения и ответственность за них, является Кодекс Российской Федерации об административных правонарушениях (КоАП РФ). Однако на практике индивидуальные предприниматели сталкиваются с разнообразными подзаконными актами, которые могут существенно влиять на их деятельность. Важно отметить, что специфика индивидуального предпринимательства требует особого подхода к правоприменению, так как индивидуальные предприниматели часто действуют в условиях ограниченных ресурсов и могут не всегда иметь доступ к квалифицированной юридической помощи. </w:t>
      </w:r>
      <w:r w:rsidR="002F2379" w:rsidRPr="00803114">
        <w:t>[1</w:t>
      </w:r>
      <w:r w:rsidR="00A414CD" w:rsidRPr="00803114">
        <w:t>, с</w:t>
      </w:r>
      <w:r w:rsidR="00803114" w:rsidRPr="00803114">
        <w:t>.55</w:t>
      </w:r>
      <w:r w:rsidR="002F2379" w:rsidRPr="00803114">
        <w:t>]</w:t>
      </w:r>
      <w:r w:rsidR="00A414CD" w:rsidRPr="00803114">
        <w:t xml:space="preserve"> </w:t>
      </w:r>
    </w:p>
    <w:p w14:paraId="1ACCC8CA" w14:textId="77777777" w:rsidR="0058735A" w:rsidRPr="00803114" w:rsidRDefault="00FA0620" w:rsidP="0031591C">
      <w:pPr>
        <w:spacing w:after="0" w:line="360" w:lineRule="auto"/>
        <w:ind w:firstLine="709"/>
        <w:jc w:val="both"/>
      </w:pPr>
      <w:r w:rsidRPr="00803114">
        <w:t>Административная ответственность индивидуальных предпринимателей в Российской Федерации является важным аспектом правового регулирования, который охватывает широкий спектр вопросов, связанных с осуществлением предпринимательской деятельности. Эта ответственность возникает в случае совершения административных правонарушений, что подразумевает нарушение норм, установленных законодательством. Нормативно-правовая база, регулирующая административную ответственность индивидуальных предпринимателей, включает в себя различные законы, кодексы и подзаконные акты, которые формируют правовые рамки для реализации данной ответственности.</w:t>
      </w:r>
    </w:p>
    <w:p w14:paraId="3D3FA0B6" w14:textId="50D07B2B" w:rsidR="0058735A" w:rsidRPr="00803114" w:rsidRDefault="00FA0620" w:rsidP="0031591C">
      <w:pPr>
        <w:spacing w:after="0" w:line="360" w:lineRule="auto"/>
        <w:ind w:firstLine="709"/>
        <w:jc w:val="both"/>
      </w:pPr>
      <w:r w:rsidRPr="00803114">
        <w:t xml:space="preserve">Основным нормативным актом, регулирующим административные правонарушения в России, является Кодекс Российской Федерации об административных правонарушениях (КоАП РФ), принятый 30 декабря 2001 года. Этот кодекс содержит общие положения, касающиеся административной ответственности, а также конкретные статьи, описывающие различные виды </w:t>
      </w:r>
      <w:r w:rsidRPr="00803114">
        <w:lastRenderedPageBreak/>
        <w:t>правонарушений и соответствующие санкции. Важно отметить, что административная ответственность может быть как личной, так и производной, что означает, что индивидуальные предприниматели могут нести ответственность как за свои действия, так и за действия своих работников, если они действу</w:t>
      </w:r>
      <w:r w:rsidR="0031591C" w:rsidRPr="00803114">
        <w:t>ют в рамках своих полномочий [</w:t>
      </w:r>
      <w:r w:rsidR="002F2379" w:rsidRPr="00803114">
        <w:t>2</w:t>
      </w:r>
      <w:r w:rsidR="00803114" w:rsidRPr="00803114">
        <w:t>, с.55</w:t>
      </w:r>
      <w:r w:rsidRPr="00803114">
        <w:t>].</w:t>
      </w:r>
    </w:p>
    <w:p w14:paraId="4D0529DA" w14:textId="77777777" w:rsidR="0031591C" w:rsidRPr="00803114" w:rsidRDefault="0031591C" w:rsidP="0031591C">
      <w:pPr>
        <w:spacing w:after="0" w:line="360" w:lineRule="auto"/>
        <w:ind w:firstLine="709"/>
        <w:jc w:val="both"/>
      </w:pPr>
      <w:r w:rsidRPr="00803114">
        <w:t xml:space="preserve">Административная ответственность индивидуальных предпринимателей может наступить по нескольким десяткам оснований. При этом статус индивидуального </w:t>
      </w:r>
      <w:r w:rsidRPr="00803114">
        <w:rPr>
          <w:szCs w:val="28"/>
        </w:rPr>
        <w:t>предпринимателя при возбуждении и рассмотрении в отношении него дела об административных правонарушениях может</w:t>
      </w:r>
      <w:r w:rsidRPr="00803114">
        <w:t xml:space="preserve"> быть различным.</w:t>
      </w:r>
    </w:p>
    <w:p w14:paraId="5A2371D3" w14:textId="77777777" w:rsidR="0031591C" w:rsidRPr="00803114" w:rsidRDefault="0031591C" w:rsidP="0031591C">
      <w:pPr>
        <w:spacing w:after="0" w:line="360" w:lineRule="auto"/>
        <w:ind w:firstLine="709"/>
        <w:jc w:val="both"/>
      </w:pPr>
      <w:r w:rsidRPr="00803114">
        <w:t>Согласно нормам КоАП РФ индивидуальный предприниматель может рассматриваться в 4 правовых статусах.</w:t>
      </w:r>
    </w:p>
    <w:p w14:paraId="1CD29F7E" w14:textId="77777777" w:rsidR="0031591C" w:rsidRPr="00803114" w:rsidRDefault="0031591C" w:rsidP="0031591C">
      <w:pPr>
        <w:spacing w:after="0" w:line="360" w:lineRule="auto"/>
        <w:ind w:firstLine="709"/>
        <w:jc w:val="both"/>
      </w:pPr>
      <w:r w:rsidRPr="00803114">
        <w:t>Во-первых, по общему правилу индивидуальный предприниматель несет административную ответственность как должностное лицо. Согласно ст. 2.4 КоАП РФ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 если КоАП РФ не установлено иное.</w:t>
      </w:r>
    </w:p>
    <w:p w14:paraId="6C20EADC" w14:textId="20068C8C" w:rsidR="0031591C" w:rsidRPr="00803114" w:rsidRDefault="0031591C" w:rsidP="0031591C">
      <w:pPr>
        <w:spacing w:after="0" w:line="360" w:lineRule="auto"/>
        <w:ind w:firstLine="709"/>
        <w:jc w:val="both"/>
      </w:pPr>
      <w:r w:rsidRPr="00803114">
        <w:t>Во-вторых, о специальном статусе индивидуального предпринимателя как субъекта административного правонарушения указывается в санкци</w:t>
      </w:r>
      <w:r w:rsidR="00803114" w:rsidRPr="00803114">
        <w:t>ях</w:t>
      </w:r>
      <w:r w:rsidRPr="00803114">
        <w:t xml:space="preserve"> </w:t>
      </w:r>
      <w:r w:rsidR="00A414CD" w:rsidRPr="00803114">
        <w:t xml:space="preserve"> некоторых </w:t>
      </w:r>
      <w:r w:rsidRPr="00803114">
        <w:t>стат</w:t>
      </w:r>
      <w:r w:rsidR="00A414CD" w:rsidRPr="00803114">
        <w:rPr>
          <w:sz w:val="32"/>
          <w:szCs w:val="32"/>
        </w:rPr>
        <w:t>ей</w:t>
      </w:r>
      <w:r w:rsidRPr="00803114">
        <w:t xml:space="preserve"> КоАП РФ.</w:t>
      </w:r>
      <w:r w:rsidR="00A414CD" w:rsidRPr="00803114">
        <w:t xml:space="preserve"> </w:t>
      </w:r>
      <w:r w:rsidRPr="00803114">
        <w:t>К примеру, о том, что индивидуальный предприниматель несет ответственность в соответствующем ему правовом статусе указывается в статье 14.46.2 КоАП</w:t>
      </w:r>
      <w:r w:rsidR="00A414CD" w:rsidRPr="00803114">
        <w:t xml:space="preserve"> РФ</w:t>
      </w:r>
      <w:r w:rsidRPr="00803114">
        <w:t>.</w:t>
      </w:r>
      <w:r w:rsidR="002F2379" w:rsidRPr="00803114">
        <w:t>[3]</w:t>
      </w:r>
    </w:p>
    <w:p w14:paraId="45DEFD6C" w14:textId="64FD3329" w:rsidR="0058735A" w:rsidRPr="00803114" w:rsidRDefault="00FA0620" w:rsidP="0031591C">
      <w:pPr>
        <w:spacing w:after="0" w:line="360" w:lineRule="auto"/>
        <w:ind w:firstLine="709"/>
        <w:jc w:val="both"/>
      </w:pPr>
      <w:r w:rsidRPr="00803114">
        <w:t xml:space="preserve">КоАП РФ устанавливает, что административная ответственность индивидуальных предпринимателей может возникать в случае нарушения правил ведения предпринимательской деятельности, налогового законодательства, законодательства о защите прав потребителей, а также других норм, касающихся сферы бизнеса. Например, статья 14.1 КоАП РФ предусматривает ответственность за осуществление предпринимательской </w:t>
      </w:r>
      <w:r w:rsidRPr="00803114">
        <w:lastRenderedPageBreak/>
        <w:t>деятельности без государственной регистрации или лицензирования, что является серьезным нарушением, влекущим за собой административный штраф. Также стоит отметить, что индивидуальные предприниматели обязаны соблюдать требования законодательства о бухгалтерском учете и налогах, и любое несоблюдение этих норм может привести к администрат</w:t>
      </w:r>
      <w:r w:rsidR="002F2379" w:rsidRPr="00803114">
        <w:t>ивным санкциям [4</w:t>
      </w:r>
      <w:r w:rsidR="00803114" w:rsidRPr="00803114">
        <w:t>, с.55</w:t>
      </w:r>
      <w:r w:rsidRPr="00803114">
        <w:t>].</w:t>
      </w:r>
    </w:p>
    <w:p w14:paraId="16ACE9AF" w14:textId="0E3C352A" w:rsidR="0058735A" w:rsidRPr="00803114" w:rsidRDefault="00FA0620" w:rsidP="0031591C">
      <w:pPr>
        <w:spacing w:after="0" w:line="360" w:lineRule="auto"/>
        <w:ind w:firstLine="709"/>
        <w:jc w:val="both"/>
      </w:pPr>
      <w:r w:rsidRPr="00803114">
        <w:t>Законодательство о юридических лицах и индивидуальных предпринимателях также играет важную роль в формировании нормативно-правовой базы административной ответственности. Основным актом, регулирующим деятельность юридических лиц и индивидуальных предпринимателей, является Гражданский кодекс Российской Федерации (ГК РФ), который устанавливает общие принципы и правила, касающиеся организации и функционирования бизнеса. В частности, Гражданский кодекс определяет статус индивидуального предпринимателя, его права и обязанности, а также особенности ведения бизнеса. Важно отметить, что индивидуальные предприниматели имеют право на осуществление деятельности без образования юридического лица, однако это также накладывает определенные обязательства в части</w:t>
      </w:r>
      <w:r w:rsidR="002F2379" w:rsidRPr="00803114">
        <w:t xml:space="preserve"> соблюдения законодательства [5</w:t>
      </w:r>
      <w:r w:rsidR="00803114" w:rsidRPr="00803114">
        <w:t>, с.67</w:t>
      </w:r>
      <w:r w:rsidRPr="00803114">
        <w:t>].</w:t>
      </w:r>
    </w:p>
    <w:p w14:paraId="028DA310" w14:textId="77777777" w:rsidR="0031591C" w:rsidRPr="00803114" w:rsidRDefault="0031591C" w:rsidP="0031591C">
      <w:pPr>
        <w:spacing w:after="0" w:line="360" w:lineRule="auto"/>
        <w:ind w:firstLine="709"/>
        <w:jc w:val="both"/>
      </w:pPr>
      <w:r w:rsidRPr="00803114">
        <w:t xml:space="preserve">Так, согласно части 1 указанной статьи невыполнение изготовителем (исполнителем, продавцом, лицом, выполняющим функции иностранного изготовителя), которому стало известно о несоответствии выпущенной им в обращение продукции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обязанности по информированию федерального органа исполнительной власти, органа исполнительной власти субъекта Российской Федерации, уполномоченных на проведение государственного контроля (надзора) за соблюдением требований технических регламентов в соответствии с законодательством Российской Федерации, о несоответствии такой продукции указанным требованиям влечет наложение административного штрафа на индивидуальных предпринимателей </w:t>
      </w:r>
      <w:r w:rsidRPr="00803114">
        <w:lastRenderedPageBreak/>
        <w:t>в размере от пяти тысяч до десяти тысяч рублей; на юридических лиц - от десяти тысяч до тридцати тысяч рублей.</w:t>
      </w:r>
    </w:p>
    <w:p w14:paraId="0EB5510A" w14:textId="77777777" w:rsidR="0031591C" w:rsidRPr="00803114" w:rsidRDefault="0031591C" w:rsidP="0031591C">
      <w:pPr>
        <w:spacing w:after="0" w:line="360" w:lineRule="auto"/>
        <w:ind w:firstLine="709"/>
        <w:jc w:val="both"/>
      </w:pPr>
      <w:r w:rsidRPr="00803114">
        <w:t>Также индивидуальный предприниматель может нести административную ответственность как лицо, осуществляющее предпринимательскую деятельность без образования юридического лица. Такое указание содержится в нормах, где отдельное наказание предусмотрено для должностных лиц (руководителей организаций, госслужащих) и для индивидуальных предпринимателей.</w:t>
      </w:r>
    </w:p>
    <w:p w14:paraId="5CF2B743" w14:textId="7233B708" w:rsidR="0058735A" w:rsidRPr="00803114" w:rsidRDefault="00FA0620" w:rsidP="0031591C">
      <w:pPr>
        <w:spacing w:after="0" w:line="360" w:lineRule="auto"/>
        <w:ind w:firstLine="709"/>
        <w:jc w:val="both"/>
      </w:pPr>
      <w:r w:rsidRPr="00803114">
        <w:t xml:space="preserve">В дополнение к КоАП РФ и Гражданскому кодексу, существуют и другие нормативные акты, регулирующие административную ответственность. Например, Закон Российской Федерации </w:t>
      </w:r>
      <w:r w:rsidR="00A414CD" w:rsidRPr="00803114">
        <w:t>«О защите прав потребителей»</w:t>
      </w:r>
      <w:r w:rsidRPr="00803114">
        <w:t xml:space="preserve"> устанавливает требования к качеству товаров и услуг, а также права потребителей. В случае нарушения этих требований индивидуальные предприниматели могут быть привлечены к административной ответственности, что подчеркивает важность соблюдения норм, касающихся защиты прав потребителей. Таким образом, индивидуальные предприниматели должны быть внимательны к соблюдению законодательства, чтобы избежать негативных последствий, связанных с административной ответственностью.</w:t>
      </w:r>
      <w:r w:rsidR="002F2379" w:rsidRPr="00803114">
        <w:t>[6]</w:t>
      </w:r>
    </w:p>
    <w:p w14:paraId="666D72E2" w14:textId="77777777" w:rsidR="0058735A" w:rsidRPr="00803114" w:rsidRDefault="00FA0620" w:rsidP="0031591C">
      <w:pPr>
        <w:spacing w:after="0" w:line="360" w:lineRule="auto"/>
        <w:ind w:firstLine="709"/>
        <w:jc w:val="both"/>
      </w:pPr>
      <w:r w:rsidRPr="00803114">
        <w:t>Ключевым аспектом административной ответственности является принцип законности, который подразумевает, что ответственность может наступать только за те действия, которые прямо предусмотрены законом. Это означает, что индивидуальные предприниматели должны быть ознакомлены с действующим законодательством и понимать, какие действия могут привести к административным правонарушениям. Важно отметить, что административная ответственность носит не только карательный, но и профилактический характер, поскольку основная цель законодательства заключается в том, чтобы предотвратить правонарушения и обеспечить соблюдение законности в сфере предпринимательской деятельности.</w:t>
      </w:r>
    </w:p>
    <w:p w14:paraId="0FDD3760" w14:textId="77777777" w:rsidR="0031591C" w:rsidRPr="00803114" w:rsidRDefault="0031591C" w:rsidP="0031591C">
      <w:pPr>
        <w:spacing w:after="0" w:line="360" w:lineRule="auto"/>
        <w:ind w:firstLine="709"/>
        <w:jc w:val="both"/>
      </w:pPr>
      <w:r w:rsidRPr="00803114">
        <w:t xml:space="preserve">Например, в соответствии с ч.1 ст. 5.27 КоАП РФ нарушение трудового законодательства и иных нормативных правовых актов, содержащих нормы </w:t>
      </w:r>
      <w:r w:rsidRPr="00803114">
        <w:lastRenderedPageBreak/>
        <w:t>трудового права, если иное не предусмотрено частями 3, 4 и 6 настоящей статьи и статьей 5.27.1 КоАП РФ, влечет предупреждение или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w:t>
      </w:r>
    </w:p>
    <w:p w14:paraId="34A2073D" w14:textId="58325FD1" w:rsidR="0031591C" w:rsidRPr="00803114" w:rsidRDefault="0031591C" w:rsidP="0031591C">
      <w:pPr>
        <w:spacing w:after="0" w:line="360" w:lineRule="auto"/>
        <w:ind w:firstLine="709"/>
        <w:jc w:val="both"/>
      </w:pPr>
      <w:r w:rsidRPr="00803114">
        <w:t xml:space="preserve">Как юридическое лицо предприниматель несет административную ответственность за правонарушения, предусмотренные ст. 15.27 КоАП РФ, о чем прямо указано в примечании № 1 к </w:t>
      </w:r>
      <w:r w:rsidR="009B6E43" w:rsidRPr="00803114">
        <w:t xml:space="preserve">указанной </w:t>
      </w:r>
      <w:r w:rsidRPr="00803114">
        <w:t>статье.</w:t>
      </w:r>
    </w:p>
    <w:p w14:paraId="46FC6CD3" w14:textId="6DFEC2E8" w:rsidR="0058735A" w:rsidRPr="00803114" w:rsidRDefault="00FA0620" w:rsidP="0031591C">
      <w:pPr>
        <w:spacing w:after="0" w:line="360" w:lineRule="auto"/>
        <w:ind w:firstLine="709"/>
        <w:jc w:val="both"/>
      </w:pPr>
      <w:r w:rsidRPr="00803114">
        <w:t>В контексте административной ответственности необходимо также учитывать роль судебной практики и органов контроля</w:t>
      </w:r>
      <w:r w:rsidR="009B6E43" w:rsidRPr="00803114">
        <w:t xml:space="preserve"> (надзора)</w:t>
      </w:r>
      <w:r w:rsidRPr="00803114">
        <w:t xml:space="preserve">, которые осуществляют </w:t>
      </w:r>
      <w:r w:rsidR="009B6E43" w:rsidRPr="00803114">
        <w:t>контроль (</w:t>
      </w:r>
      <w:r w:rsidRPr="00803114">
        <w:t>надзор</w:t>
      </w:r>
      <w:r w:rsidR="009B6E43" w:rsidRPr="00803114">
        <w:t>)</w:t>
      </w:r>
      <w:r w:rsidRPr="00803114">
        <w:t xml:space="preserve"> за соблюдением законодательства. В случае выявления правонарушений, уполномоченные органы могут инициировать административные дела, в рамках которых индивидуальные предприниматели могут быть привлечены к ответственности. При этом важно, чтобы процесс привлечения к ответственности был справедливым и соответствовал принципам правосудия. Индивидуальные предприниматели имеют право на защиту своих интересов, и в случае несогласия с вынесенными решениями они могут обжаловать их в судебном порядке.</w:t>
      </w:r>
      <w:r w:rsidR="002F2379" w:rsidRPr="00803114">
        <w:t>[7</w:t>
      </w:r>
      <w:r w:rsidR="00803114" w:rsidRPr="00803114">
        <w:t>, с.87</w:t>
      </w:r>
      <w:r w:rsidR="002F2379" w:rsidRPr="00803114">
        <w:t>]</w:t>
      </w:r>
    </w:p>
    <w:p w14:paraId="5CE7C74C" w14:textId="77777777" w:rsidR="0058735A" w:rsidRPr="00803114" w:rsidRDefault="00FA0620" w:rsidP="0031591C">
      <w:pPr>
        <w:spacing w:after="0" w:line="360" w:lineRule="auto"/>
        <w:ind w:firstLine="709"/>
        <w:jc w:val="both"/>
      </w:pPr>
      <w:r w:rsidRPr="00803114">
        <w:t>Таким образом, нормативно-правовая база административной ответственности индивидуальных предпринимателей представляет собой сложную систему, включающую в себя различные законодательные акты и нормы, которые регулируют их деятельность. Основные положения, касающиеся административной ответственности, закреплены в Кодексе об административных правонарушениях, Гражданском кодексе и других федеральных законах. Индивидуальные предприниматели должны быть осведомлены о своих правах и обязанностях, а также следить за изменениями в законодательстве, чтобы минимизировать риски, связанные с административной ответственностью.</w:t>
      </w:r>
    </w:p>
    <w:p w14:paraId="42D596FC" w14:textId="4084A73B" w:rsidR="0058735A" w:rsidRPr="00803114" w:rsidRDefault="00FA0620" w:rsidP="0031591C">
      <w:pPr>
        <w:spacing w:after="0" w:line="360" w:lineRule="auto"/>
        <w:ind w:firstLine="709"/>
        <w:jc w:val="both"/>
      </w:pPr>
      <w:r w:rsidRPr="00803114">
        <w:lastRenderedPageBreak/>
        <w:t>Основания для привлечения индивидуальных предпринимателей к административной ответственности разнообразны и могут включать нарушения в сфере налогового законодательства, трудового законодательства, а также несоблюдение санитарных и экологических норм. Каждый из этих аспектов требует от предпринимателя глубокого понимания законодательства и готовности следовать установленным правилам. К сожалению, многие индивидуальные предприниматели не всегда обладают достаточной правовой осведомленностью, что может привести к непреднамеренным нарушениям и, как следствие, к административной ответственности. Это подчеркивает важность просвещения и повышения правовой грамотности среди предпринимателей, что может стать одним из направлений государственной политики в области поддержки малого и среднего бизнеса.</w:t>
      </w:r>
      <w:r w:rsidR="002F2379" w:rsidRPr="00803114">
        <w:t>[8</w:t>
      </w:r>
      <w:r w:rsidR="00803114" w:rsidRPr="00803114">
        <w:t>, с.66</w:t>
      </w:r>
      <w:r w:rsidR="002F2379" w:rsidRPr="00803114">
        <w:t>]</w:t>
      </w:r>
    </w:p>
    <w:p w14:paraId="170E1C5D" w14:textId="77777777" w:rsidR="0058735A" w:rsidRPr="00803114" w:rsidRDefault="00FA0620" w:rsidP="0031591C">
      <w:pPr>
        <w:spacing w:after="0" w:line="360" w:lineRule="auto"/>
        <w:ind w:firstLine="709"/>
        <w:jc w:val="both"/>
      </w:pPr>
      <w:r w:rsidRPr="00803114">
        <w:t>Последствия административной ответственности для индивидуальных предпринимателей могут быть весьма серьезными. Они могут включать не только финансовые потери в виде штрафов, но и негативные репутационные последствия, что в свою очередь может сказаться на дальнейшей деятельности предпринимателя. Например, наличие административных правонарушений может снизить доверие со стороны клиентов и партнеров, что может привести к снижению объемов продаж и потере конкурентоспособности. Более того, повторные правонарушения могут привести к более строгим мерам наказания, включая приостановление деятельности или лишение лицензий, что в конечном итоге может угрожать самому существованию бизнеса. Таким образом, индивидуальным предпринимателям крайне важно осознавать риски, связанные с административной ответственностью, и стремиться к их минимизации.</w:t>
      </w:r>
    </w:p>
    <w:p w14:paraId="1362D4F5" w14:textId="77777777" w:rsidR="0031591C" w:rsidRPr="00803114" w:rsidRDefault="0031591C" w:rsidP="0031591C">
      <w:pPr>
        <w:spacing w:after="0" w:line="360" w:lineRule="auto"/>
        <w:ind w:firstLine="709"/>
        <w:jc w:val="both"/>
      </w:pPr>
      <w:r w:rsidRPr="00803114">
        <w:t>В заключение, можно отметить, что административная ответственность индивидуальных предпринимателей является важным инструментом регулирования предпринимательской деятельности в России. Соблюдение законодательства и осознание своих прав и обязанностей помогут индивидуальным предпринимателям избежать правонарушений и обеспечить успешное ведение бизнеса.</w:t>
      </w:r>
    </w:p>
    <w:p w14:paraId="5190852F" w14:textId="77777777" w:rsidR="0058735A" w:rsidRPr="00803114" w:rsidRDefault="00FA0620" w:rsidP="0031591C">
      <w:pPr>
        <w:spacing w:after="0" w:line="360" w:lineRule="auto"/>
        <w:ind w:firstLine="709"/>
        <w:jc w:val="both"/>
      </w:pPr>
      <w:r w:rsidRPr="00803114">
        <w:lastRenderedPageBreak/>
        <w:t>С одной стороны, необходимо продолжать работу по совершенствованию нормативно-правовой базы, чтобы сделать её более понятной и доступной для предпринимателей, а с другой стороны, важно развивать системы поддержки и обучения для индивидуальных предпринимателей, чтобы они могли более эффективно справляться с вызовами, которые ставит перед ними современное законодательство. В конечном итоге, создание благоприятной правовой среды для индивидуальных предпринимателей будет способствовать не только их стабильному развитию, но и общему экономическому росту страны.</w:t>
      </w:r>
    </w:p>
    <w:p w14:paraId="30522F2C" w14:textId="77777777" w:rsidR="0058735A" w:rsidRPr="00803114" w:rsidRDefault="0058735A" w:rsidP="0031591C">
      <w:pPr>
        <w:spacing w:after="0" w:line="360" w:lineRule="auto"/>
        <w:ind w:firstLine="709"/>
        <w:jc w:val="both"/>
      </w:pPr>
    </w:p>
    <w:p w14:paraId="5BE86F51" w14:textId="77777777" w:rsidR="0058735A" w:rsidRPr="00803114" w:rsidRDefault="00FA0620" w:rsidP="0031591C">
      <w:pPr>
        <w:pStyle w:val="1"/>
        <w:spacing w:before="0" w:after="0" w:line="360" w:lineRule="auto"/>
        <w:ind w:firstLine="709"/>
        <w:jc w:val="both"/>
        <w:rPr>
          <w:caps w:val="0"/>
        </w:rPr>
      </w:pPr>
      <w:bookmarkStart w:id="0" w:name="_Toc196001521"/>
      <w:r w:rsidRPr="00803114">
        <w:rPr>
          <w:caps w:val="0"/>
        </w:rPr>
        <w:t>С</w:t>
      </w:r>
      <w:bookmarkEnd w:id="0"/>
      <w:r w:rsidR="002F2379" w:rsidRPr="00803114">
        <w:rPr>
          <w:caps w:val="0"/>
        </w:rPr>
        <w:t>писок литературы</w:t>
      </w:r>
    </w:p>
    <w:p w14:paraId="7F036970" w14:textId="30C549FB" w:rsidR="0058735A" w:rsidRPr="00803114" w:rsidRDefault="00FA0620" w:rsidP="0031591C">
      <w:pPr>
        <w:spacing w:after="0" w:line="360" w:lineRule="auto"/>
        <w:ind w:firstLine="709"/>
        <w:jc w:val="both"/>
      </w:pPr>
      <w:r w:rsidRPr="00803114">
        <w:t>1. Асанов Л. Р. А</w:t>
      </w:r>
      <w:r w:rsidR="00803114" w:rsidRPr="00803114">
        <w:t>дминистративная ответственность индивидуальных предпринимателей</w:t>
      </w:r>
      <w:r w:rsidRPr="00803114">
        <w:t xml:space="preserve"> // Трибуна ученого. – 2020. – №. 4. – С. 48-52. </w:t>
      </w:r>
      <w:r w:rsidR="009B6E43" w:rsidRPr="00803114">
        <w:t xml:space="preserve"> </w:t>
      </w:r>
    </w:p>
    <w:p w14:paraId="40F0E6EC" w14:textId="77777777" w:rsidR="0058735A" w:rsidRPr="00803114" w:rsidRDefault="00FA0620" w:rsidP="0031591C">
      <w:pPr>
        <w:spacing w:after="0" w:line="360" w:lineRule="auto"/>
        <w:ind w:firstLine="709"/>
        <w:jc w:val="both"/>
      </w:pPr>
      <w:r w:rsidRPr="00803114">
        <w:t xml:space="preserve">2. Власюк Е. И., Жадобина Н. Н. Проблемы привлечения к административной ответственности за правонарушения в области налогов и сборов // Вестник Сургутского государственного университета. – 2016. – №. 1 (11). – С. 9-14. </w:t>
      </w:r>
    </w:p>
    <w:p w14:paraId="74D7C1AD" w14:textId="285EF9C9" w:rsidR="0058735A" w:rsidRPr="00803114" w:rsidRDefault="002F2379" w:rsidP="0031591C">
      <w:pPr>
        <w:spacing w:after="0" w:line="360" w:lineRule="auto"/>
        <w:ind w:firstLine="709"/>
        <w:jc w:val="both"/>
      </w:pPr>
      <w:r w:rsidRPr="00803114">
        <w:t>3</w:t>
      </w:r>
      <w:r w:rsidR="00FA0620" w:rsidRPr="00803114">
        <w:t xml:space="preserve">. </w:t>
      </w:r>
      <w:proofErr w:type="spellStart"/>
      <w:r w:rsidR="00FA0620" w:rsidRPr="00803114">
        <w:t>Гиголян</w:t>
      </w:r>
      <w:proofErr w:type="spellEnd"/>
      <w:r w:rsidR="00FA0620" w:rsidRPr="00803114">
        <w:t xml:space="preserve"> Н. А. Административная ответственность индивидуальных предпринимателей. – 2024.</w:t>
      </w:r>
      <w:r w:rsidR="009B6E43" w:rsidRPr="00803114">
        <w:t xml:space="preserve"> </w:t>
      </w:r>
      <w:r w:rsidR="00803114" w:rsidRPr="00803114">
        <w:t>// Административное право и процесс. – 2024. – №. 5. – С. 75-77.</w:t>
      </w:r>
    </w:p>
    <w:p w14:paraId="142DF0CD" w14:textId="14D2259E" w:rsidR="0058735A" w:rsidRPr="00803114" w:rsidRDefault="002F2379" w:rsidP="0031591C">
      <w:pPr>
        <w:spacing w:after="0" w:line="360" w:lineRule="auto"/>
        <w:ind w:firstLine="709"/>
        <w:jc w:val="both"/>
      </w:pPr>
      <w:r w:rsidRPr="00803114">
        <w:t>4</w:t>
      </w:r>
      <w:r w:rsidR="00FA0620" w:rsidRPr="00803114">
        <w:t xml:space="preserve">. </w:t>
      </w:r>
      <w:proofErr w:type="spellStart"/>
      <w:r w:rsidR="00FA0620" w:rsidRPr="00803114">
        <w:t>Дахненко</w:t>
      </w:r>
      <w:proofErr w:type="spellEnd"/>
      <w:r w:rsidR="00FA0620" w:rsidRPr="00803114">
        <w:t xml:space="preserve"> С. и др. Юридическое сопровождение предпринимательской </w:t>
      </w:r>
      <w:r w:rsidR="009B6E43" w:rsidRPr="00803114">
        <w:t xml:space="preserve"> </w:t>
      </w:r>
      <w:r w:rsidR="00FA0620" w:rsidRPr="00803114">
        <w:t xml:space="preserve">деятельности 3-е изд., пер. и доп. Учебник и практикум для вузов. – </w:t>
      </w:r>
      <w:proofErr w:type="spellStart"/>
      <w:r w:rsidR="00FA0620" w:rsidRPr="00803114">
        <w:t>Litres</w:t>
      </w:r>
      <w:proofErr w:type="spellEnd"/>
      <w:r w:rsidR="00FA0620" w:rsidRPr="00803114">
        <w:t>, 2023.</w:t>
      </w:r>
      <w:r w:rsidR="00803114" w:rsidRPr="00803114">
        <w:t xml:space="preserve"> – 271 с.</w:t>
      </w:r>
    </w:p>
    <w:p w14:paraId="417BB221" w14:textId="6112CA7F" w:rsidR="0058735A" w:rsidRPr="00803114" w:rsidRDefault="002F2379" w:rsidP="0031591C">
      <w:pPr>
        <w:spacing w:after="0" w:line="360" w:lineRule="auto"/>
        <w:ind w:firstLine="709"/>
        <w:jc w:val="both"/>
      </w:pPr>
      <w:r w:rsidRPr="00803114">
        <w:t>5</w:t>
      </w:r>
      <w:r w:rsidR="00FA0620" w:rsidRPr="00803114">
        <w:t>. Иванишев Д. А., Адаменко А. П. О</w:t>
      </w:r>
      <w:r w:rsidR="00803114" w:rsidRPr="00803114">
        <w:t>собенности административно – правового регулирования предпринимательской деятельности России</w:t>
      </w:r>
      <w:r w:rsidR="00FA0620" w:rsidRPr="00803114">
        <w:t>// Вестник науки. – 2024. – Т. 4. – №. 12 (81). – С. 651-661.</w:t>
      </w:r>
      <w:r w:rsidR="009B6E43" w:rsidRPr="00803114">
        <w:t xml:space="preserve"> </w:t>
      </w:r>
    </w:p>
    <w:p w14:paraId="416D64AB" w14:textId="77777777" w:rsidR="0058735A" w:rsidRPr="00803114" w:rsidRDefault="00FA0620" w:rsidP="0031591C">
      <w:pPr>
        <w:spacing w:after="0" w:line="360" w:lineRule="auto"/>
        <w:ind w:firstLine="709"/>
        <w:jc w:val="both"/>
      </w:pPr>
      <w:r w:rsidRPr="00803114">
        <w:t xml:space="preserve">6. Ковалишина К. В. Административная ответственность за нарушение законодательства в сфере проведения эксперимента по развитию курортной инфраструктуры // Охрана и защита прав и законных интересов в современном праве. – 2022. – С. 134-142. </w:t>
      </w:r>
    </w:p>
    <w:p w14:paraId="1CBBD54E" w14:textId="31147D76" w:rsidR="0058735A" w:rsidRPr="00803114" w:rsidRDefault="002F2379" w:rsidP="0031591C">
      <w:pPr>
        <w:spacing w:after="0" w:line="360" w:lineRule="auto"/>
        <w:ind w:firstLine="709"/>
        <w:jc w:val="both"/>
      </w:pPr>
      <w:r w:rsidRPr="00803114">
        <w:lastRenderedPageBreak/>
        <w:t>7</w:t>
      </w:r>
      <w:r w:rsidR="00FA0620" w:rsidRPr="00803114">
        <w:t>. Корякина К. Г. О</w:t>
      </w:r>
      <w:r w:rsidR="00803114" w:rsidRPr="00803114">
        <w:t>б административной ответственности как административно – правовом способе обеспечения административной (внесудебной) защиты гражданских прав субъектов предпринимательской деятельности // Тамбовские правовые чтения имени Ф.Н. Плевако</w:t>
      </w:r>
      <w:r w:rsidR="00FA0620" w:rsidRPr="00803114">
        <w:t>. – 2020. – С. 209-213. URL: https://elibrary.ru/item.asp?id=44223368 (дата обращения: 19.04.2025).</w:t>
      </w:r>
      <w:r w:rsidR="009B6E43" w:rsidRPr="00803114">
        <w:t xml:space="preserve"> </w:t>
      </w:r>
    </w:p>
    <w:p w14:paraId="6CF2DB5D" w14:textId="77777777" w:rsidR="0058735A" w:rsidRPr="00803114" w:rsidRDefault="002F2379" w:rsidP="0031591C">
      <w:pPr>
        <w:spacing w:after="0" w:line="360" w:lineRule="auto"/>
        <w:ind w:firstLine="709"/>
        <w:jc w:val="both"/>
      </w:pPr>
      <w:r w:rsidRPr="00803114">
        <w:t>8</w:t>
      </w:r>
      <w:r w:rsidR="00FA0620" w:rsidRPr="00803114">
        <w:t xml:space="preserve">. Никитинская Е. В. Административная ответственность за нарушение правил осуществления предпринимательской деятельности в сфере жилищно-коммунального хозяйства: понятие, основные черты, основания // Административное право и процесс. – 2020. – №. 8. – С. 75-77. </w:t>
      </w:r>
    </w:p>
    <w:sectPr w:rsidR="0058735A" w:rsidRPr="00803114" w:rsidSect="0031591C">
      <w:foot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24354" w14:textId="77777777" w:rsidR="00864CE9" w:rsidRDefault="00864CE9">
      <w:pPr>
        <w:spacing w:after="0" w:line="240" w:lineRule="auto"/>
      </w:pPr>
      <w:r>
        <w:separator/>
      </w:r>
    </w:p>
  </w:endnote>
  <w:endnote w:type="continuationSeparator" w:id="0">
    <w:p w14:paraId="480C8D09" w14:textId="77777777" w:rsidR="00864CE9" w:rsidRDefault="00864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 New 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3675483"/>
      <w:docPartObj>
        <w:docPartGallery w:val="Page Numbers (Bottom of Page)"/>
        <w:docPartUnique/>
      </w:docPartObj>
    </w:sdtPr>
    <w:sdtEndPr/>
    <w:sdtContent>
      <w:p w14:paraId="074B1B39" w14:textId="77777777" w:rsidR="004257FD" w:rsidRDefault="00FA0620">
        <w:pPr>
          <w:pStyle w:val="ab"/>
          <w:jc w:val="center"/>
        </w:pPr>
        <w:r>
          <w:fldChar w:fldCharType="begin"/>
        </w:r>
        <w:r>
          <w:instrText>PAGE   \* MERGEFORMAT</w:instrText>
        </w:r>
        <w:r>
          <w:fldChar w:fldCharType="separate"/>
        </w:r>
        <w:r w:rsidR="00803114">
          <w:rPr>
            <w:noProof/>
          </w:rPr>
          <w:t>9</w:t>
        </w:r>
        <w:r>
          <w:fldChar w:fldCharType="end"/>
        </w:r>
      </w:p>
    </w:sdtContent>
  </w:sdt>
  <w:p w14:paraId="67602130" w14:textId="77777777" w:rsidR="004257FD" w:rsidRDefault="004257F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6735A" w14:textId="77777777" w:rsidR="00864CE9" w:rsidRDefault="00864CE9">
      <w:pPr>
        <w:spacing w:after="0" w:line="240" w:lineRule="auto"/>
      </w:pPr>
      <w:r>
        <w:separator/>
      </w:r>
    </w:p>
  </w:footnote>
  <w:footnote w:type="continuationSeparator" w:id="0">
    <w:p w14:paraId="18BD7078" w14:textId="77777777" w:rsidR="00864CE9" w:rsidRDefault="00864C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F24FD"/>
    <w:multiLevelType w:val="hybridMultilevel"/>
    <w:tmpl w:val="927E504E"/>
    <w:lvl w:ilvl="0" w:tplc="5874E72E">
      <w:start w:val="1"/>
      <w:numFmt w:val="bullet"/>
      <w:lvlText w:val=""/>
      <w:lvlJc w:val="left"/>
      <w:pPr>
        <w:ind w:left="3600" w:hanging="360"/>
      </w:pPr>
      <w:rPr>
        <w:rFonts w:ascii="Symbol" w:hAnsi="Symbol" w:hint="default"/>
      </w:rPr>
    </w:lvl>
    <w:lvl w:ilvl="1" w:tplc="895C0030" w:tentative="1">
      <w:start w:val="1"/>
      <w:numFmt w:val="bullet"/>
      <w:lvlText w:val="o"/>
      <w:lvlJc w:val="left"/>
      <w:pPr>
        <w:ind w:left="4320" w:hanging="360"/>
      </w:pPr>
      <w:rPr>
        <w:rFonts w:ascii="Courier New" w:hAnsi="Courier New" w:cs="Courier New" w:hint="default"/>
      </w:rPr>
    </w:lvl>
    <w:lvl w:ilvl="2" w:tplc="9488A26C" w:tentative="1">
      <w:start w:val="1"/>
      <w:numFmt w:val="bullet"/>
      <w:lvlText w:val=""/>
      <w:lvlJc w:val="left"/>
      <w:pPr>
        <w:ind w:left="5040" w:hanging="360"/>
      </w:pPr>
      <w:rPr>
        <w:rFonts w:ascii="Wingdings" w:hAnsi="Wingdings" w:hint="default"/>
      </w:rPr>
    </w:lvl>
    <w:lvl w:ilvl="3" w:tplc="A9A0DB76" w:tentative="1">
      <w:start w:val="1"/>
      <w:numFmt w:val="bullet"/>
      <w:lvlText w:val=""/>
      <w:lvlJc w:val="left"/>
      <w:pPr>
        <w:ind w:left="5760" w:hanging="360"/>
      </w:pPr>
      <w:rPr>
        <w:rFonts w:ascii="Symbol" w:hAnsi="Symbol" w:hint="default"/>
      </w:rPr>
    </w:lvl>
    <w:lvl w:ilvl="4" w:tplc="D3365654" w:tentative="1">
      <w:start w:val="1"/>
      <w:numFmt w:val="bullet"/>
      <w:lvlText w:val="o"/>
      <w:lvlJc w:val="left"/>
      <w:pPr>
        <w:ind w:left="6480" w:hanging="360"/>
      </w:pPr>
      <w:rPr>
        <w:rFonts w:ascii="Courier New" w:hAnsi="Courier New" w:cs="Courier New" w:hint="default"/>
      </w:rPr>
    </w:lvl>
    <w:lvl w:ilvl="5" w:tplc="5234FE28" w:tentative="1">
      <w:start w:val="1"/>
      <w:numFmt w:val="bullet"/>
      <w:lvlText w:val=""/>
      <w:lvlJc w:val="left"/>
      <w:pPr>
        <w:ind w:left="7200" w:hanging="360"/>
      </w:pPr>
      <w:rPr>
        <w:rFonts w:ascii="Wingdings" w:hAnsi="Wingdings" w:hint="default"/>
      </w:rPr>
    </w:lvl>
    <w:lvl w:ilvl="6" w:tplc="CA8CF484" w:tentative="1">
      <w:start w:val="1"/>
      <w:numFmt w:val="bullet"/>
      <w:lvlText w:val=""/>
      <w:lvlJc w:val="left"/>
      <w:pPr>
        <w:ind w:left="7920" w:hanging="360"/>
      </w:pPr>
      <w:rPr>
        <w:rFonts w:ascii="Symbol" w:hAnsi="Symbol" w:hint="default"/>
      </w:rPr>
    </w:lvl>
    <w:lvl w:ilvl="7" w:tplc="2EFE3138" w:tentative="1">
      <w:start w:val="1"/>
      <w:numFmt w:val="bullet"/>
      <w:lvlText w:val="o"/>
      <w:lvlJc w:val="left"/>
      <w:pPr>
        <w:ind w:left="8640" w:hanging="360"/>
      </w:pPr>
      <w:rPr>
        <w:rFonts w:ascii="Courier New" w:hAnsi="Courier New" w:cs="Courier New" w:hint="default"/>
      </w:rPr>
    </w:lvl>
    <w:lvl w:ilvl="8" w:tplc="A8288B40" w:tentative="1">
      <w:start w:val="1"/>
      <w:numFmt w:val="bullet"/>
      <w:lvlText w:val=""/>
      <w:lvlJc w:val="left"/>
      <w:pPr>
        <w:ind w:left="9360" w:hanging="360"/>
      </w:pPr>
      <w:rPr>
        <w:rFonts w:ascii="Wingdings" w:hAnsi="Wingdings" w:hint="default"/>
      </w:rPr>
    </w:lvl>
  </w:abstractNum>
  <w:abstractNum w:abstractNumId="1" w15:restartNumberingAfterBreak="0">
    <w:nsid w:val="22CF2516"/>
    <w:multiLevelType w:val="hybridMultilevel"/>
    <w:tmpl w:val="073E3C88"/>
    <w:lvl w:ilvl="0" w:tplc="E68C140E">
      <w:start w:val="1"/>
      <w:numFmt w:val="bullet"/>
      <w:lvlText w:val=""/>
      <w:lvlJc w:val="left"/>
      <w:pPr>
        <w:ind w:left="1429" w:hanging="360"/>
      </w:pPr>
      <w:rPr>
        <w:rFonts w:ascii="Symbol" w:hAnsi="Symbol" w:hint="default"/>
      </w:rPr>
    </w:lvl>
    <w:lvl w:ilvl="1" w:tplc="AD7282FC" w:tentative="1">
      <w:start w:val="1"/>
      <w:numFmt w:val="bullet"/>
      <w:lvlText w:val="o"/>
      <w:lvlJc w:val="left"/>
      <w:pPr>
        <w:ind w:left="2149" w:hanging="360"/>
      </w:pPr>
      <w:rPr>
        <w:rFonts w:ascii="Courier New" w:hAnsi="Courier New" w:cs="Courier New" w:hint="default"/>
      </w:rPr>
    </w:lvl>
    <w:lvl w:ilvl="2" w:tplc="66DA1D60" w:tentative="1">
      <w:start w:val="1"/>
      <w:numFmt w:val="bullet"/>
      <w:lvlText w:val=""/>
      <w:lvlJc w:val="left"/>
      <w:pPr>
        <w:ind w:left="2869" w:hanging="360"/>
      </w:pPr>
      <w:rPr>
        <w:rFonts w:ascii="Wingdings" w:hAnsi="Wingdings" w:hint="default"/>
      </w:rPr>
    </w:lvl>
    <w:lvl w:ilvl="3" w:tplc="40E4D0A4" w:tentative="1">
      <w:start w:val="1"/>
      <w:numFmt w:val="bullet"/>
      <w:lvlText w:val=""/>
      <w:lvlJc w:val="left"/>
      <w:pPr>
        <w:ind w:left="3589" w:hanging="360"/>
      </w:pPr>
      <w:rPr>
        <w:rFonts w:ascii="Symbol" w:hAnsi="Symbol" w:hint="default"/>
      </w:rPr>
    </w:lvl>
    <w:lvl w:ilvl="4" w:tplc="CEBE079E" w:tentative="1">
      <w:start w:val="1"/>
      <w:numFmt w:val="bullet"/>
      <w:lvlText w:val="o"/>
      <w:lvlJc w:val="left"/>
      <w:pPr>
        <w:ind w:left="4309" w:hanging="360"/>
      </w:pPr>
      <w:rPr>
        <w:rFonts w:ascii="Courier New" w:hAnsi="Courier New" w:cs="Courier New" w:hint="default"/>
      </w:rPr>
    </w:lvl>
    <w:lvl w:ilvl="5" w:tplc="B0BEE7D6" w:tentative="1">
      <w:start w:val="1"/>
      <w:numFmt w:val="bullet"/>
      <w:lvlText w:val=""/>
      <w:lvlJc w:val="left"/>
      <w:pPr>
        <w:ind w:left="5029" w:hanging="360"/>
      </w:pPr>
      <w:rPr>
        <w:rFonts w:ascii="Wingdings" w:hAnsi="Wingdings" w:hint="default"/>
      </w:rPr>
    </w:lvl>
    <w:lvl w:ilvl="6" w:tplc="A6E64B56" w:tentative="1">
      <w:start w:val="1"/>
      <w:numFmt w:val="bullet"/>
      <w:lvlText w:val=""/>
      <w:lvlJc w:val="left"/>
      <w:pPr>
        <w:ind w:left="5749" w:hanging="360"/>
      </w:pPr>
      <w:rPr>
        <w:rFonts w:ascii="Symbol" w:hAnsi="Symbol" w:hint="default"/>
      </w:rPr>
    </w:lvl>
    <w:lvl w:ilvl="7" w:tplc="B158344C" w:tentative="1">
      <w:start w:val="1"/>
      <w:numFmt w:val="bullet"/>
      <w:lvlText w:val="o"/>
      <w:lvlJc w:val="left"/>
      <w:pPr>
        <w:ind w:left="6469" w:hanging="360"/>
      </w:pPr>
      <w:rPr>
        <w:rFonts w:ascii="Courier New" w:hAnsi="Courier New" w:cs="Courier New" w:hint="default"/>
      </w:rPr>
    </w:lvl>
    <w:lvl w:ilvl="8" w:tplc="9420F920" w:tentative="1">
      <w:start w:val="1"/>
      <w:numFmt w:val="bullet"/>
      <w:lvlText w:val=""/>
      <w:lvlJc w:val="left"/>
      <w:pPr>
        <w:ind w:left="7189" w:hanging="360"/>
      </w:pPr>
      <w:rPr>
        <w:rFonts w:ascii="Wingdings" w:hAnsi="Wingdings" w:hint="default"/>
      </w:rPr>
    </w:lvl>
  </w:abstractNum>
  <w:abstractNum w:abstractNumId="2" w15:restartNumberingAfterBreak="0">
    <w:nsid w:val="2A52500A"/>
    <w:multiLevelType w:val="hybridMultilevel"/>
    <w:tmpl w:val="980EBA34"/>
    <w:lvl w:ilvl="0" w:tplc="FB34A196">
      <w:numFmt w:val="bullet"/>
      <w:lvlText w:val="•"/>
      <w:lvlJc w:val="left"/>
      <w:pPr>
        <w:ind w:left="2834" w:hanging="1416"/>
      </w:pPr>
      <w:rPr>
        <w:rFonts w:ascii="Times New Roman" w:eastAsiaTheme="minorHAnsi" w:hAnsi="Times New Roman" w:cs="Times New Roman" w:hint="default"/>
      </w:rPr>
    </w:lvl>
    <w:lvl w:ilvl="1" w:tplc="71042936" w:tentative="1">
      <w:start w:val="1"/>
      <w:numFmt w:val="bullet"/>
      <w:lvlText w:val="o"/>
      <w:lvlJc w:val="left"/>
      <w:pPr>
        <w:ind w:left="2149" w:hanging="360"/>
      </w:pPr>
      <w:rPr>
        <w:rFonts w:ascii="Courier New" w:hAnsi="Courier New" w:cs="Courier New" w:hint="default"/>
      </w:rPr>
    </w:lvl>
    <w:lvl w:ilvl="2" w:tplc="5CD259A8" w:tentative="1">
      <w:start w:val="1"/>
      <w:numFmt w:val="bullet"/>
      <w:lvlText w:val=""/>
      <w:lvlJc w:val="left"/>
      <w:pPr>
        <w:ind w:left="2869" w:hanging="360"/>
      </w:pPr>
      <w:rPr>
        <w:rFonts w:ascii="Wingdings" w:hAnsi="Wingdings" w:hint="default"/>
      </w:rPr>
    </w:lvl>
    <w:lvl w:ilvl="3" w:tplc="E264938E" w:tentative="1">
      <w:start w:val="1"/>
      <w:numFmt w:val="bullet"/>
      <w:lvlText w:val=""/>
      <w:lvlJc w:val="left"/>
      <w:pPr>
        <w:ind w:left="3589" w:hanging="360"/>
      </w:pPr>
      <w:rPr>
        <w:rFonts w:ascii="Symbol" w:hAnsi="Symbol" w:hint="default"/>
      </w:rPr>
    </w:lvl>
    <w:lvl w:ilvl="4" w:tplc="130AAEAA" w:tentative="1">
      <w:start w:val="1"/>
      <w:numFmt w:val="bullet"/>
      <w:lvlText w:val="o"/>
      <w:lvlJc w:val="left"/>
      <w:pPr>
        <w:ind w:left="4309" w:hanging="360"/>
      </w:pPr>
      <w:rPr>
        <w:rFonts w:ascii="Courier New" w:hAnsi="Courier New" w:cs="Courier New" w:hint="default"/>
      </w:rPr>
    </w:lvl>
    <w:lvl w:ilvl="5" w:tplc="3C7E0102" w:tentative="1">
      <w:start w:val="1"/>
      <w:numFmt w:val="bullet"/>
      <w:lvlText w:val=""/>
      <w:lvlJc w:val="left"/>
      <w:pPr>
        <w:ind w:left="5029" w:hanging="360"/>
      </w:pPr>
      <w:rPr>
        <w:rFonts w:ascii="Wingdings" w:hAnsi="Wingdings" w:hint="default"/>
      </w:rPr>
    </w:lvl>
    <w:lvl w:ilvl="6" w:tplc="FE28DFD0" w:tentative="1">
      <w:start w:val="1"/>
      <w:numFmt w:val="bullet"/>
      <w:lvlText w:val=""/>
      <w:lvlJc w:val="left"/>
      <w:pPr>
        <w:ind w:left="5749" w:hanging="360"/>
      </w:pPr>
      <w:rPr>
        <w:rFonts w:ascii="Symbol" w:hAnsi="Symbol" w:hint="default"/>
      </w:rPr>
    </w:lvl>
    <w:lvl w:ilvl="7" w:tplc="ECAAE73A" w:tentative="1">
      <w:start w:val="1"/>
      <w:numFmt w:val="bullet"/>
      <w:lvlText w:val="o"/>
      <w:lvlJc w:val="left"/>
      <w:pPr>
        <w:ind w:left="6469" w:hanging="360"/>
      </w:pPr>
      <w:rPr>
        <w:rFonts w:ascii="Courier New" w:hAnsi="Courier New" w:cs="Courier New" w:hint="default"/>
      </w:rPr>
    </w:lvl>
    <w:lvl w:ilvl="8" w:tplc="1BEED6D4" w:tentative="1">
      <w:start w:val="1"/>
      <w:numFmt w:val="bullet"/>
      <w:lvlText w:val=""/>
      <w:lvlJc w:val="left"/>
      <w:pPr>
        <w:ind w:left="7189" w:hanging="360"/>
      </w:pPr>
      <w:rPr>
        <w:rFonts w:ascii="Wingdings" w:hAnsi="Wingdings" w:hint="default"/>
      </w:rPr>
    </w:lvl>
  </w:abstractNum>
  <w:abstractNum w:abstractNumId="3" w15:restartNumberingAfterBreak="0">
    <w:nsid w:val="34C11B37"/>
    <w:multiLevelType w:val="hybridMultilevel"/>
    <w:tmpl w:val="9A4AB01C"/>
    <w:lvl w:ilvl="0" w:tplc="8BFA94B6">
      <w:start w:val="1"/>
      <w:numFmt w:val="bullet"/>
      <w:lvlText w:val=""/>
      <w:lvlJc w:val="left"/>
      <w:pPr>
        <w:ind w:left="1068" w:hanging="360"/>
      </w:pPr>
      <w:rPr>
        <w:rFonts w:ascii="Symbol" w:hAnsi="Symbol" w:hint="default"/>
      </w:rPr>
    </w:lvl>
    <w:lvl w:ilvl="1" w:tplc="A4D8848C">
      <w:start w:val="1"/>
      <w:numFmt w:val="bullet"/>
      <w:lvlText w:val="o"/>
      <w:lvlJc w:val="left"/>
      <w:pPr>
        <w:ind w:left="1788" w:hanging="360"/>
      </w:pPr>
      <w:rPr>
        <w:rFonts w:ascii="Courier New" w:hAnsi="Courier New" w:cs="Courier New" w:hint="default"/>
      </w:rPr>
    </w:lvl>
    <w:lvl w:ilvl="2" w:tplc="960A978E">
      <w:start w:val="1"/>
      <w:numFmt w:val="bullet"/>
      <w:lvlText w:val=""/>
      <w:lvlJc w:val="left"/>
      <w:pPr>
        <w:ind w:left="2508" w:hanging="360"/>
      </w:pPr>
      <w:rPr>
        <w:rFonts w:ascii="Wingdings" w:hAnsi="Wingdings" w:hint="default"/>
      </w:rPr>
    </w:lvl>
    <w:lvl w:ilvl="3" w:tplc="96E8DBCC">
      <w:start w:val="1"/>
      <w:numFmt w:val="bullet"/>
      <w:lvlText w:val=""/>
      <w:lvlJc w:val="left"/>
      <w:pPr>
        <w:ind w:left="3228" w:hanging="360"/>
      </w:pPr>
      <w:rPr>
        <w:rFonts w:ascii="Symbol" w:hAnsi="Symbol" w:hint="default"/>
      </w:rPr>
    </w:lvl>
    <w:lvl w:ilvl="4" w:tplc="E146C446">
      <w:start w:val="1"/>
      <w:numFmt w:val="bullet"/>
      <w:lvlText w:val="o"/>
      <w:lvlJc w:val="left"/>
      <w:pPr>
        <w:ind w:left="3948" w:hanging="360"/>
      </w:pPr>
      <w:rPr>
        <w:rFonts w:ascii="Courier New" w:hAnsi="Courier New" w:cs="Courier New" w:hint="default"/>
      </w:rPr>
    </w:lvl>
    <w:lvl w:ilvl="5" w:tplc="2FA6535E">
      <w:start w:val="1"/>
      <w:numFmt w:val="bullet"/>
      <w:lvlText w:val=""/>
      <w:lvlJc w:val="left"/>
      <w:pPr>
        <w:ind w:left="4668" w:hanging="360"/>
      </w:pPr>
      <w:rPr>
        <w:rFonts w:ascii="Wingdings" w:hAnsi="Wingdings" w:hint="default"/>
      </w:rPr>
    </w:lvl>
    <w:lvl w:ilvl="6" w:tplc="C06ECCA4">
      <w:start w:val="1"/>
      <w:numFmt w:val="bullet"/>
      <w:lvlText w:val=""/>
      <w:lvlJc w:val="left"/>
      <w:pPr>
        <w:ind w:left="5388" w:hanging="360"/>
      </w:pPr>
      <w:rPr>
        <w:rFonts w:ascii="Symbol" w:hAnsi="Symbol" w:hint="default"/>
      </w:rPr>
    </w:lvl>
    <w:lvl w:ilvl="7" w:tplc="4314C1D6">
      <w:start w:val="1"/>
      <w:numFmt w:val="bullet"/>
      <w:lvlText w:val="o"/>
      <w:lvlJc w:val="left"/>
      <w:pPr>
        <w:ind w:left="6108" w:hanging="360"/>
      </w:pPr>
      <w:rPr>
        <w:rFonts w:ascii="Courier New" w:hAnsi="Courier New" w:cs="Courier New" w:hint="default"/>
      </w:rPr>
    </w:lvl>
    <w:lvl w:ilvl="8" w:tplc="E258DC54">
      <w:start w:val="1"/>
      <w:numFmt w:val="bullet"/>
      <w:lvlText w:val=""/>
      <w:lvlJc w:val="left"/>
      <w:pPr>
        <w:ind w:left="6828" w:hanging="360"/>
      </w:pPr>
      <w:rPr>
        <w:rFonts w:ascii="Wingdings" w:hAnsi="Wingdings" w:hint="default"/>
      </w:rPr>
    </w:lvl>
  </w:abstractNum>
  <w:abstractNum w:abstractNumId="4" w15:restartNumberingAfterBreak="0">
    <w:nsid w:val="45E23B48"/>
    <w:multiLevelType w:val="hybridMultilevel"/>
    <w:tmpl w:val="D10E90FE"/>
    <w:lvl w:ilvl="0" w:tplc="DDB88F90">
      <w:start w:val="1"/>
      <w:numFmt w:val="bullet"/>
      <w:lvlText w:val=""/>
      <w:lvlJc w:val="left"/>
      <w:pPr>
        <w:ind w:left="1428" w:hanging="360"/>
      </w:pPr>
      <w:rPr>
        <w:rFonts w:ascii="Symbol" w:hAnsi="Symbol" w:hint="default"/>
      </w:rPr>
    </w:lvl>
    <w:lvl w:ilvl="1" w:tplc="346C8EF0" w:tentative="1">
      <w:start w:val="1"/>
      <w:numFmt w:val="bullet"/>
      <w:lvlText w:val="o"/>
      <w:lvlJc w:val="left"/>
      <w:pPr>
        <w:ind w:left="2148" w:hanging="360"/>
      </w:pPr>
      <w:rPr>
        <w:rFonts w:ascii="Courier New" w:hAnsi="Courier New" w:cs="Courier New" w:hint="default"/>
      </w:rPr>
    </w:lvl>
    <w:lvl w:ilvl="2" w:tplc="F9C83330" w:tentative="1">
      <w:start w:val="1"/>
      <w:numFmt w:val="bullet"/>
      <w:lvlText w:val=""/>
      <w:lvlJc w:val="left"/>
      <w:pPr>
        <w:ind w:left="2868" w:hanging="360"/>
      </w:pPr>
      <w:rPr>
        <w:rFonts w:ascii="Wingdings" w:hAnsi="Wingdings" w:hint="default"/>
      </w:rPr>
    </w:lvl>
    <w:lvl w:ilvl="3" w:tplc="408C8B6C" w:tentative="1">
      <w:start w:val="1"/>
      <w:numFmt w:val="bullet"/>
      <w:lvlText w:val=""/>
      <w:lvlJc w:val="left"/>
      <w:pPr>
        <w:ind w:left="3588" w:hanging="360"/>
      </w:pPr>
      <w:rPr>
        <w:rFonts w:ascii="Symbol" w:hAnsi="Symbol" w:hint="default"/>
      </w:rPr>
    </w:lvl>
    <w:lvl w:ilvl="4" w:tplc="57001AEC" w:tentative="1">
      <w:start w:val="1"/>
      <w:numFmt w:val="bullet"/>
      <w:lvlText w:val="o"/>
      <w:lvlJc w:val="left"/>
      <w:pPr>
        <w:ind w:left="4308" w:hanging="360"/>
      </w:pPr>
      <w:rPr>
        <w:rFonts w:ascii="Courier New" w:hAnsi="Courier New" w:cs="Courier New" w:hint="default"/>
      </w:rPr>
    </w:lvl>
    <w:lvl w:ilvl="5" w:tplc="2DA68F0C" w:tentative="1">
      <w:start w:val="1"/>
      <w:numFmt w:val="bullet"/>
      <w:lvlText w:val=""/>
      <w:lvlJc w:val="left"/>
      <w:pPr>
        <w:ind w:left="5028" w:hanging="360"/>
      </w:pPr>
      <w:rPr>
        <w:rFonts w:ascii="Wingdings" w:hAnsi="Wingdings" w:hint="default"/>
      </w:rPr>
    </w:lvl>
    <w:lvl w:ilvl="6" w:tplc="408E0BC0" w:tentative="1">
      <w:start w:val="1"/>
      <w:numFmt w:val="bullet"/>
      <w:lvlText w:val=""/>
      <w:lvlJc w:val="left"/>
      <w:pPr>
        <w:ind w:left="5748" w:hanging="360"/>
      </w:pPr>
      <w:rPr>
        <w:rFonts w:ascii="Symbol" w:hAnsi="Symbol" w:hint="default"/>
      </w:rPr>
    </w:lvl>
    <w:lvl w:ilvl="7" w:tplc="01BE2DB2" w:tentative="1">
      <w:start w:val="1"/>
      <w:numFmt w:val="bullet"/>
      <w:lvlText w:val="o"/>
      <w:lvlJc w:val="left"/>
      <w:pPr>
        <w:ind w:left="6468" w:hanging="360"/>
      </w:pPr>
      <w:rPr>
        <w:rFonts w:ascii="Courier New" w:hAnsi="Courier New" w:cs="Courier New" w:hint="default"/>
      </w:rPr>
    </w:lvl>
    <w:lvl w:ilvl="8" w:tplc="7796150A" w:tentative="1">
      <w:start w:val="1"/>
      <w:numFmt w:val="bullet"/>
      <w:lvlText w:val=""/>
      <w:lvlJc w:val="left"/>
      <w:pPr>
        <w:ind w:left="7188" w:hanging="360"/>
      </w:pPr>
      <w:rPr>
        <w:rFonts w:ascii="Wingdings" w:hAnsi="Wingdings" w:hint="default"/>
      </w:rPr>
    </w:lvl>
  </w:abstractNum>
  <w:abstractNum w:abstractNumId="5" w15:restartNumberingAfterBreak="0">
    <w:nsid w:val="4AE91955"/>
    <w:multiLevelType w:val="hybridMultilevel"/>
    <w:tmpl w:val="41B8AE1E"/>
    <w:lvl w:ilvl="0" w:tplc="4F5C0B08">
      <w:numFmt w:val="bullet"/>
      <w:lvlText w:val="•"/>
      <w:lvlJc w:val="left"/>
      <w:pPr>
        <w:ind w:left="2125" w:hanging="1416"/>
      </w:pPr>
      <w:rPr>
        <w:rFonts w:ascii="Times New Roman" w:eastAsiaTheme="minorHAnsi" w:hAnsi="Times New Roman" w:cs="Times New Roman" w:hint="default"/>
      </w:rPr>
    </w:lvl>
    <w:lvl w:ilvl="1" w:tplc="A41A02CA" w:tentative="1">
      <w:start w:val="1"/>
      <w:numFmt w:val="bullet"/>
      <w:lvlText w:val="o"/>
      <w:lvlJc w:val="left"/>
      <w:pPr>
        <w:ind w:left="1789" w:hanging="360"/>
      </w:pPr>
      <w:rPr>
        <w:rFonts w:ascii="Courier New" w:hAnsi="Courier New" w:cs="Courier New" w:hint="default"/>
      </w:rPr>
    </w:lvl>
    <w:lvl w:ilvl="2" w:tplc="3FCA73A6" w:tentative="1">
      <w:start w:val="1"/>
      <w:numFmt w:val="bullet"/>
      <w:lvlText w:val=""/>
      <w:lvlJc w:val="left"/>
      <w:pPr>
        <w:ind w:left="2509" w:hanging="360"/>
      </w:pPr>
      <w:rPr>
        <w:rFonts w:ascii="Wingdings" w:hAnsi="Wingdings" w:hint="default"/>
      </w:rPr>
    </w:lvl>
    <w:lvl w:ilvl="3" w:tplc="2DE033C0" w:tentative="1">
      <w:start w:val="1"/>
      <w:numFmt w:val="bullet"/>
      <w:lvlText w:val=""/>
      <w:lvlJc w:val="left"/>
      <w:pPr>
        <w:ind w:left="3229" w:hanging="360"/>
      </w:pPr>
      <w:rPr>
        <w:rFonts w:ascii="Symbol" w:hAnsi="Symbol" w:hint="default"/>
      </w:rPr>
    </w:lvl>
    <w:lvl w:ilvl="4" w:tplc="CECE4ABC" w:tentative="1">
      <w:start w:val="1"/>
      <w:numFmt w:val="bullet"/>
      <w:lvlText w:val="o"/>
      <w:lvlJc w:val="left"/>
      <w:pPr>
        <w:ind w:left="3949" w:hanging="360"/>
      </w:pPr>
      <w:rPr>
        <w:rFonts w:ascii="Courier New" w:hAnsi="Courier New" w:cs="Courier New" w:hint="default"/>
      </w:rPr>
    </w:lvl>
    <w:lvl w:ilvl="5" w:tplc="842C1A34" w:tentative="1">
      <w:start w:val="1"/>
      <w:numFmt w:val="bullet"/>
      <w:lvlText w:val=""/>
      <w:lvlJc w:val="left"/>
      <w:pPr>
        <w:ind w:left="4669" w:hanging="360"/>
      </w:pPr>
      <w:rPr>
        <w:rFonts w:ascii="Wingdings" w:hAnsi="Wingdings" w:hint="default"/>
      </w:rPr>
    </w:lvl>
    <w:lvl w:ilvl="6" w:tplc="9F8C3F7A" w:tentative="1">
      <w:start w:val="1"/>
      <w:numFmt w:val="bullet"/>
      <w:lvlText w:val=""/>
      <w:lvlJc w:val="left"/>
      <w:pPr>
        <w:ind w:left="5389" w:hanging="360"/>
      </w:pPr>
      <w:rPr>
        <w:rFonts w:ascii="Symbol" w:hAnsi="Symbol" w:hint="default"/>
      </w:rPr>
    </w:lvl>
    <w:lvl w:ilvl="7" w:tplc="8C981662" w:tentative="1">
      <w:start w:val="1"/>
      <w:numFmt w:val="bullet"/>
      <w:lvlText w:val="o"/>
      <w:lvlJc w:val="left"/>
      <w:pPr>
        <w:ind w:left="6109" w:hanging="360"/>
      </w:pPr>
      <w:rPr>
        <w:rFonts w:ascii="Courier New" w:hAnsi="Courier New" w:cs="Courier New" w:hint="default"/>
      </w:rPr>
    </w:lvl>
    <w:lvl w:ilvl="8" w:tplc="EE5E2B3C" w:tentative="1">
      <w:start w:val="1"/>
      <w:numFmt w:val="bullet"/>
      <w:lvlText w:val=""/>
      <w:lvlJc w:val="left"/>
      <w:pPr>
        <w:ind w:left="6829" w:hanging="360"/>
      </w:pPr>
      <w:rPr>
        <w:rFonts w:ascii="Wingdings" w:hAnsi="Wingdings" w:hint="default"/>
      </w:rPr>
    </w:lvl>
  </w:abstractNum>
  <w:abstractNum w:abstractNumId="6" w15:restartNumberingAfterBreak="0">
    <w:nsid w:val="52CC2FF6"/>
    <w:multiLevelType w:val="hybridMultilevel"/>
    <w:tmpl w:val="7A7092E4"/>
    <w:lvl w:ilvl="0" w:tplc="1592F04E">
      <w:start w:val="1"/>
      <w:numFmt w:val="bullet"/>
      <w:lvlText w:val=""/>
      <w:lvlJc w:val="left"/>
      <w:pPr>
        <w:ind w:left="1429" w:hanging="360"/>
      </w:pPr>
      <w:rPr>
        <w:rFonts w:ascii="Symbol" w:hAnsi="Symbol" w:hint="default"/>
      </w:rPr>
    </w:lvl>
    <w:lvl w:ilvl="1" w:tplc="74F8CB9C" w:tentative="1">
      <w:start w:val="1"/>
      <w:numFmt w:val="bullet"/>
      <w:lvlText w:val="o"/>
      <w:lvlJc w:val="left"/>
      <w:pPr>
        <w:ind w:left="2149" w:hanging="360"/>
      </w:pPr>
      <w:rPr>
        <w:rFonts w:ascii="Courier New" w:hAnsi="Courier New" w:cs="Courier New" w:hint="default"/>
      </w:rPr>
    </w:lvl>
    <w:lvl w:ilvl="2" w:tplc="B2D8AD7E" w:tentative="1">
      <w:start w:val="1"/>
      <w:numFmt w:val="bullet"/>
      <w:lvlText w:val=""/>
      <w:lvlJc w:val="left"/>
      <w:pPr>
        <w:ind w:left="2869" w:hanging="360"/>
      </w:pPr>
      <w:rPr>
        <w:rFonts w:ascii="Wingdings" w:hAnsi="Wingdings" w:hint="default"/>
      </w:rPr>
    </w:lvl>
    <w:lvl w:ilvl="3" w:tplc="4DBA4F50" w:tentative="1">
      <w:start w:val="1"/>
      <w:numFmt w:val="bullet"/>
      <w:lvlText w:val=""/>
      <w:lvlJc w:val="left"/>
      <w:pPr>
        <w:ind w:left="3589" w:hanging="360"/>
      </w:pPr>
      <w:rPr>
        <w:rFonts w:ascii="Symbol" w:hAnsi="Symbol" w:hint="default"/>
      </w:rPr>
    </w:lvl>
    <w:lvl w:ilvl="4" w:tplc="FF6C9ACE" w:tentative="1">
      <w:start w:val="1"/>
      <w:numFmt w:val="bullet"/>
      <w:lvlText w:val="o"/>
      <w:lvlJc w:val="left"/>
      <w:pPr>
        <w:ind w:left="4309" w:hanging="360"/>
      </w:pPr>
      <w:rPr>
        <w:rFonts w:ascii="Courier New" w:hAnsi="Courier New" w:cs="Courier New" w:hint="default"/>
      </w:rPr>
    </w:lvl>
    <w:lvl w:ilvl="5" w:tplc="7DD86EF4" w:tentative="1">
      <w:start w:val="1"/>
      <w:numFmt w:val="bullet"/>
      <w:lvlText w:val=""/>
      <w:lvlJc w:val="left"/>
      <w:pPr>
        <w:ind w:left="5029" w:hanging="360"/>
      </w:pPr>
      <w:rPr>
        <w:rFonts w:ascii="Wingdings" w:hAnsi="Wingdings" w:hint="default"/>
      </w:rPr>
    </w:lvl>
    <w:lvl w:ilvl="6" w:tplc="292E20AE" w:tentative="1">
      <w:start w:val="1"/>
      <w:numFmt w:val="bullet"/>
      <w:lvlText w:val=""/>
      <w:lvlJc w:val="left"/>
      <w:pPr>
        <w:ind w:left="5749" w:hanging="360"/>
      </w:pPr>
      <w:rPr>
        <w:rFonts w:ascii="Symbol" w:hAnsi="Symbol" w:hint="default"/>
      </w:rPr>
    </w:lvl>
    <w:lvl w:ilvl="7" w:tplc="27565DAE" w:tentative="1">
      <w:start w:val="1"/>
      <w:numFmt w:val="bullet"/>
      <w:lvlText w:val="o"/>
      <w:lvlJc w:val="left"/>
      <w:pPr>
        <w:ind w:left="6469" w:hanging="360"/>
      </w:pPr>
      <w:rPr>
        <w:rFonts w:ascii="Courier New" w:hAnsi="Courier New" w:cs="Courier New" w:hint="default"/>
      </w:rPr>
    </w:lvl>
    <w:lvl w:ilvl="8" w:tplc="54C0C052" w:tentative="1">
      <w:start w:val="1"/>
      <w:numFmt w:val="bullet"/>
      <w:lvlText w:val=""/>
      <w:lvlJc w:val="left"/>
      <w:pPr>
        <w:ind w:left="7189" w:hanging="360"/>
      </w:pPr>
      <w:rPr>
        <w:rFonts w:ascii="Wingdings" w:hAnsi="Wingdings" w:hint="default"/>
      </w:rPr>
    </w:lvl>
  </w:abstractNum>
  <w:abstractNum w:abstractNumId="7" w15:restartNumberingAfterBreak="0">
    <w:nsid w:val="5746579A"/>
    <w:multiLevelType w:val="hybridMultilevel"/>
    <w:tmpl w:val="041A9DE8"/>
    <w:lvl w:ilvl="0" w:tplc="3320A994">
      <w:start w:val="1"/>
      <w:numFmt w:val="bullet"/>
      <w:lvlText w:val=""/>
      <w:lvlJc w:val="left"/>
      <w:pPr>
        <w:ind w:left="1428" w:hanging="360"/>
      </w:pPr>
      <w:rPr>
        <w:rFonts w:ascii="Symbol" w:hAnsi="Symbol" w:hint="default"/>
      </w:rPr>
    </w:lvl>
    <w:lvl w:ilvl="1" w:tplc="38520B50" w:tentative="1">
      <w:start w:val="1"/>
      <w:numFmt w:val="bullet"/>
      <w:lvlText w:val="o"/>
      <w:lvlJc w:val="left"/>
      <w:pPr>
        <w:ind w:left="2148" w:hanging="360"/>
      </w:pPr>
      <w:rPr>
        <w:rFonts w:ascii="Courier New" w:hAnsi="Courier New" w:cs="Courier New" w:hint="default"/>
      </w:rPr>
    </w:lvl>
    <w:lvl w:ilvl="2" w:tplc="77BCD0EA" w:tentative="1">
      <w:start w:val="1"/>
      <w:numFmt w:val="bullet"/>
      <w:lvlText w:val=""/>
      <w:lvlJc w:val="left"/>
      <w:pPr>
        <w:ind w:left="2868" w:hanging="360"/>
      </w:pPr>
      <w:rPr>
        <w:rFonts w:ascii="Wingdings" w:hAnsi="Wingdings" w:hint="default"/>
      </w:rPr>
    </w:lvl>
    <w:lvl w:ilvl="3" w:tplc="5AB8DFC0" w:tentative="1">
      <w:start w:val="1"/>
      <w:numFmt w:val="bullet"/>
      <w:lvlText w:val=""/>
      <w:lvlJc w:val="left"/>
      <w:pPr>
        <w:ind w:left="3588" w:hanging="360"/>
      </w:pPr>
      <w:rPr>
        <w:rFonts w:ascii="Symbol" w:hAnsi="Symbol" w:hint="default"/>
      </w:rPr>
    </w:lvl>
    <w:lvl w:ilvl="4" w:tplc="5D109302" w:tentative="1">
      <w:start w:val="1"/>
      <w:numFmt w:val="bullet"/>
      <w:lvlText w:val="o"/>
      <w:lvlJc w:val="left"/>
      <w:pPr>
        <w:ind w:left="4308" w:hanging="360"/>
      </w:pPr>
      <w:rPr>
        <w:rFonts w:ascii="Courier New" w:hAnsi="Courier New" w:cs="Courier New" w:hint="default"/>
      </w:rPr>
    </w:lvl>
    <w:lvl w:ilvl="5" w:tplc="60A29BB2" w:tentative="1">
      <w:start w:val="1"/>
      <w:numFmt w:val="bullet"/>
      <w:lvlText w:val=""/>
      <w:lvlJc w:val="left"/>
      <w:pPr>
        <w:ind w:left="5028" w:hanging="360"/>
      </w:pPr>
      <w:rPr>
        <w:rFonts w:ascii="Wingdings" w:hAnsi="Wingdings" w:hint="default"/>
      </w:rPr>
    </w:lvl>
    <w:lvl w:ilvl="6" w:tplc="742C2400" w:tentative="1">
      <w:start w:val="1"/>
      <w:numFmt w:val="bullet"/>
      <w:lvlText w:val=""/>
      <w:lvlJc w:val="left"/>
      <w:pPr>
        <w:ind w:left="5748" w:hanging="360"/>
      </w:pPr>
      <w:rPr>
        <w:rFonts w:ascii="Symbol" w:hAnsi="Symbol" w:hint="default"/>
      </w:rPr>
    </w:lvl>
    <w:lvl w:ilvl="7" w:tplc="55FAC482" w:tentative="1">
      <w:start w:val="1"/>
      <w:numFmt w:val="bullet"/>
      <w:lvlText w:val="o"/>
      <w:lvlJc w:val="left"/>
      <w:pPr>
        <w:ind w:left="6468" w:hanging="360"/>
      </w:pPr>
      <w:rPr>
        <w:rFonts w:ascii="Courier New" w:hAnsi="Courier New" w:cs="Courier New" w:hint="default"/>
      </w:rPr>
    </w:lvl>
    <w:lvl w:ilvl="8" w:tplc="44FE1B7C" w:tentative="1">
      <w:start w:val="1"/>
      <w:numFmt w:val="bullet"/>
      <w:lvlText w:val=""/>
      <w:lvlJc w:val="left"/>
      <w:pPr>
        <w:ind w:left="7188" w:hanging="360"/>
      </w:pPr>
      <w:rPr>
        <w:rFonts w:ascii="Wingdings" w:hAnsi="Wingdings" w:hint="default"/>
      </w:rPr>
    </w:lvl>
  </w:abstractNum>
  <w:abstractNum w:abstractNumId="8" w15:restartNumberingAfterBreak="0">
    <w:nsid w:val="591C5E47"/>
    <w:multiLevelType w:val="hybridMultilevel"/>
    <w:tmpl w:val="05D2B3CA"/>
    <w:lvl w:ilvl="0" w:tplc="7A64C52A">
      <w:start w:val="1"/>
      <w:numFmt w:val="bullet"/>
      <w:lvlText w:val=""/>
      <w:lvlJc w:val="left"/>
      <w:pPr>
        <w:ind w:left="720" w:hanging="360"/>
      </w:pPr>
      <w:rPr>
        <w:rFonts w:ascii="Symbol" w:hAnsi="Symbol" w:hint="default"/>
      </w:rPr>
    </w:lvl>
    <w:lvl w:ilvl="1" w:tplc="54C8144C" w:tentative="1">
      <w:start w:val="1"/>
      <w:numFmt w:val="bullet"/>
      <w:lvlText w:val="o"/>
      <w:lvlJc w:val="left"/>
      <w:pPr>
        <w:ind w:left="1440" w:hanging="360"/>
      </w:pPr>
      <w:rPr>
        <w:rFonts w:ascii="Courier New" w:hAnsi="Courier New" w:cs="Courier New" w:hint="default"/>
      </w:rPr>
    </w:lvl>
    <w:lvl w:ilvl="2" w:tplc="FAF89DD4" w:tentative="1">
      <w:start w:val="1"/>
      <w:numFmt w:val="bullet"/>
      <w:lvlText w:val=""/>
      <w:lvlJc w:val="left"/>
      <w:pPr>
        <w:ind w:left="2160" w:hanging="360"/>
      </w:pPr>
      <w:rPr>
        <w:rFonts w:ascii="Wingdings" w:hAnsi="Wingdings" w:hint="default"/>
      </w:rPr>
    </w:lvl>
    <w:lvl w:ilvl="3" w:tplc="746E39B8" w:tentative="1">
      <w:start w:val="1"/>
      <w:numFmt w:val="bullet"/>
      <w:lvlText w:val=""/>
      <w:lvlJc w:val="left"/>
      <w:pPr>
        <w:ind w:left="2880" w:hanging="360"/>
      </w:pPr>
      <w:rPr>
        <w:rFonts w:ascii="Symbol" w:hAnsi="Symbol" w:hint="default"/>
      </w:rPr>
    </w:lvl>
    <w:lvl w:ilvl="4" w:tplc="DAF2005C" w:tentative="1">
      <w:start w:val="1"/>
      <w:numFmt w:val="bullet"/>
      <w:lvlText w:val="o"/>
      <w:lvlJc w:val="left"/>
      <w:pPr>
        <w:ind w:left="3600" w:hanging="360"/>
      </w:pPr>
      <w:rPr>
        <w:rFonts w:ascii="Courier New" w:hAnsi="Courier New" w:cs="Courier New" w:hint="default"/>
      </w:rPr>
    </w:lvl>
    <w:lvl w:ilvl="5" w:tplc="49B8ABCA" w:tentative="1">
      <w:start w:val="1"/>
      <w:numFmt w:val="bullet"/>
      <w:lvlText w:val=""/>
      <w:lvlJc w:val="left"/>
      <w:pPr>
        <w:ind w:left="4320" w:hanging="360"/>
      </w:pPr>
      <w:rPr>
        <w:rFonts w:ascii="Wingdings" w:hAnsi="Wingdings" w:hint="default"/>
      </w:rPr>
    </w:lvl>
    <w:lvl w:ilvl="6" w:tplc="E538280C" w:tentative="1">
      <w:start w:val="1"/>
      <w:numFmt w:val="bullet"/>
      <w:lvlText w:val=""/>
      <w:lvlJc w:val="left"/>
      <w:pPr>
        <w:ind w:left="5040" w:hanging="360"/>
      </w:pPr>
      <w:rPr>
        <w:rFonts w:ascii="Symbol" w:hAnsi="Symbol" w:hint="default"/>
      </w:rPr>
    </w:lvl>
    <w:lvl w:ilvl="7" w:tplc="BCFA3C5A" w:tentative="1">
      <w:start w:val="1"/>
      <w:numFmt w:val="bullet"/>
      <w:lvlText w:val="o"/>
      <w:lvlJc w:val="left"/>
      <w:pPr>
        <w:ind w:left="5760" w:hanging="360"/>
      </w:pPr>
      <w:rPr>
        <w:rFonts w:ascii="Courier New" w:hAnsi="Courier New" w:cs="Courier New" w:hint="default"/>
      </w:rPr>
    </w:lvl>
    <w:lvl w:ilvl="8" w:tplc="A9C69054" w:tentative="1">
      <w:start w:val="1"/>
      <w:numFmt w:val="bullet"/>
      <w:lvlText w:val=""/>
      <w:lvlJc w:val="left"/>
      <w:pPr>
        <w:ind w:left="6480" w:hanging="360"/>
      </w:pPr>
      <w:rPr>
        <w:rFonts w:ascii="Wingdings" w:hAnsi="Wingdings" w:hint="default"/>
      </w:rPr>
    </w:lvl>
  </w:abstractNum>
  <w:abstractNum w:abstractNumId="9" w15:restartNumberingAfterBreak="0">
    <w:nsid w:val="5B9D6E69"/>
    <w:multiLevelType w:val="hybridMultilevel"/>
    <w:tmpl w:val="07EE7E9A"/>
    <w:lvl w:ilvl="0" w:tplc="CBD68302">
      <w:start w:val="1"/>
      <w:numFmt w:val="bullet"/>
      <w:lvlText w:val=""/>
      <w:lvlJc w:val="left"/>
      <w:pPr>
        <w:ind w:left="1571" w:hanging="360"/>
      </w:pPr>
      <w:rPr>
        <w:rFonts w:ascii="Symbol" w:hAnsi="Symbol" w:hint="default"/>
      </w:rPr>
    </w:lvl>
    <w:lvl w:ilvl="1" w:tplc="7158B826" w:tentative="1">
      <w:start w:val="1"/>
      <w:numFmt w:val="bullet"/>
      <w:lvlText w:val="o"/>
      <w:lvlJc w:val="left"/>
      <w:pPr>
        <w:ind w:left="2291" w:hanging="360"/>
      </w:pPr>
      <w:rPr>
        <w:rFonts w:ascii="Courier New" w:hAnsi="Courier New" w:cs="Courier New" w:hint="default"/>
      </w:rPr>
    </w:lvl>
    <w:lvl w:ilvl="2" w:tplc="397243E2" w:tentative="1">
      <w:start w:val="1"/>
      <w:numFmt w:val="bullet"/>
      <w:lvlText w:val=""/>
      <w:lvlJc w:val="left"/>
      <w:pPr>
        <w:ind w:left="3011" w:hanging="360"/>
      </w:pPr>
      <w:rPr>
        <w:rFonts w:ascii="Wingdings" w:hAnsi="Wingdings" w:hint="default"/>
      </w:rPr>
    </w:lvl>
    <w:lvl w:ilvl="3" w:tplc="9E14F83E" w:tentative="1">
      <w:start w:val="1"/>
      <w:numFmt w:val="bullet"/>
      <w:lvlText w:val=""/>
      <w:lvlJc w:val="left"/>
      <w:pPr>
        <w:ind w:left="3731" w:hanging="360"/>
      </w:pPr>
      <w:rPr>
        <w:rFonts w:ascii="Symbol" w:hAnsi="Symbol" w:hint="default"/>
      </w:rPr>
    </w:lvl>
    <w:lvl w:ilvl="4" w:tplc="092C2254" w:tentative="1">
      <w:start w:val="1"/>
      <w:numFmt w:val="bullet"/>
      <w:lvlText w:val="o"/>
      <w:lvlJc w:val="left"/>
      <w:pPr>
        <w:ind w:left="4451" w:hanging="360"/>
      </w:pPr>
      <w:rPr>
        <w:rFonts w:ascii="Courier New" w:hAnsi="Courier New" w:cs="Courier New" w:hint="default"/>
      </w:rPr>
    </w:lvl>
    <w:lvl w:ilvl="5" w:tplc="6FFC9CDA" w:tentative="1">
      <w:start w:val="1"/>
      <w:numFmt w:val="bullet"/>
      <w:lvlText w:val=""/>
      <w:lvlJc w:val="left"/>
      <w:pPr>
        <w:ind w:left="5171" w:hanging="360"/>
      </w:pPr>
      <w:rPr>
        <w:rFonts w:ascii="Wingdings" w:hAnsi="Wingdings" w:hint="default"/>
      </w:rPr>
    </w:lvl>
    <w:lvl w:ilvl="6" w:tplc="E2907464" w:tentative="1">
      <w:start w:val="1"/>
      <w:numFmt w:val="bullet"/>
      <w:lvlText w:val=""/>
      <w:lvlJc w:val="left"/>
      <w:pPr>
        <w:ind w:left="5891" w:hanging="360"/>
      </w:pPr>
      <w:rPr>
        <w:rFonts w:ascii="Symbol" w:hAnsi="Symbol" w:hint="default"/>
      </w:rPr>
    </w:lvl>
    <w:lvl w:ilvl="7" w:tplc="8EE68E76" w:tentative="1">
      <w:start w:val="1"/>
      <w:numFmt w:val="bullet"/>
      <w:lvlText w:val="o"/>
      <w:lvlJc w:val="left"/>
      <w:pPr>
        <w:ind w:left="6611" w:hanging="360"/>
      </w:pPr>
      <w:rPr>
        <w:rFonts w:ascii="Courier New" w:hAnsi="Courier New" w:cs="Courier New" w:hint="default"/>
      </w:rPr>
    </w:lvl>
    <w:lvl w:ilvl="8" w:tplc="C2C2465A" w:tentative="1">
      <w:start w:val="1"/>
      <w:numFmt w:val="bullet"/>
      <w:lvlText w:val=""/>
      <w:lvlJc w:val="left"/>
      <w:pPr>
        <w:ind w:left="7331" w:hanging="360"/>
      </w:pPr>
      <w:rPr>
        <w:rFonts w:ascii="Wingdings" w:hAnsi="Wingdings" w:hint="default"/>
      </w:rPr>
    </w:lvl>
  </w:abstractNum>
  <w:abstractNum w:abstractNumId="10" w15:restartNumberingAfterBreak="0">
    <w:nsid w:val="668F4DD1"/>
    <w:multiLevelType w:val="hybridMultilevel"/>
    <w:tmpl w:val="020CECB0"/>
    <w:lvl w:ilvl="0" w:tplc="002A893A">
      <w:start w:val="1"/>
      <w:numFmt w:val="bullet"/>
      <w:lvlText w:val=""/>
      <w:lvlJc w:val="left"/>
      <w:pPr>
        <w:ind w:left="1429" w:hanging="360"/>
      </w:pPr>
      <w:rPr>
        <w:rFonts w:ascii="Symbol" w:hAnsi="Symbol" w:hint="default"/>
      </w:rPr>
    </w:lvl>
    <w:lvl w:ilvl="1" w:tplc="15B2ACF0" w:tentative="1">
      <w:start w:val="1"/>
      <w:numFmt w:val="bullet"/>
      <w:lvlText w:val="o"/>
      <w:lvlJc w:val="left"/>
      <w:pPr>
        <w:ind w:left="2149" w:hanging="360"/>
      </w:pPr>
      <w:rPr>
        <w:rFonts w:ascii="Courier New" w:hAnsi="Courier New" w:cs="Courier New" w:hint="default"/>
      </w:rPr>
    </w:lvl>
    <w:lvl w:ilvl="2" w:tplc="06F8D218" w:tentative="1">
      <w:start w:val="1"/>
      <w:numFmt w:val="bullet"/>
      <w:lvlText w:val=""/>
      <w:lvlJc w:val="left"/>
      <w:pPr>
        <w:ind w:left="2869" w:hanging="360"/>
      </w:pPr>
      <w:rPr>
        <w:rFonts w:ascii="Wingdings" w:hAnsi="Wingdings" w:hint="default"/>
      </w:rPr>
    </w:lvl>
    <w:lvl w:ilvl="3" w:tplc="73005040" w:tentative="1">
      <w:start w:val="1"/>
      <w:numFmt w:val="bullet"/>
      <w:lvlText w:val=""/>
      <w:lvlJc w:val="left"/>
      <w:pPr>
        <w:ind w:left="3589" w:hanging="360"/>
      </w:pPr>
      <w:rPr>
        <w:rFonts w:ascii="Symbol" w:hAnsi="Symbol" w:hint="default"/>
      </w:rPr>
    </w:lvl>
    <w:lvl w:ilvl="4" w:tplc="1CE83CA0" w:tentative="1">
      <w:start w:val="1"/>
      <w:numFmt w:val="bullet"/>
      <w:lvlText w:val="o"/>
      <w:lvlJc w:val="left"/>
      <w:pPr>
        <w:ind w:left="4309" w:hanging="360"/>
      </w:pPr>
      <w:rPr>
        <w:rFonts w:ascii="Courier New" w:hAnsi="Courier New" w:cs="Courier New" w:hint="default"/>
      </w:rPr>
    </w:lvl>
    <w:lvl w:ilvl="5" w:tplc="53BA585A" w:tentative="1">
      <w:start w:val="1"/>
      <w:numFmt w:val="bullet"/>
      <w:lvlText w:val=""/>
      <w:lvlJc w:val="left"/>
      <w:pPr>
        <w:ind w:left="5029" w:hanging="360"/>
      </w:pPr>
      <w:rPr>
        <w:rFonts w:ascii="Wingdings" w:hAnsi="Wingdings" w:hint="default"/>
      </w:rPr>
    </w:lvl>
    <w:lvl w:ilvl="6" w:tplc="D840CCAA" w:tentative="1">
      <w:start w:val="1"/>
      <w:numFmt w:val="bullet"/>
      <w:lvlText w:val=""/>
      <w:lvlJc w:val="left"/>
      <w:pPr>
        <w:ind w:left="5749" w:hanging="360"/>
      </w:pPr>
      <w:rPr>
        <w:rFonts w:ascii="Symbol" w:hAnsi="Symbol" w:hint="default"/>
      </w:rPr>
    </w:lvl>
    <w:lvl w:ilvl="7" w:tplc="2A14947A" w:tentative="1">
      <w:start w:val="1"/>
      <w:numFmt w:val="bullet"/>
      <w:lvlText w:val="o"/>
      <w:lvlJc w:val="left"/>
      <w:pPr>
        <w:ind w:left="6469" w:hanging="360"/>
      </w:pPr>
      <w:rPr>
        <w:rFonts w:ascii="Courier New" w:hAnsi="Courier New" w:cs="Courier New" w:hint="default"/>
      </w:rPr>
    </w:lvl>
    <w:lvl w:ilvl="8" w:tplc="7876DA10" w:tentative="1">
      <w:start w:val="1"/>
      <w:numFmt w:val="bullet"/>
      <w:lvlText w:val=""/>
      <w:lvlJc w:val="left"/>
      <w:pPr>
        <w:ind w:left="7189" w:hanging="360"/>
      </w:pPr>
      <w:rPr>
        <w:rFonts w:ascii="Wingdings" w:hAnsi="Wingdings" w:hint="default"/>
      </w:rPr>
    </w:lvl>
  </w:abstractNum>
  <w:num w:numId="1">
    <w:abstractNumId w:val="3"/>
  </w:num>
  <w:num w:numId="2">
    <w:abstractNumId w:val="3"/>
  </w:num>
  <w:num w:numId="3">
    <w:abstractNumId w:val="10"/>
  </w:num>
  <w:num w:numId="4">
    <w:abstractNumId w:val="5"/>
  </w:num>
  <w:num w:numId="5">
    <w:abstractNumId w:val="2"/>
  </w:num>
  <w:num w:numId="6">
    <w:abstractNumId w:val="6"/>
  </w:num>
  <w:num w:numId="7">
    <w:abstractNumId w:val="1"/>
  </w:num>
  <w:num w:numId="8">
    <w:abstractNumId w:val="9"/>
  </w:num>
  <w:num w:numId="9">
    <w:abstractNumId w:val="0"/>
  </w:num>
  <w:num w:numId="10">
    <w:abstractNumId w:val="7"/>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48C"/>
    <w:rsid w:val="00005D89"/>
    <w:rsid w:val="00013304"/>
    <w:rsid w:val="0002360B"/>
    <w:rsid w:val="0002568E"/>
    <w:rsid w:val="000304A8"/>
    <w:rsid w:val="000412F9"/>
    <w:rsid w:val="0004494F"/>
    <w:rsid w:val="000468DF"/>
    <w:rsid w:val="00046AAF"/>
    <w:rsid w:val="000477E8"/>
    <w:rsid w:val="00053AC3"/>
    <w:rsid w:val="00054AB9"/>
    <w:rsid w:val="00054DC5"/>
    <w:rsid w:val="00070732"/>
    <w:rsid w:val="00071128"/>
    <w:rsid w:val="0007160B"/>
    <w:rsid w:val="00091958"/>
    <w:rsid w:val="000A05FB"/>
    <w:rsid w:val="000B59A3"/>
    <w:rsid w:val="000B6AE5"/>
    <w:rsid w:val="000D63E7"/>
    <w:rsid w:val="000E2C74"/>
    <w:rsid w:val="000E72A2"/>
    <w:rsid w:val="000F13E1"/>
    <w:rsid w:val="000F357F"/>
    <w:rsid w:val="000F6472"/>
    <w:rsid w:val="0010008D"/>
    <w:rsid w:val="00101D0A"/>
    <w:rsid w:val="001032E9"/>
    <w:rsid w:val="00104F8B"/>
    <w:rsid w:val="00123626"/>
    <w:rsid w:val="0012423A"/>
    <w:rsid w:val="001250CD"/>
    <w:rsid w:val="00130C38"/>
    <w:rsid w:val="00141CA8"/>
    <w:rsid w:val="00142858"/>
    <w:rsid w:val="00142B03"/>
    <w:rsid w:val="00142F06"/>
    <w:rsid w:val="00150EF6"/>
    <w:rsid w:val="00151BB4"/>
    <w:rsid w:val="00154592"/>
    <w:rsid w:val="0015742E"/>
    <w:rsid w:val="0016075B"/>
    <w:rsid w:val="001652BA"/>
    <w:rsid w:val="0016784D"/>
    <w:rsid w:val="00171307"/>
    <w:rsid w:val="00186D5A"/>
    <w:rsid w:val="0018705E"/>
    <w:rsid w:val="00192616"/>
    <w:rsid w:val="00193631"/>
    <w:rsid w:val="00193DAD"/>
    <w:rsid w:val="00197722"/>
    <w:rsid w:val="001A199C"/>
    <w:rsid w:val="001C2393"/>
    <w:rsid w:val="001E1EB6"/>
    <w:rsid w:val="001E3E38"/>
    <w:rsid w:val="001E7B9A"/>
    <w:rsid w:val="00203E65"/>
    <w:rsid w:val="0021410C"/>
    <w:rsid w:val="00220B29"/>
    <w:rsid w:val="002250FC"/>
    <w:rsid w:val="0023240B"/>
    <w:rsid w:val="00232958"/>
    <w:rsid w:val="0023690E"/>
    <w:rsid w:val="00251515"/>
    <w:rsid w:val="0025630B"/>
    <w:rsid w:val="00257EAD"/>
    <w:rsid w:val="002636D4"/>
    <w:rsid w:val="00265DAA"/>
    <w:rsid w:val="002714D5"/>
    <w:rsid w:val="00276CB9"/>
    <w:rsid w:val="00294858"/>
    <w:rsid w:val="002A494E"/>
    <w:rsid w:val="002B0EEE"/>
    <w:rsid w:val="002B3393"/>
    <w:rsid w:val="002B4A03"/>
    <w:rsid w:val="002D3268"/>
    <w:rsid w:val="002D616B"/>
    <w:rsid w:val="002E6C1B"/>
    <w:rsid w:val="002F2379"/>
    <w:rsid w:val="002F6EC1"/>
    <w:rsid w:val="0031591C"/>
    <w:rsid w:val="00315B59"/>
    <w:rsid w:val="00317220"/>
    <w:rsid w:val="00321440"/>
    <w:rsid w:val="00342787"/>
    <w:rsid w:val="00360369"/>
    <w:rsid w:val="00366483"/>
    <w:rsid w:val="00370586"/>
    <w:rsid w:val="0037545E"/>
    <w:rsid w:val="00393563"/>
    <w:rsid w:val="003942AC"/>
    <w:rsid w:val="00397830"/>
    <w:rsid w:val="003B0EBA"/>
    <w:rsid w:val="003B228E"/>
    <w:rsid w:val="003B2D82"/>
    <w:rsid w:val="003C014F"/>
    <w:rsid w:val="003C0773"/>
    <w:rsid w:val="003C0A66"/>
    <w:rsid w:val="003C20ED"/>
    <w:rsid w:val="003C7046"/>
    <w:rsid w:val="003E0D18"/>
    <w:rsid w:val="003E3EB4"/>
    <w:rsid w:val="003E6F40"/>
    <w:rsid w:val="003F6496"/>
    <w:rsid w:val="003F6992"/>
    <w:rsid w:val="00410B56"/>
    <w:rsid w:val="00412710"/>
    <w:rsid w:val="004151DF"/>
    <w:rsid w:val="004257FD"/>
    <w:rsid w:val="0042594A"/>
    <w:rsid w:val="004432BC"/>
    <w:rsid w:val="0045412C"/>
    <w:rsid w:val="004634A0"/>
    <w:rsid w:val="00471F65"/>
    <w:rsid w:val="0048484B"/>
    <w:rsid w:val="004A19C5"/>
    <w:rsid w:val="004A36D1"/>
    <w:rsid w:val="004C2187"/>
    <w:rsid w:val="004C6E38"/>
    <w:rsid w:val="004D2258"/>
    <w:rsid w:val="004F104C"/>
    <w:rsid w:val="004F4A36"/>
    <w:rsid w:val="004F56E0"/>
    <w:rsid w:val="004F7F83"/>
    <w:rsid w:val="005038DA"/>
    <w:rsid w:val="00513124"/>
    <w:rsid w:val="005222BB"/>
    <w:rsid w:val="0052255F"/>
    <w:rsid w:val="005314E7"/>
    <w:rsid w:val="00534624"/>
    <w:rsid w:val="0054194B"/>
    <w:rsid w:val="0054281E"/>
    <w:rsid w:val="00571311"/>
    <w:rsid w:val="005742F3"/>
    <w:rsid w:val="00587231"/>
    <w:rsid w:val="0058735A"/>
    <w:rsid w:val="00587FE4"/>
    <w:rsid w:val="0059076A"/>
    <w:rsid w:val="0059488B"/>
    <w:rsid w:val="00597B99"/>
    <w:rsid w:val="005A018C"/>
    <w:rsid w:val="005A595C"/>
    <w:rsid w:val="005A7DF4"/>
    <w:rsid w:val="005B7601"/>
    <w:rsid w:val="005B77F9"/>
    <w:rsid w:val="005C6FF6"/>
    <w:rsid w:val="005D14A8"/>
    <w:rsid w:val="005D3505"/>
    <w:rsid w:val="005D3730"/>
    <w:rsid w:val="005E7C9A"/>
    <w:rsid w:val="005F4ADD"/>
    <w:rsid w:val="005F4ECC"/>
    <w:rsid w:val="005F6331"/>
    <w:rsid w:val="006028A7"/>
    <w:rsid w:val="006068C2"/>
    <w:rsid w:val="00611271"/>
    <w:rsid w:val="00634862"/>
    <w:rsid w:val="006479F2"/>
    <w:rsid w:val="006529F4"/>
    <w:rsid w:val="0065458E"/>
    <w:rsid w:val="006734B9"/>
    <w:rsid w:val="00675672"/>
    <w:rsid w:val="00680212"/>
    <w:rsid w:val="00695F29"/>
    <w:rsid w:val="006A0290"/>
    <w:rsid w:val="006A5E1B"/>
    <w:rsid w:val="006A609B"/>
    <w:rsid w:val="006A6AB5"/>
    <w:rsid w:val="006B16FB"/>
    <w:rsid w:val="006B4A2A"/>
    <w:rsid w:val="006C048C"/>
    <w:rsid w:val="006C33C4"/>
    <w:rsid w:val="006D5FC3"/>
    <w:rsid w:val="006E142F"/>
    <w:rsid w:val="006E35B8"/>
    <w:rsid w:val="006E39A5"/>
    <w:rsid w:val="006F0D57"/>
    <w:rsid w:val="0072369D"/>
    <w:rsid w:val="00726C22"/>
    <w:rsid w:val="007344F0"/>
    <w:rsid w:val="00746FE0"/>
    <w:rsid w:val="007544D6"/>
    <w:rsid w:val="00764D97"/>
    <w:rsid w:val="007763F6"/>
    <w:rsid w:val="00787F50"/>
    <w:rsid w:val="00791FCB"/>
    <w:rsid w:val="007A5366"/>
    <w:rsid w:val="007B0B34"/>
    <w:rsid w:val="007B2BE7"/>
    <w:rsid w:val="007B426E"/>
    <w:rsid w:val="007C1A37"/>
    <w:rsid w:val="007D0A5F"/>
    <w:rsid w:val="007E09B8"/>
    <w:rsid w:val="007F2A5F"/>
    <w:rsid w:val="007F3ED3"/>
    <w:rsid w:val="007F57D7"/>
    <w:rsid w:val="007F6EC9"/>
    <w:rsid w:val="00801816"/>
    <w:rsid w:val="00803114"/>
    <w:rsid w:val="0082656E"/>
    <w:rsid w:val="00831682"/>
    <w:rsid w:val="00836043"/>
    <w:rsid w:val="008453AD"/>
    <w:rsid w:val="00857EE9"/>
    <w:rsid w:val="00864CE9"/>
    <w:rsid w:val="00866761"/>
    <w:rsid w:val="008744F2"/>
    <w:rsid w:val="00882B1B"/>
    <w:rsid w:val="008A3B14"/>
    <w:rsid w:val="008A45CB"/>
    <w:rsid w:val="008D5E9E"/>
    <w:rsid w:val="008E2E84"/>
    <w:rsid w:val="008E6518"/>
    <w:rsid w:val="008E6973"/>
    <w:rsid w:val="008F1BB4"/>
    <w:rsid w:val="008F23EA"/>
    <w:rsid w:val="00910471"/>
    <w:rsid w:val="00917F38"/>
    <w:rsid w:val="00935360"/>
    <w:rsid w:val="009432B0"/>
    <w:rsid w:val="00974725"/>
    <w:rsid w:val="00984E3B"/>
    <w:rsid w:val="00991B93"/>
    <w:rsid w:val="009A0424"/>
    <w:rsid w:val="009A30A8"/>
    <w:rsid w:val="009A4793"/>
    <w:rsid w:val="009B4741"/>
    <w:rsid w:val="009B48E4"/>
    <w:rsid w:val="009B4E83"/>
    <w:rsid w:val="009B5731"/>
    <w:rsid w:val="009B6E43"/>
    <w:rsid w:val="009C02EB"/>
    <w:rsid w:val="009C11B6"/>
    <w:rsid w:val="009C6FDE"/>
    <w:rsid w:val="009D1DF5"/>
    <w:rsid w:val="009D25F0"/>
    <w:rsid w:val="009D62ED"/>
    <w:rsid w:val="009E0B87"/>
    <w:rsid w:val="009F3347"/>
    <w:rsid w:val="00A025A4"/>
    <w:rsid w:val="00A10708"/>
    <w:rsid w:val="00A10B59"/>
    <w:rsid w:val="00A1770C"/>
    <w:rsid w:val="00A218EC"/>
    <w:rsid w:val="00A22B60"/>
    <w:rsid w:val="00A2663D"/>
    <w:rsid w:val="00A357B6"/>
    <w:rsid w:val="00A35E90"/>
    <w:rsid w:val="00A4018C"/>
    <w:rsid w:val="00A414CD"/>
    <w:rsid w:val="00A4771F"/>
    <w:rsid w:val="00A5421D"/>
    <w:rsid w:val="00A73B22"/>
    <w:rsid w:val="00A76211"/>
    <w:rsid w:val="00A8164B"/>
    <w:rsid w:val="00A83D28"/>
    <w:rsid w:val="00A87CF0"/>
    <w:rsid w:val="00A90472"/>
    <w:rsid w:val="00A96433"/>
    <w:rsid w:val="00AA3AAB"/>
    <w:rsid w:val="00AA62DF"/>
    <w:rsid w:val="00AA6BF3"/>
    <w:rsid w:val="00AC0334"/>
    <w:rsid w:val="00AC13F7"/>
    <w:rsid w:val="00AC36EC"/>
    <w:rsid w:val="00AD02B8"/>
    <w:rsid w:val="00AD3DA7"/>
    <w:rsid w:val="00AD5BFA"/>
    <w:rsid w:val="00AD5FBB"/>
    <w:rsid w:val="00AE040F"/>
    <w:rsid w:val="00AE2984"/>
    <w:rsid w:val="00AE52AD"/>
    <w:rsid w:val="00AF70BF"/>
    <w:rsid w:val="00B1320D"/>
    <w:rsid w:val="00B20AF8"/>
    <w:rsid w:val="00B31A2C"/>
    <w:rsid w:val="00B37285"/>
    <w:rsid w:val="00B43BDD"/>
    <w:rsid w:val="00B45070"/>
    <w:rsid w:val="00B45F1B"/>
    <w:rsid w:val="00B462D0"/>
    <w:rsid w:val="00B516CB"/>
    <w:rsid w:val="00B54358"/>
    <w:rsid w:val="00B54CD1"/>
    <w:rsid w:val="00B6162C"/>
    <w:rsid w:val="00B6334A"/>
    <w:rsid w:val="00B710A2"/>
    <w:rsid w:val="00B73C2A"/>
    <w:rsid w:val="00B820DF"/>
    <w:rsid w:val="00B82622"/>
    <w:rsid w:val="00B82CB3"/>
    <w:rsid w:val="00B96AF1"/>
    <w:rsid w:val="00B971F0"/>
    <w:rsid w:val="00BA2AA4"/>
    <w:rsid w:val="00BA2EFE"/>
    <w:rsid w:val="00BA44CE"/>
    <w:rsid w:val="00BA5227"/>
    <w:rsid w:val="00BA62D8"/>
    <w:rsid w:val="00BB62F1"/>
    <w:rsid w:val="00BB7A27"/>
    <w:rsid w:val="00BC1ECA"/>
    <w:rsid w:val="00BF087C"/>
    <w:rsid w:val="00BF373B"/>
    <w:rsid w:val="00BF70B7"/>
    <w:rsid w:val="00BF7EE6"/>
    <w:rsid w:val="00C02597"/>
    <w:rsid w:val="00C0303F"/>
    <w:rsid w:val="00C1180F"/>
    <w:rsid w:val="00C1318E"/>
    <w:rsid w:val="00C23C8A"/>
    <w:rsid w:val="00C26112"/>
    <w:rsid w:val="00C31B47"/>
    <w:rsid w:val="00C40CA9"/>
    <w:rsid w:val="00C42A87"/>
    <w:rsid w:val="00C42DD2"/>
    <w:rsid w:val="00C62A20"/>
    <w:rsid w:val="00C70D60"/>
    <w:rsid w:val="00C80D9F"/>
    <w:rsid w:val="00C836C9"/>
    <w:rsid w:val="00C85319"/>
    <w:rsid w:val="00C85405"/>
    <w:rsid w:val="00C85B61"/>
    <w:rsid w:val="00C940A0"/>
    <w:rsid w:val="00C95B6B"/>
    <w:rsid w:val="00CA164A"/>
    <w:rsid w:val="00CA456F"/>
    <w:rsid w:val="00CA5D9E"/>
    <w:rsid w:val="00CA77C8"/>
    <w:rsid w:val="00CC0114"/>
    <w:rsid w:val="00CC3EDB"/>
    <w:rsid w:val="00CC69D0"/>
    <w:rsid w:val="00CC6A23"/>
    <w:rsid w:val="00CD29D6"/>
    <w:rsid w:val="00CD47F8"/>
    <w:rsid w:val="00CD658B"/>
    <w:rsid w:val="00CE0420"/>
    <w:rsid w:val="00CE198D"/>
    <w:rsid w:val="00CF0D12"/>
    <w:rsid w:val="00CF156E"/>
    <w:rsid w:val="00CF178C"/>
    <w:rsid w:val="00CF2BFD"/>
    <w:rsid w:val="00D057BB"/>
    <w:rsid w:val="00D136AD"/>
    <w:rsid w:val="00D14867"/>
    <w:rsid w:val="00D45798"/>
    <w:rsid w:val="00D469D2"/>
    <w:rsid w:val="00D63668"/>
    <w:rsid w:val="00D72273"/>
    <w:rsid w:val="00DB4B5A"/>
    <w:rsid w:val="00DB5016"/>
    <w:rsid w:val="00DB7FA1"/>
    <w:rsid w:val="00DC1257"/>
    <w:rsid w:val="00DC2CBC"/>
    <w:rsid w:val="00DD3C01"/>
    <w:rsid w:val="00DD5B67"/>
    <w:rsid w:val="00DD5B6E"/>
    <w:rsid w:val="00DF658E"/>
    <w:rsid w:val="00E0150B"/>
    <w:rsid w:val="00E04ED4"/>
    <w:rsid w:val="00E04FB8"/>
    <w:rsid w:val="00E3133D"/>
    <w:rsid w:val="00E32BBC"/>
    <w:rsid w:val="00E33427"/>
    <w:rsid w:val="00E3531C"/>
    <w:rsid w:val="00E40109"/>
    <w:rsid w:val="00E44407"/>
    <w:rsid w:val="00E47ED0"/>
    <w:rsid w:val="00E6005C"/>
    <w:rsid w:val="00E62D12"/>
    <w:rsid w:val="00E66C13"/>
    <w:rsid w:val="00E72961"/>
    <w:rsid w:val="00E760A1"/>
    <w:rsid w:val="00E90F27"/>
    <w:rsid w:val="00EA1093"/>
    <w:rsid w:val="00EA38C0"/>
    <w:rsid w:val="00EA72F3"/>
    <w:rsid w:val="00EA7E91"/>
    <w:rsid w:val="00EB216A"/>
    <w:rsid w:val="00EB6C19"/>
    <w:rsid w:val="00EC005A"/>
    <w:rsid w:val="00EC02CB"/>
    <w:rsid w:val="00EC5489"/>
    <w:rsid w:val="00EC7465"/>
    <w:rsid w:val="00ED5491"/>
    <w:rsid w:val="00ED71BD"/>
    <w:rsid w:val="00EE123C"/>
    <w:rsid w:val="00EF36FF"/>
    <w:rsid w:val="00EF676C"/>
    <w:rsid w:val="00EF67C5"/>
    <w:rsid w:val="00F01382"/>
    <w:rsid w:val="00F21DDF"/>
    <w:rsid w:val="00F23FBF"/>
    <w:rsid w:val="00F351B2"/>
    <w:rsid w:val="00F3681A"/>
    <w:rsid w:val="00F401FB"/>
    <w:rsid w:val="00F439CD"/>
    <w:rsid w:val="00F47AF4"/>
    <w:rsid w:val="00F508A0"/>
    <w:rsid w:val="00F553FD"/>
    <w:rsid w:val="00F676E2"/>
    <w:rsid w:val="00F6785D"/>
    <w:rsid w:val="00F70C73"/>
    <w:rsid w:val="00F84E23"/>
    <w:rsid w:val="00F85A49"/>
    <w:rsid w:val="00F87135"/>
    <w:rsid w:val="00FA0620"/>
    <w:rsid w:val="00FA77BB"/>
    <w:rsid w:val="00FA7C1F"/>
    <w:rsid w:val="00FB7237"/>
    <w:rsid w:val="00FC01F8"/>
    <w:rsid w:val="00FC4226"/>
    <w:rsid w:val="00FD20EA"/>
    <w:rsid w:val="00FE048C"/>
    <w:rsid w:val="00FE774A"/>
    <w:rsid w:val="00FF3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9A97"/>
  <w15:docId w15:val="{61C4120E-1897-41A9-AD31-6A09B39C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3C4"/>
    <w:rPr>
      <w:rFonts w:ascii="Time New Roman" w:hAnsi="Time New Roman"/>
      <w:sz w:val="28"/>
    </w:rPr>
  </w:style>
  <w:style w:type="paragraph" w:styleId="1">
    <w:name w:val="heading 1"/>
    <w:basedOn w:val="a"/>
    <w:next w:val="a"/>
    <w:link w:val="10"/>
    <w:uiPriority w:val="9"/>
    <w:qFormat/>
    <w:rsid w:val="00B43BDD"/>
    <w:pPr>
      <w:keepNext/>
      <w:keepLines/>
      <w:spacing w:before="480" w:after="240"/>
      <w:jc w:val="center"/>
      <w:outlineLvl w:val="0"/>
    </w:pPr>
    <w:rPr>
      <w:rFonts w:ascii="Times New Roman" w:eastAsiaTheme="majorEastAsia" w:hAnsi="Times New Roman" w:cstheme="majorBidi"/>
      <w:bCs/>
      <w:caps/>
      <w:szCs w:val="28"/>
    </w:rPr>
  </w:style>
  <w:style w:type="paragraph" w:styleId="2">
    <w:name w:val="heading 2"/>
    <w:basedOn w:val="a"/>
    <w:next w:val="a"/>
    <w:link w:val="20"/>
    <w:uiPriority w:val="9"/>
    <w:unhideWhenUsed/>
    <w:qFormat/>
    <w:rsid w:val="00B43BDD"/>
    <w:pPr>
      <w:keepNext/>
      <w:keepLines/>
      <w:spacing w:before="200" w:after="240"/>
      <w:jc w:val="center"/>
      <w:outlineLvl w:val="1"/>
    </w:pPr>
    <w:rPr>
      <w:rFonts w:ascii="Times New Roman" w:eastAsiaTheme="majorEastAsia" w:hAnsi="Times New Roman" w:cstheme="majorBidi"/>
      <w:bCs/>
      <w:caps/>
      <w:szCs w:val="26"/>
    </w:rPr>
  </w:style>
  <w:style w:type="paragraph" w:styleId="3">
    <w:name w:val="heading 3"/>
    <w:basedOn w:val="a"/>
    <w:next w:val="a"/>
    <w:link w:val="30"/>
    <w:uiPriority w:val="9"/>
    <w:semiHidden/>
    <w:unhideWhenUsed/>
    <w:qFormat/>
    <w:rsid w:val="00AC13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B59"/>
    <w:pPr>
      <w:ind w:left="720"/>
      <w:contextualSpacing/>
    </w:pPr>
  </w:style>
  <w:style w:type="character" w:customStyle="1" w:styleId="10">
    <w:name w:val="Заголовок 1 Знак"/>
    <w:basedOn w:val="a0"/>
    <w:link w:val="1"/>
    <w:uiPriority w:val="9"/>
    <w:rsid w:val="00B43BDD"/>
    <w:rPr>
      <w:rFonts w:ascii="Times New Roman" w:eastAsiaTheme="majorEastAsia" w:hAnsi="Times New Roman" w:cstheme="majorBidi"/>
      <w:bCs/>
      <w:caps/>
      <w:sz w:val="28"/>
      <w:szCs w:val="28"/>
    </w:rPr>
  </w:style>
  <w:style w:type="paragraph" w:styleId="a4">
    <w:name w:val="TOC Heading"/>
    <w:basedOn w:val="1"/>
    <w:next w:val="a"/>
    <w:uiPriority w:val="39"/>
    <w:semiHidden/>
    <w:unhideWhenUsed/>
    <w:qFormat/>
    <w:rsid w:val="003F6496"/>
    <w:pPr>
      <w:outlineLvl w:val="9"/>
    </w:pPr>
    <w:rPr>
      <w:lang w:eastAsia="ru-RU"/>
    </w:rPr>
  </w:style>
  <w:style w:type="paragraph" w:styleId="11">
    <w:name w:val="toc 1"/>
    <w:basedOn w:val="a"/>
    <w:next w:val="a"/>
    <w:autoRedefine/>
    <w:uiPriority w:val="39"/>
    <w:unhideWhenUsed/>
    <w:rsid w:val="00B96AF1"/>
    <w:pPr>
      <w:spacing w:before="360" w:after="0"/>
    </w:pPr>
    <w:rPr>
      <w:rFonts w:ascii="Times New Roman" w:hAnsi="Times New Roman"/>
      <w:bCs/>
      <w:caps/>
      <w:szCs w:val="24"/>
    </w:rPr>
  </w:style>
  <w:style w:type="character" w:styleId="a5">
    <w:name w:val="Hyperlink"/>
    <w:basedOn w:val="a0"/>
    <w:uiPriority w:val="99"/>
    <w:unhideWhenUsed/>
    <w:rsid w:val="003F6496"/>
    <w:rPr>
      <w:color w:val="0000FF" w:themeColor="hyperlink"/>
      <w:u w:val="single"/>
    </w:rPr>
  </w:style>
  <w:style w:type="paragraph" w:styleId="a6">
    <w:name w:val="Balloon Text"/>
    <w:basedOn w:val="a"/>
    <w:link w:val="a7"/>
    <w:uiPriority w:val="99"/>
    <w:semiHidden/>
    <w:unhideWhenUsed/>
    <w:rsid w:val="003F649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F6496"/>
    <w:rPr>
      <w:rFonts w:ascii="Tahoma" w:hAnsi="Tahoma" w:cs="Tahoma"/>
      <w:sz w:val="16"/>
      <w:szCs w:val="16"/>
    </w:rPr>
  </w:style>
  <w:style w:type="character" w:customStyle="1" w:styleId="20">
    <w:name w:val="Заголовок 2 Знак"/>
    <w:basedOn w:val="a0"/>
    <w:link w:val="2"/>
    <w:uiPriority w:val="9"/>
    <w:rsid w:val="00B43BDD"/>
    <w:rPr>
      <w:rFonts w:ascii="Times New Roman" w:eastAsiaTheme="majorEastAsia" w:hAnsi="Times New Roman" w:cstheme="majorBidi"/>
      <w:bCs/>
      <w:caps/>
      <w:sz w:val="28"/>
      <w:szCs w:val="26"/>
    </w:rPr>
  </w:style>
  <w:style w:type="paragraph" w:styleId="21">
    <w:name w:val="toc 2"/>
    <w:basedOn w:val="a"/>
    <w:next w:val="a"/>
    <w:autoRedefine/>
    <w:uiPriority w:val="39"/>
    <w:unhideWhenUsed/>
    <w:rsid w:val="004F7F83"/>
    <w:pPr>
      <w:spacing w:before="240" w:after="0"/>
    </w:pPr>
    <w:rPr>
      <w:rFonts w:ascii="Times New Roman" w:hAnsi="Times New Roman" w:cstheme="minorHAnsi"/>
      <w:bCs/>
      <w:szCs w:val="20"/>
    </w:rPr>
  </w:style>
  <w:style w:type="table" w:customStyle="1" w:styleId="110">
    <w:name w:val="Сетка таблицы11"/>
    <w:basedOn w:val="a1"/>
    <w:uiPriority w:val="59"/>
    <w:rsid w:val="00E40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C1318E"/>
    <w:rPr>
      <w:color w:val="808080"/>
    </w:rPr>
  </w:style>
  <w:style w:type="paragraph" w:styleId="a9">
    <w:name w:val="header"/>
    <w:basedOn w:val="a"/>
    <w:link w:val="aa"/>
    <w:uiPriority w:val="99"/>
    <w:unhideWhenUsed/>
    <w:rsid w:val="006756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75672"/>
  </w:style>
  <w:style w:type="paragraph" w:styleId="ab">
    <w:name w:val="footer"/>
    <w:basedOn w:val="a"/>
    <w:link w:val="ac"/>
    <w:uiPriority w:val="99"/>
    <w:unhideWhenUsed/>
    <w:rsid w:val="006756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75672"/>
  </w:style>
  <w:style w:type="table" w:styleId="ad">
    <w:name w:val="Table Grid"/>
    <w:basedOn w:val="a1"/>
    <w:uiPriority w:val="59"/>
    <w:rsid w:val="009D1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AC13F7"/>
    <w:rPr>
      <w:rFonts w:asciiTheme="majorHAnsi" w:eastAsiaTheme="majorEastAsia" w:hAnsiTheme="majorHAnsi" w:cstheme="majorBidi"/>
      <w:b/>
      <w:bCs/>
      <w:color w:val="4F81BD" w:themeColor="accent1"/>
    </w:rPr>
  </w:style>
  <w:style w:type="paragraph" w:styleId="31">
    <w:name w:val="toc 3"/>
    <w:basedOn w:val="a"/>
    <w:next w:val="a"/>
    <w:autoRedefine/>
    <w:uiPriority w:val="39"/>
    <w:unhideWhenUsed/>
    <w:rsid w:val="0002568E"/>
    <w:pPr>
      <w:spacing w:after="0"/>
      <w:ind w:left="220"/>
    </w:pPr>
    <w:rPr>
      <w:rFonts w:cstheme="minorHAnsi"/>
      <w:sz w:val="20"/>
      <w:szCs w:val="20"/>
    </w:rPr>
  </w:style>
  <w:style w:type="paragraph" w:styleId="4">
    <w:name w:val="toc 4"/>
    <w:basedOn w:val="a"/>
    <w:next w:val="a"/>
    <w:autoRedefine/>
    <w:uiPriority w:val="39"/>
    <w:unhideWhenUsed/>
    <w:rsid w:val="0002568E"/>
    <w:pPr>
      <w:spacing w:after="0"/>
      <w:ind w:left="440"/>
    </w:pPr>
    <w:rPr>
      <w:rFonts w:cstheme="minorHAnsi"/>
      <w:sz w:val="20"/>
      <w:szCs w:val="20"/>
    </w:rPr>
  </w:style>
  <w:style w:type="paragraph" w:styleId="5">
    <w:name w:val="toc 5"/>
    <w:basedOn w:val="a"/>
    <w:next w:val="a"/>
    <w:autoRedefine/>
    <w:uiPriority w:val="39"/>
    <w:unhideWhenUsed/>
    <w:rsid w:val="0002568E"/>
    <w:pPr>
      <w:spacing w:after="0"/>
      <w:ind w:left="660"/>
    </w:pPr>
    <w:rPr>
      <w:rFonts w:cstheme="minorHAnsi"/>
      <w:sz w:val="20"/>
      <w:szCs w:val="20"/>
    </w:rPr>
  </w:style>
  <w:style w:type="paragraph" w:styleId="6">
    <w:name w:val="toc 6"/>
    <w:basedOn w:val="a"/>
    <w:next w:val="a"/>
    <w:autoRedefine/>
    <w:uiPriority w:val="39"/>
    <w:unhideWhenUsed/>
    <w:rsid w:val="0002568E"/>
    <w:pPr>
      <w:spacing w:after="0"/>
      <w:ind w:left="880"/>
    </w:pPr>
    <w:rPr>
      <w:rFonts w:cstheme="minorHAnsi"/>
      <w:sz w:val="20"/>
      <w:szCs w:val="20"/>
    </w:rPr>
  </w:style>
  <w:style w:type="paragraph" w:styleId="7">
    <w:name w:val="toc 7"/>
    <w:basedOn w:val="a"/>
    <w:next w:val="a"/>
    <w:autoRedefine/>
    <w:uiPriority w:val="39"/>
    <w:unhideWhenUsed/>
    <w:rsid w:val="0002568E"/>
    <w:pPr>
      <w:spacing w:after="0"/>
      <w:ind w:left="1100"/>
    </w:pPr>
    <w:rPr>
      <w:rFonts w:cstheme="minorHAnsi"/>
      <w:sz w:val="20"/>
      <w:szCs w:val="20"/>
    </w:rPr>
  </w:style>
  <w:style w:type="paragraph" w:styleId="8">
    <w:name w:val="toc 8"/>
    <w:basedOn w:val="a"/>
    <w:next w:val="a"/>
    <w:autoRedefine/>
    <w:uiPriority w:val="39"/>
    <w:unhideWhenUsed/>
    <w:rsid w:val="0002568E"/>
    <w:pPr>
      <w:spacing w:after="0"/>
      <w:ind w:left="1320"/>
    </w:pPr>
    <w:rPr>
      <w:rFonts w:cstheme="minorHAnsi"/>
      <w:sz w:val="20"/>
      <w:szCs w:val="20"/>
    </w:rPr>
  </w:style>
  <w:style w:type="paragraph" w:styleId="9">
    <w:name w:val="toc 9"/>
    <w:basedOn w:val="a"/>
    <w:next w:val="a"/>
    <w:autoRedefine/>
    <w:uiPriority w:val="39"/>
    <w:unhideWhenUsed/>
    <w:rsid w:val="0002568E"/>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159930">
      <w:bodyDiv w:val="1"/>
      <w:marLeft w:val="0"/>
      <w:marRight w:val="0"/>
      <w:marTop w:val="0"/>
      <w:marBottom w:val="0"/>
      <w:divBdr>
        <w:top w:val="none" w:sz="0" w:space="0" w:color="auto"/>
        <w:left w:val="none" w:sz="0" w:space="0" w:color="auto"/>
        <w:bottom w:val="none" w:sz="0" w:space="0" w:color="auto"/>
        <w:right w:val="none" w:sz="0" w:space="0" w:color="auto"/>
      </w:divBdr>
    </w:div>
    <w:div w:id="965311697">
      <w:bodyDiv w:val="1"/>
      <w:marLeft w:val="0"/>
      <w:marRight w:val="0"/>
      <w:marTop w:val="0"/>
      <w:marBottom w:val="0"/>
      <w:divBdr>
        <w:top w:val="none" w:sz="0" w:space="0" w:color="auto"/>
        <w:left w:val="none" w:sz="0" w:space="0" w:color="auto"/>
        <w:bottom w:val="none" w:sz="0" w:space="0" w:color="auto"/>
        <w:right w:val="none" w:sz="0" w:space="0" w:color="auto"/>
      </w:divBdr>
    </w:div>
    <w:div w:id="1201748722">
      <w:bodyDiv w:val="1"/>
      <w:marLeft w:val="0"/>
      <w:marRight w:val="0"/>
      <w:marTop w:val="0"/>
      <w:marBottom w:val="0"/>
      <w:divBdr>
        <w:top w:val="none" w:sz="0" w:space="0" w:color="auto"/>
        <w:left w:val="none" w:sz="0" w:space="0" w:color="auto"/>
        <w:bottom w:val="none" w:sz="0" w:space="0" w:color="auto"/>
        <w:right w:val="none" w:sz="0" w:space="0" w:color="auto"/>
      </w:divBdr>
    </w:div>
    <w:div w:id="205896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0B8F1-C448-4CC6-9EFA-86501DFF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2312</Words>
  <Characters>13185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kap kirimabo</cp:lastModifiedBy>
  <cp:revision>2</cp:revision>
  <dcterms:created xsi:type="dcterms:W3CDTF">2025-06-05T11:40:00Z</dcterms:created>
  <dcterms:modified xsi:type="dcterms:W3CDTF">2025-06-05T11:40:00Z</dcterms:modified>
</cp:coreProperties>
</file>