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71A" w:rsidRPr="007B5E50" w:rsidRDefault="001475D1">
      <w:pPr>
        <w:spacing w:after="0" w:line="240" w:lineRule="auto"/>
        <w:ind w:left="566" w:firstLine="0"/>
        <w:jc w:val="center"/>
        <w:rPr>
          <w:b/>
          <w:lang w:val="ru-RU"/>
        </w:rPr>
      </w:pPr>
      <w:r w:rsidRPr="007B5E50">
        <w:rPr>
          <w:b/>
          <w:lang w:val="ru-RU"/>
        </w:rPr>
        <w:t>Государственное Автономное Профессиональное Образовательное Учреждение "</w:t>
      </w:r>
      <w:proofErr w:type="spellStart"/>
      <w:r w:rsidRPr="007B5E50">
        <w:rPr>
          <w:b/>
          <w:lang w:val="ru-RU"/>
        </w:rPr>
        <w:t>Зеленодольский</w:t>
      </w:r>
      <w:proofErr w:type="spellEnd"/>
      <w:r w:rsidRPr="007B5E50">
        <w:rPr>
          <w:b/>
          <w:lang w:val="ru-RU"/>
        </w:rPr>
        <w:t xml:space="preserve"> медицинский колледж"</w:t>
      </w: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7B5E50" w:rsidRPr="007D0BA2" w:rsidRDefault="007B5E50" w:rsidP="007B5E50">
      <w:pPr>
        <w:rPr>
          <w:b/>
          <w:bCs/>
          <w:lang w:val="ru-RU"/>
        </w:rPr>
      </w:pPr>
    </w:p>
    <w:p w:rsidR="007B5E50" w:rsidRPr="007D0BA2" w:rsidRDefault="007B5E50" w:rsidP="007B5E50">
      <w:pPr>
        <w:rPr>
          <w:b/>
          <w:bCs/>
          <w:lang w:val="ru-RU"/>
        </w:rPr>
      </w:pPr>
    </w:p>
    <w:p w:rsidR="007B5E50" w:rsidRPr="007D0BA2" w:rsidRDefault="007B5E50" w:rsidP="007B5E50">
      <w:pPr>
        <w:rPr>
          <w:b/>
          <w:bCs/>
          <w:lang w:val="ru-RU"/>
        </w:rPr>
      </w:pPr>
    </w:p>
    <w:p w:rsidR="007B5E50" w:rsidRPr="007D0BA2" w:rsidRDefault="007B5E50" w:rsidP="007B5E50">
      <w:pPr>
        <w:rPr>
          <w:b/>
          <w:bCs/>
          <w:lang w:val="ru-RU"/>
        </w:rPr>
      </w:pPr>
    </w:p>
    <w:p w:rsidR="0096571A" w:rsidRPr="007B5E50" w:rsidRDefault="001475D1" w:rsidP="007B5E50">
      <w:pPr>
        <w:rPr>
          <w:b/>
          <w:bCs/>
          <w:lang w:val="ru-RU"/>
        </w:rPr>
      </w:pPr>
      <w:r w:rsidRPr="007B5E50">
        <w:rPr>
          <w:b/>
          <w:bCs/>
          <w:lang w:val="ru-RU"/>
        </w:rPr>
        <w:t>НАУЧНАЯ СТАТЬЯ</w:t>
      </w:r>
      <w:r w:rsidR="007B5E50" w:rsidRPr="007B5E50">
        <w:rPr>
          <w:b/>
          <w:bCs/>
          <w:lang w:val="ru-RU"/>
        </w:rPr>
        <w:t xml:space="preserve"> по дисциплине «Биология»</w:t>
      </w:r>
    </w:p>
    <w:p w:rsidR="007B5E50" w:rsidRPr="007B5E50" w:rsidRDefault="007B5E50" w:rsidP="007B5E50">
      <w:pPr>
        <w:rPr>
          <w:b/>
          <w:lang w:val="ru-RU"/>
        </w:rPr>
      </w:pPr>
      <w:r w:rsidRPr="007B5E50">
        <w:rPr>
          <w:b/>
          <w:bCs/>
          <w:lang w:val="ru-RU"/>
        </w:rPr>
        <w:t xml:space="preserve">На </w:t>
      </w:r>
      <w:r w:rsidR="00322934">
        <w:rPr>
          <w:b/>
          <w:bCs/>
          <w:lang w:val="ru-RU"/>
        </w:rPr>
        <w:t>тему</w:t>
      </w:r>
      <w:r w:rsidRPr="007B5E50">
        <w:rPr>
          <w:b/>
          <w:bCs/>
          <w:lang w:val="ru-RU"/>
        </w:rPr>
        <w:t xml:space="preserve">: </w:t>
      </w:r>
      <w:r w:rsidR="007D0BA2">
        <w:rPr>
          <w:b/>
          <w:bCs/>
          <w:lang w:val="ru-RU"/>
        </w:rPr>
        <w:t>«</w:t>
      </w:r>
      <w:proofErr w:type="spellStart"/>
      <w:r w:rsidRPr="007B5E50">
        <w:rPr>
          <w:b/>
          <w:bCs/>
          <w:lang w:val="ru-RU"/>
        </w:rPr>
        <w:t>Микробиом</w:t>
      </w:r>
      <w:proofErr w:type="spellEnd"/>
      <w:r w:rsidRPr="007B5E50">
        <w:rPr>
          <w:b/>
          <w:bCs/>
          <w:lang w:val="ru-RU"/>
        </w:rPr>
        <w:t xml:space="preserve"> человека и его влияние на здоровье человека</w:t>
      </w:r>
      <w:r w:rsidR="007D0BA2">
        <w:rPr>
          <w:b/>
          <w:bCs/>
          <w:lang w:val="ru-RU"/>
        </w:rPr>
        <w:t>»</w:t>
      </w:r>
    </w:p>
    <w:p w:rsidR="0096571A" w:rsidRPr="007B5E50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7B5E50" w:rsidRPr="00322934" w:rsidRDefault="007B5E50">
      <w:pPr>
        <w:spacing w:after="0" w:line="240" w:lineRule="auto"/>
        <w:ind w:firstLine="0"/>
        <w:jc w:val="center"/>
        <w:rPr>
          <w:b/>
          <w:lang w:val="ru-RU"/>
        </w:rPr>
      </w:pPr>
    </w:p>
    <w:p w:rsidR="007B5E50" w:rsidRPr="00322934" w:rsidRDefault="007B5E50">
      <w:pPr>
        <w:spacing w:after="0" w:line="240" w:lineRule="auto"/>
        <w:ind w:firstLine="0"/>
        <w:jc w:val="center"/>
        <w:rPr>
          <w:b/>
          <w:lang w:val="ru-RU"/>
        </w:rPr>
      </w:pPr>
    </w:p>
    <w:p w:rsidR="007B5E50" w:rsidRPr="00322934" w:rsidRDefault="007B5E50">
      <w:pPr>
        <w:spacing w:after="0" w:line="240" w:lineRule="auto"/>
        <w:ind w:firstLine="0"/>
        <w:jc w:val="center"/>
        <w:rPr>
          <w:b/>
          <w:lang w:val="ru-RU"/>
        </w:rPr>
      </w:pPr>
    </w:p>
    <w:p w:rsidR="007B5E50" w:rsidRPr="00322934" w:rsidRDefault="007B5E50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7B5E50" w:rsidRDefault="007B5E50" w:rsidP="007B5E50">
      <w:pPr>
        <w:spacing w:after="0" w:line="276" w:lineRule="auto"/>
        <w:ind w:firstLine="0"/>
        <w:jc w:val="center"/>
        <w:rPr>
          <w:b/>
          <w:lang w:val="ru-RU"/>
        </w:rPr>
      </w:pPr>
      <w:r w:rsidRPr="007B5E50">
        <w:rPr>
          <w:b/>
          <w:lang w:val="ru-RU"/>
        </w:rPr>
        <w:t>Специальность: 34.02.01 ЛЕЧЕБНОЕ ДЕЛО</w:t>
      </w:r>
    </w:p>
    <w:p w:rsidR="007B5E50" w:rsidRPr="007B5E50" w:rsidRDefault="007B5E50" w:rsidP="007B5E50">
      <w:pPr>
        <w:spacing w:after="0" w:line="276" w:lineRule="auto"/>
        <w:ind w:firstLine="0"/>
        <w:jc w:val="center"/>
        <w:rPr>
          <w:b/>
          <w:lang w:val="ru-RU"/>
        </w:rPr>
      </w:pPr>
    </w:p>
    <w:p w:rsidR="007B5E50" w:rsidRPr="007B5E50" w:rsidRDefault="007B5E50" w:rsidP="007B5E50">
      <w:pPr>
        <w:spacing w:after="0" w:line="276" w:lineRule="auto"/>
        <w:ind w:firstLine="0"/>
        <w:rPr>
          <w:b/>
          <w:lang w:val="ru-RU"/>
        </w:rPr>
      </w:pPr>
      <w:r w:rsidRPr="007B5E50">
        <w:rPr>
          <w:b/>
          <w:lang w:val="ru-RU"/>
        </w:rPr>
        <w:t xml:space="preserve">        </w:t>
      </w:r>
      <w:r w:rsidR="00322934">
        <w:rPr>
          <w:b/>
          <w:lang w:val="ru-RU"/>
        </w:rPr>
        <w:t xml:space="preserve">                             </w:t>
      </w:r>
      <w:r w:rsidRPr="007B5E50">
        <w:rPr>
          <w:b/>
          <w:lang w:val="ru-RU"/>
        </w:rPr>
        <w:t xml:space="preserve">Работу выполнил: Студент 102 группы  </w:t>
      </w:r>
    </w:p>
    <w:p w:rsidR="007B5E50" w:rsidRPr="007B5E50" w:rsidRDefault="007B5E50" w:rsidP="007B5E50">
      <w:pPr>
        <w:spacing w:after="0" w:line="276" w:lineRule="auto"/>
        <w:ind w:firstLine="0"/>
        <w:rPr>
          <w:b/>
          <w:lang w:val="ru-RU"/>
        </w:rPr>
      </w:pPr>
    </w:p>
    <w:p w:rsidR="0096571A" w:rsidRPr="007B5E50" w:rsidRDefault="007B5E50" w:rsidP="007B5E50">
      <w:pPr>
        <w:spacing w:after="0" w:line="276" w:lineRule="auto"/>
        <w:ind w:firstLine="0"/>
        <w:rPr>
          <w:b/>
          <w:lang w:val="ru-RU"/>
        </w:rPr>
      </w:pPr>
      <w:r w:rsidRPr="007D0BA2">
        <w:rPr>
          <w:b/>
          <w:lang w:val="ru-RU"/>
        </w:rPr>
        <w:tab/>
      </w:r>
      <w:r w:rsidRPr="007D0BA2">
        <w:rPr>
          <w:b/>
          <w:lang w:val="ru-RU"/>
        </w:rPr>
        <w:tab/>
      </w:r>
      <w:r w:rsidRPr="007D0BA2">
        <w:rPr>
          <w:b/>
          <w:lang w:val="ru-RU"/>
        </w:rPr>
        <w:tab/>
      </w:r>
      <w:r w:rsidR="00322934" w:rsidRPr="00322934">
        <w:rPr>
          <w:b/>
          <w:lang w:val="ru-RU"/>
        </w:rPr>
        <w:t xml:space="preserve">       </w:t>
      </w:r>
      <w:r w:rsidRPr="007B5E50">
        <w:rPr>
          <w:b/>
          <w:lang w:val="ru-RU"/>
        </w:rPr>
        <w:t>КАРИМОВ АРТУР МАРАТОВИЧ</w:t>
      </w:r>
    </w:p>
    <w:p w:rsidR="007B5E50" w:rsidRPr="007B5E50" w:rsidRDefault="007B5E50" w:rsidP="007B5E50">
      <w:pPr>
        <w:spacing w:after="0" w:line="276" w:lineRule="auto"/>
        <w:ind w:firstLine="0"/>
        <w:rPr>
          <w:b/>
          <w:lang w:val="ru-RU"/>
        </w:rPr>
      </w:pPr>
    </w:p>
    <w:p w:rsidR="007B5E50" w:rsidRPr="007B5E50" w:rsidRDefault="007B5E50" w:rsidP="007B5E50">
      <w:pPr>
        <w:spacing w:after="0" w:line="276" w:lineRule="auto"/>
        <w:ind w:firstLine="0"/>
        <w:rPr>
          <w:b/>
          <w:lang w:val="ru-RU"/>
        </w:rPr>
      </w:pPr>
      <w:r w:rsidRPr="007B5E50">
        <w:rPr>
          <w:b/>
          <w:lang w:val="ru-RU"/>
        </w:rPr>
        <w:tab/>
      </w:r>
      <w:r w:rsidRPr="007B5E50">
        <w:rPr>
          <w:b/>
          <w:lang w:val="ru-RU"/>
        </w:rPr>
        <w:tab/>
      </w:r>
      <w:r w:rsidRPr="007B5E50">
        <w:rPr>
          <w:b/>
          <w:lang w:val="ru-RU"/>
        </w:rPr>
        <w:tab/>
      </w:r>
      <w:r w:rsidR="00322934">
        <w:rPr>
          <w:b/>
          <w:lang w:val="ru-RU"/>
        </w:rPr>
        <w:t xml:space="preserve">       </w:t>
      </w:r>
      <w:r w:rsidRPr="007B5E50">
        <w:rPr>
          <w:b/>
          <w:lang w:val="ru-RU"/>
        </w:rPr>
        <w:t>Преподаватель: НЕСТЕРОВА НАТАЛЬЯ ВЛАДИМИРОВНА</w:t>
      </w:r>
    </w:p>
    <w:p w:rsidR="0096571A" w:rsidRPr="00322934" w:rsidRDefault="0096571A" w:rsidP="007B5E50">
      <w:pPr>
        <w:spacing w:after="0" w:line="276" w:lineRule="auto"/>
        <w:ind w:firstLine="0"/>
        <w:jc w:val="center"/>
        <w:rPr>
          <w:b/>
          <w:lang w:val="ru-RU"/>
        </w:rPr>
      </w:pPr>
    </w:p>
    <w:p w:rsidR="0096571A" w:rsidRPr="00322934" w:rsidRDefault="0096571A" w:rsidP="007B5E50">
      <w:pPr>
        <w:spacing w:after="0" w:line="276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322934" w:rsidRDefault="0096571A">
      <w:pPr>
        <w:spacing w:after="0" w:line="240" w:lineRule="auto"/>
        <w:ind w:firstLine="0"/>
        <w:jc w:val="center"/>
        <w:rPr>
          <w:b/>
          <w:lang w:val="ru-RU"/>
        </w:rPr>
      </w:pPr>
    </w:p>
    <w:p w:rsidR="0096571A" w:rsidRPr="00BD1BCA" w:rsidRDefault="00C73807" w:rsidP="00C73807">
      <w:pPr>
        <w:rPr>
          <w:b/>
          <w:lang w:val="ru-RU"/>
        </w:rPr>
      </w:pPr>
      <w:r>
        <w:rPr>
          <w:b/>
          <w:lang w:val="ru-RU"/>
        </w:rPr>
        <w:t xml:space="preserve">                                          </w:t>
      </w:r>
      <w:r w:rsidR="001475D1" w:rsidRPr="00BD1BCA">
        <w:rPr>
          <w:b/>
          <w:lang w:val="ru-RU"/>
        </w:rPr>
        <w:t>Зеленодольск 2025г.</w:t>
      </w:r>
    </w:p>
    <w:p w:rsidR="0096571A" w:rsidRPr="00BD1BCA" w:rsidRDefault="0096571A" w:rsidP="00BD1BCA">
      <w:pPr>
        <w:ind w:firstLine="0"/>
        <w:rPr>
          <w:lang w:val="ru-RU"/>
        </w:rPr>
        <w:sectPr w:rsidR="0096571A" w:rsidRPr="00BD1BCA" w:rsidSect="00626552">
          <w:pgSz w:w="11905" w:h="16837"/>
          <w:pgMar w:top="1133" w:right="566" w:bottom="1700" w:left="566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96571A" w:rsidRDefault="00BD1BCA" w:rsidP="00BD1BCA">
      <w:pPr>
        <w:pStyle w:val="1"/>
        <w:ind w:left="2124"/>
        <w:rPr>
          <w:lang w:val="ru-RU"/>
        </w:rPr>
      </w:pPr>
      <w:bookmarkStart w:id="0" w:name="_Toc0"/>
      <w:r>
        <w:rPr>
          <w:lang w:val="ru-RU"/>
        </w:rPr>
        <w:lastRenderedPageBreak/>
        <w:t xml:space="preserve"> </w:t>
      </w:r>
      <w:r w:rsidR="00A41AFD">
        <w:rPr>
          <w:lang w:val="ru-RU"/>
        </w:rPr>
        <w:t xml:space="preserve">  </w:t>
      </w:r>
      <w:r w:rsidR="001475D1" w:rsidRPr="00BD1BCA">
        <w:rPr>
          <w:lang w:val="ru-RU"/>
        </w:rPr>
        <w:t>Содержание</w:t>
      </w:r>
      <w:bookmarkEnd w:id="0"/>
    </w:p>
    <w:p w:rsidR="00F3789F" w:rsidRDefault="00F3789F" w:rsidP="00BD1BCA">
      <w:pPr>
        <w:pStyle w:val="1"/>
        <w:ind w:left="2124"/>
        <w:rPr>
          <w:lang w:val="ru-RU"/>
        </w:rPr>
      </w:pPr>
      <w:bookmarkStart w:id="1" w:name="_GoBack"/>
      <w:bookmarkEnd w:id="1"/>
    </w:p>
    <w:p w:rsidR="00F3789F" w:rsidRDefault="00F3789F" w:rsidP="00BD1BCA">
      <w:pPr>
        <w:pStyle w:val="1"/>
        <w:ind w:left="2124"/>
        <w:rPr>
          <w:lang w:val="ru-RU"/>
        </w:rPr>
      </w:pPr>
    </w:p>
    <w:p w:rsidR="00F62A06" w:rsidRP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 w:rsidRPr="00F62A06">
        <w:rPr>
          <w:b w:val="0"/>
          <w:sz w:val="24"/>
          <w:szCs w:val="24"/>
          <w:lang w:val="ru-RU"/>
        </w:rPr>
        <w:t xml:space="preserve">Введение                                                                                                     </w:t>
      </w:r>
      <w:r>
        <w:rPr>
          <w:b w:val="0"/>
          <w:sz w:val="24"/>
          <w:szCs w:val="24"/>
          <w:lang w:val="ru-RU"/>
        </w:rPr>
        <w:t xml:space="preserve">                </w:t>
      </w:r>
      <w:r w:rsidRPr="00F62A06">
        <w:rPr>
          <w:b w:val="0"/>
          <w:sz w:val="24"/>
          <w:szCs w:val="24"/>
          <w:lang w:val="ru-RU"/>
        </w:rPr>
        <w:t xml:space="preserve"> 3</w:t>
      </w:r>
    </w:p>
    <w:p w:rsidR="00F62A06" w:rsidRP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 w:rsidRPr="00F62A06">
        <w:rPr>
          <w:b w:val="0"/>
          <w:sz w:val="24"/>
          <w:szCs w:val="24"/>
          <w:lang w:val="ru-RU"/>
        </w:rPr>
        <w:t xml:space="preserve">Роль </w:t>
      </w:r>
      <w:proofErr w:type="spellStart"/>
      <w:r w:rsidRPr="00F62A06">
        <w:rPr>
          <w:b w:val="0"/>
          <w:sz w:val="24"/>
          <w:szCs w:val="24"/>
          <w:lang w:val="ru-RU"/>
        </w:rPr>
        <w:t>микробиома</w:t>
      </w:r>
      <w:proofErr w:type="spellEnd"/>
      <w:r w:rsidRPr="00F62A06">
        <w:rPr>
          <w:b w:val="0"/>
          <w:sz w:val="24"/>
          <w:szCs w:val="24"/>
          <w:lang w:val="ru-RU"/>
        </w:rPr>
        <w:t xml:space="preserve"> в физиологии человека                                               </w:t>
      </w:r>
      <w:r>
        <w:rPr>
          <w:b w:val="0"/>
          <w:sz w:val="24"/>
          <w:szCs w:val="24"/>
          <w:lang w:val="ru-RU"/>
        </w:rPr>
        <w:t xml:space="preserve">                </w:t>
      </w:r>
      <w:r w:rsidRPr="00F62A06">
        <w:rPr>
          <w:b w:val="0"/>
          <w:sz w:val="24"/>
          <w:szCs w:val="24"/>
          <w:lang w:val="ru-RU"/>
        </w:rPr>
        <w:t xml:space="preserve"> 4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 w:rsidRPr="00F62A06">
        <w:rPr>
          <w:b w:val="0"/>
          <w:sz w:val="24"/>
          <w:szCs w:val="24"/>
          <w:lang w:val="ru-RU"/>
        </w:rPr>
        <w:t xml:space="preserve">Основные функции </w:t>
      </w:r>
      <w:proofErr w:type="spellStart"/>
      <w:r w:rsidRPr="00F62A06"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 4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Состав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и его индивидуальные особенности                                       4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Факторы, влияющие на состояние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                                                      5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Связь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с хроническими заболеваниями                                                 6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proofErr w:type="spellStart"/>
      <w:r>
        <w:rPr>
          <w:b w:val="0"/>
          <w:sz w:val="24"/>
          <w:szCs w:val="24"/>
          <w:lang w:val="ru-RU"/>
        </w:rPr>
        <w:t>Микробиом</w:t>
      </w:r>
      <w:proofErr w:type="spellEnd"/>
      <w:r>
        <w:rPr>
          <w:b w:val="0"/>
          <w:sz w:val="24"/>
          <w:szCs w:val="24"/>
          <w:lang w:val="ru-RU"/>
        </w:rPr>
        <w:t xml:space="preserve"> и метаболические нарушения                                                                6-7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Влияние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на сердечно-сосудистую систему                                         7-8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Механизм</w:t>
      </w:r>
      <w:r w:rsidR="0028421C">
        <w:rPr>
          <w:b w:val="0"/>
          <w:sz w:val="24"/>
          <w:szCs w:val="24"/>
          <w:lang w:val="ru-RU"/>
        </w:rPr>
        <w:t>ы</w:t>
      </w:r>
      <w:r>
        <w:rPr>
          <w:b w:val="0"/>
          <w:sz w:val="24"/>
          <w:szCs w:val="24"/>
          <w:lang w:val="ru-RU"/>
        </w:rPr>
        <w:t xml:space="preserve"> взаимодействия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и хронических заболеваний                  8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Поддержание здорового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как способ профилактики заболеваний      9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Методы диагностики и мониторинга состояния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                                 9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Подходы к коррекции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                                                                             9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 xml:space="preserve">Рекомендации для поддержания </w:t>
      </w:r>
      <w:proofErr w:type="spellStart"/>
      <w:r>
        <w:rPr>
          <w:b w:val="0"/>
          <w:sz w:val="24"/>
          <w:szCs w:val="24"/>
          <w:lang w:val="ru-RU"/>
        </w:rPr>
        <w:t>микробиома</w:t>
      </w:r>
      <w:proofErr w:type="spellEnd"/>
      <w:r>
        <w:rPr>
          <w:b w:val="0"/>
          <w:sz w:val="24"/>
          <w:szCs w:val="24"/>
          <w:lang w:val="ru-RU"/>
        </w:rPr>
        <w:t xml:space="preserve"> в здоровом состоянии                      10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Заключение                                                                                                                     11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  <w:lang w:val="ru-RU"/>
        </w:rPr>
        <w:t>Список литературы                                                                                                        12-13</w:t>
      </w: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F62A06" w:rsidRPr="00F62A06" w:rsidRDefault="00F62A06" w:rsidP="00F62A06">
      <w:pPr>
        <w:pStyle w:val="1"/>
        <w:ind w:firstLine="0"/>
        <w:rPr>
          <w:b w:val="0"/>
          <w:sz w:val="24"/>
          <w:szCs w:val="24"/>
          <w:lang w:val="ru-RU"/>
        </w:rPr>
      </w:pPr>
    </w:p>
    <w:p w:rsidR="0096571A" w:rsidRPr="00AD6536" w:rsidRDefault="001475D1" w:rsidP="003B4E08">
      <w:pPr>
        <w:pStyle w:val="1"/>
        <w:rPr>
          <w:lang w:val="ru-RU"/>
        </w:rPr>
      </w:pPr>
      <w:bookmarkStart w:id="2" w:name="_Toc1"/>
      <w:r w:rsidRPr="00AD6536">
        <w:rPr>
          <w:lang w:val="ru-RU"/>
        </w:rPr>
        <w:t>Введение</w:t>
      </w:r>
      <w:bookmarkEnd w:id="2"/>
    </w:p>
    <w:p w:rsidR="0096571A" w:rsidRPr="00181C5A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42C85">
        <w:rPr>
          <w:b/>
          <w:i/>
          <w:sz w:val="24"/>
          <w:szCs w:val="24"/>
          <w:lang w:val="ru-RU"/>
        </w:rPr>
        <w:t>Микробиом</w:t>
      </w:r>
      <w:proofErr w:type="spellEnd"/>
      <w:r w:rsidRPr="00F42C85">
        <w:rPr>
          <w:b/>
          <w:i/>
          <w:sz w:val="24"/>
          <w:szCs w:val="24"/>
          <w:lang w:val="ru-RU"/>
        </w:rPr>
        <w:t xml:space="preserve"> человека</w:t>
      </w:r>
      <w:r w:rsidRPr="00181C5A">
        <w:rPr>
          <w:sz w:val="24"/>
          <w:szCs w:val="24"/>
          <w:lang w:val="ru-RU"/>
        </w:rPr>
        <w:t xml:space="preserve"> представляет собой сложное сообщество микроорганизмов, обитающих на различных поверхностях и в полостях тела, таких как кожа, кишечник и дыхательные пути. Эти микроорганизмы играют ключевую роль в поддержании физиологических процессов, включая пищеварение, иммунную защиту и метаболизм. В последние десятилетия исследования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приобрели особую актуальность в связи с растущим пониманием его влияния на здоровье человека. Нарушения в составе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, известные как </w:t>
      </w:r>
      <w:proofErr w:type="spellStart"/>
      <w:r w:rsidRPr="00181C5A">
        <w:rPr>
          <w:sz w:val="24"/>
          <w:szCs w:val="24"/>
          <w:lang w:val="ru-RU"/>
        </w:rPr>
        <w:t>дисбиоз</w:t>
      </w:r>
      <w:proofErr w:type="spellEnd"/>
      <w:r w:rsidRPr="00181C5A">
        <w:rPr>
          <w:sz w:val="24"/>
          <w:szCs w:val="24"/>
          <w:lang w:val="ru-RU"/>
        </w:rPr>
        <w:t xml:space="preserve">, ассоциированы с развитием множества хронических заболеваний, включая диабет, ожирение и сердечно-сосудистые патологии. Изучение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открывает новые возможности для диагностики, профилактики и лечения этих заболеваний.</w:t>
      </w:r>
    </w:p>
    <w:p w:rsidR="0096571A" w:rsidRPr="00181C5A" w:rsidRDefault="001475D1" w:rsidP="003D4C74">
      <w:pPr>
        <w:ind w:right="567"/>
        <w:rPr>
          <w:sz w:val="24"/>
          <w:szCs w:val="24"/>
          <w:lang w:val="ru-RU"/>
        </w:rPr>
      </w:pPr>
      <w:r w:rsidRPr="00181C5A">
        <w:rPr>
          <w:sz w:val="24"/>
          <w:szCs w:val="24"/>
          <w:lang w:val="ru-RU"/>
        </w:rPr>
        <w:t xml:space="preserve">Целью данного исследования является анализ взаимосвязи между составом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человека и развитием хронических заболеваний, таких как диабет и сердечно-сосудистые патологии. Для достижения этой цели были поставлены следующие задачи: изучение состава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и его изменений при различных заболеваниях; определение механизмов, посредством которых </w:t>
      </w:r>
      <w:proofErr w:type="spellStart"/>
      <w:r w:rsidRPr="00181C5A">
        <w:rPr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влияет на развитие патологий; выявление методов профилактики и лечения, основанных на поддержании здорового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; а также разработка рекомендаций по улучшению состояния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для повышения общего здоровья человека. Эти задачи направлены на углубление понимания роли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 в поддержании здоровья и разработку эффективных стратегий его коррекции.</w:t>
      </w:r>
    </w:p>
    <w:p w:rsidR="0096571A" w:rsidRPr="00AD6536" w:rsidRDefault="001475D1" w:rsidP="003B4E08">
      <w:pPr>
        <w:rPr>
          <w:lang w:val="ru-RU"/>
        </w:rPr>
      </w:pPr>
      <w:r w:rsidRPr="00181C5A">
        <w:rPr>
          <w:sz w:val="24"/>
          <w:szCs w:val="24"/>
          <w:lang w:val="ru-RU"/>
        </w:rPr>
        <w:br w:type="page"/>
      </w:r>
    </w:p>
    <w:p w:rsidR="0096571A" w:rsidRPr="00AD6536" w:rsidRDefault="001475D1" w:rsidP="003B4E08">
      <w:pPr>
        <w:pStyle w:val="1"/>
        <w:rPr>
          <w:lang w:val="ru-RU"/>
        </w:rPr>
      </w:pPr>
      <w:bookmarkStart w:id="3" w:name="_Toc2"/>
      <w:r w:rsidRPr="00AD6536">
        <w:rPr>
          <w:lang w:val="ru-RU"/>
        </w:rPr>
        <w:lastRenderedPageBreak/>
        <w:t xml:space="preserve">Роль </w:t>
      </w:r>
      <w:proofErr w:type="spellStart"/>
      <w:r w:rsidRPr="00AD6536">
        <w:rPr>
          <w:lang w:val="ru-RU"/>
        </w:rPr>
        <w:t>микробиома</w:t>
      </w:r>
      <w:proofErr w:type="spellEnd"/>
      <w:r w:rsidRPr="00AD6536">
        <w:rPr>
          <w:lang w:val="ru-RU"/>
        </w:rPr>
        <w:t xml:space="preserve"> в физиологии человека</w:t>
      </w:r>
      <w:bookmarkEnd w:id="3"/>
      <w:r w:rsidR="00F42C85">
        <w:rPr>
          <w:lang w:val="ru-RU"/>
        </w:rPr>
        <w:t>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4" w:name="_Toc3"/>
      <w:r w:rsidRPr="00AD6536">
        <w:rPr>
          <w:lang w:val="ru-RU"/>
        </w:rPr>
        <w:t xml:space="preserve">Основные функции </w:t>
      </w:r>
      <w:proofErr w:type="spellStart"/>
      <w:r w:rsidRPr="00AD6536">
        <w:rPr>
          <w:lang w:val="ru-RU"/>
        </w:rPr>
        <w:t>микробиома</w:t>
      </w:r>
      <w:bookmarkEnd w:id="4"/>
      <w:proofErr w:type="spellEnd"/>
      <w:r w:rsidR="00F42C85">
        <w:rPr>
          <w:lang w:val="ru-RU"/>
        </w:rPr>
        <w:t>.</w:t>
      </w:r>
    </w:p>
    <w:p w:rsidR="0096571A" w:rsidRPr="00181C5A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42C85">
        <w:rPr>
          <w:b/>
          <w:i/>
          <w:sz w:val="24"/>
          <w:szCs w:val="24"/>
          <w:lang w:val="ru-RU"/>
        </w:rPr>
        <w:t>Микробиом</w:t>
      </w:r>
      <w:proofErr w:type="spellEnd"/>
      <w:r w:rsidRPr="00F42C85">
        <w:rPr>
          <w:b/>
          <w:i/>
          <w:sz w:val="24"/>
          <w:szCs w:val="24"/>
          <w:lang w:val="ru-RU"/>
        </w:rPr>
        <w:t xml:space="preserve"> кишечника</w:t>
      </w:r>
      <w:r w:rsidRPr="00181C5A">
        <w:rPr>
          <w:sz w:val="24"/>
          <w:szCs w:val="24"/>
          <w:lang w:val="ru-RU"/>
        </w:rPr>
        <w:t xml:space="preserve">, представляющий собой «совокупность микроорганизмов, населяющих организм человека», играет ключевую роль в процессах пищеварения и метаболизма, выполняя функции, которые организм самостоятельно осуществлять не способен. Одной из таких функций является ферментация сложных углеводов, таких как клетчатка, что приводит к образованию короткоцепочечных жирных кислот (КЖК). Эти соединения служат основным источником энергии для клеток эпителия кишечника, поддерживая его целостность и </w:t>
      </w:r>
      <w:proofErr w:type="spellStart"/>
      <w:r w:rsidRPr="00181C5A">
        <w:rPr>
          <w:sz w:val="24"/>
          <w:szCs w:val="24"/>
          <w:lang w:val="ru-RU"/>
        </w:rPr>
        <w:t>функциональность.Состав</w:t>
      </w:r>
      <w:proofErr w:type="spellEnd"/>
      <w:r w:rsidRPr="00181C5A">
        <w:rPr>
          <w:sz w:val="24"/>
          <w:szCs w:val="24"/>
          <w:lang w:val="ru-RU"/>
        </w:rPr>
        <w:t xml:space="preserve">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 xml:space="preserve">, в котором преобладают бактерии типов </w:t>
      </w:r>
      <w:proofErr w:type="spellStart"/>
      <w:r w:rsidRPr="00181C5A">
        <w:rPr>
          <w:sz w:val="24"/>
          <w:szCs w:val="24"/>
        </w:rPr>
        <w:t>Firmicutes</w:t>
      </w:r>
      <w:proofErr w:type="spellEnd"/>
      <w:r w:rsidRPr="00181C5A">
        <w:rPr>
          <w:sz w:val="24"/>
          <w:szCs w:val="24"/>
          <w:lang w:val="ru-RU"/>
        </w:rPr>
        <w:t xml:space="preserve"> и </w:t>
      </w:r>
      <w:proofErr w:type="spellStart"/>
      <w:r w:rsidRPr="00181C5A">
        <w:rPr>
          <w:sz w:val="24"/>
          <w:szCs w:val="24"/>
        </w:rPr>
        <w:t>Bacteroidetes</w:t>
      </w:r>
      <w:proofErr w:type="spellEnd"/>
      <w:r w:rsidRPr="00181C5A">
        <w:rPr>
          <w:sz w:val="24"/>
          <w:szCs w:val="24"/>
          <w:lang w:val="ru-RU"/>
        </w:rPr>
        <w:t xml:space="preserve">, оказывает значительное влияние на метаболизм и массу тела. Вместе с тем, нарушения в балансе этих микроорганизмов могут способствовать развитию метаболического синдрома, включая такие состояния, как ожирение и </w:t>
      </w:r>
      <w:proofErr w:type="spellStart"/>
      <w:r w:rsidRPr="00181C5A">
        <w:rPr>
          <w:sz w:val="24"/>
          <w:szCs w:val="24"/>
          <w:lang w:val="ru-RU"/>
        </w:rPr>
        <w:t>инсулинорезистентность</w:t>
      </w:r>
      <w:proofErr w:type="spellEnd"/>
      <w:r w:rsidRPr="00181C5A">
        <w:rPr>
          <w:sz w:val="24"/>
          <w:szCs w:val="24"/>
          <w:lang w:val="ru-RU"/>
        </w:rPr>
        <w:t>.</w:t>
      </w:r>
    </w:p>
    <w:p w:rsidR="0096571A" w:rsidRPr="00181C5A" w:rsidRDefault="001475D1" w:rsidP="003D4C74">
      <w:pPr>
        <w:ind w:right="567"/>
        <w:rPr>
          <w:sz w:val="24"/>
          <w:szCs w:val="24"/>
          <w:lang w:val="ru-RU"/>
        </w:rPr>
      </w:pPr>
      <w:r w:rsidRPr="00F42C85">
        <w:rPr>
          <w:b/>
          <w:i/>
          <w:sz w:val="24"/>
          <w:szCs w:val="24"/>
          <w:lang w:val="ru-RU"/>
        </w:rPr>
        <w:t xml:space="preserve">Кишечный </w:t>
      </w:r>
      <w:proofErr w:type="spellStart"/>
      <w:r w:rsidRPr="00F42C85">
        <w:rPr>
          <w:b/>
          <w:i/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играет важную роль в поддержании иммунной системы, способствуя созреванию и функционированию иммунных клеток, таких как Т-клетки. Это, в свою очередь, модулирует иммунный ответ и защищает организм от патогенов. Иванов (2019) отмечает, что «</w:t>
      </w:r>
      <w:proofErr w:type="spellStart"/>
      <w:r w:rsidRPr="00181C5A">
        <w:rPr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человека играет ключевую роль в поддержании здоровья, влияя на обмен веществ, иммунный ответ и защиту от патогенов». Кроме того, </w:t>
      </w:r>
      <w:proofErr w:type="spellStart"/>
      <w:r w:rsidRPr="00181C5A">
        <w:rPr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участвует в синтезе жизненно важных витаминов, включая витамины группы </w:t>
      </w:r>
      <w:r w:rsidRPr="00181C5A">
        <w:rPr>
          <w:sz w:val="24"/>
          <w:szCs w:val="24"/>
        </w:rPr>
        <w:t>B</w:t>
      </w:r>
      <w:r w:rsidRPr="00181C5A">
        <w:rPr>
          <w:sz w:val="24"/>
          <w:szCs w:val="24"/>
          <w:lang w:val="ru-RU"/>
        </w:rPr>
        <w:t xml:space="preserve"> и витамин </w:t>
      </w:r>
      <w:r w:rsidRPr="00181C5A">
        <w:rPr>
          <w:sz w:val="24"/>
          <w:szCs w:val="24"/>
        </w:rPr>
        <w:t>K</w:t>
      </w:r>
      <w:r w:rsidRPr="00181C5A">
        <w:rPr>
          <w:sz w:val="24"/>
          <w:szCs w:val="24"/>
          <w:lang w:val="ru-RU"/>
        </w:rPr>
        <w:t xml:space="preserve">, которые необходимы для нормального функционирования организма. Нарушения в составе </w:t>
      </w:r>
      <w:proofErr w:type="spellStart"/>
      <w:r w:rsidRPr="00181C5A">
        <w:rPr>
          <w:sz w:val="24"/>
          <w:szCs w:val="24"/>
          <w:lang w:val="ru-RU"/>
        </w:rPr>
        <w:t>микробиома</w:t>
      </w:r>
      <w:proofErr w:type="spellEnd"/>
      <w:r w:rsidRPr="00181C5A">
        <w:rPr>
          <w:sz w:val="24"/>
          <w:szCs w:val="24"/>
          <w:lang w:val="ru-RU"/>
        </w:rPr>
        <w:t>, например, снижение его разнообразия, могут приводить к развитию аутоиммунных заболеваний, что подчеркивает его значимость для общего здоровья человека.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5" w:name="_Toc4"/>
      <w:r w:rsidRPr="00AD6536">
        <w:rPr>
          <w:lang w:val="ru-RU"/>
        </w:rPr>
        <w:t xml:space="preserve">Состав </w:t>
      </w:r>
      <w:proofErr w:type="spellStart"/>
      <w:r w:rsidRPr="00AD6536">
        <w:rPr>
          <w:lang w:val="ru-RU"/>
        </w:rPr>
        <w:t>микробиома</w:t>
      </w:r>
      <w:proofErr w:type="spellEnd"/>
      <w:r w:rsidRPr="00AD6536">
        <w:rPr>
          <w:lang w:val="ru-RU"/>
        </w:rPr>
        <w:t xml:space="preserve"> и его индивидуальные особенности</w:t>
      </w:r>
      <w:bookmarkEnd w:id="5"/>
    </w:p>
    <w:p w:rsidR="0096571A" w:rsidRPr="00A74673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42C85">
        <w:rPr>
          <w:b/>
          <w:i/>
          <w:sz w:val="24"/>
          <w:szCs w:val="24"/>
          <w:lang w:val="ru-RU"/>
        </w:rPr>
        <w:t>Микробиом</w:t>
      </w:r>
      <w:proofErr w:type="spellEnd"/>
      <w:r w:rsidRPr="00F42C85">
        <w:rPr>
          <w:b/>
          <w:i/>
          <w:sz w:val="24"/>
          <w:szCs w:val="24"/>
          <w:lang w:val="ru-RU"/>
        </w:rPr>
        <w:t xml:space="preserve"> человека</w:t>
      </w:r>
      <w:r w:rsidRPr="00181C5A">
        <w:rPr>
          <w:sz w:val="24"/>
          <w:szCs w:val="24"/>
          <w:lang w:val="ru-RU"/>
        </w:rPr>
        <w:t xml:space="preserve"> представляет собой сложную экосистему, включающую огромное разнообразие микроорганизмов, среди которых бактерии, археи, вирусы и грибы. В общей сложности </w:t>
      </w:r>
      <w:proofErr w:type="spellStart"/>
      <w:r w:rsidRPr="00181C5A">
        <w:rPr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насчитывает около 39 триллионов клеток, что сопоставимо с числом клеток человеческого тела. Наибольшее количество микроорганизмов сосредоточено в кишечнике, где они играют ключевую роль в процессах пищеварения, синтеза витаминов и регуляции иммунного ответа. Эти микроорганизмы активно взаимодействуют между собой и с организмом хозяина, </w:t>
      </w:r>
      <w:r w:rsidRPr="00181C5A">
        <w:rPr>
          <w:sz w:val="24"/>
          <w:szCs w:val="24"/>
          <w:lang w:val="ru-RU"/>
        </w:rPr>
        <w:lastRenderedPageBreak/>
        <w:t>обеспечивая его нормальное функционирование.</w:t>
      </w:r>
      <w:r w:rsidR="00F42C85">
        <w:rPr>
          <w:sz w:val="24"/>
          <w:szCs w:val="24"/>
          <w:lang w:val="ru-RU"/>
        </w:rPr>
        <w:t xml:space="preserve"> </w:t>
      </w:r>
      <w:r w:rsidRPr="00181C5A">
        <w:rPr>
          <w:sz w:val="24"/>
          <w:szCs w:val="24"/>
          <w:lang w:val="ru-RU"/>
        </w:rPr>
        <w:t xml:space="preserve">С другой стороны, </w:t>
      </w:r>
      <w:proofErr w:type="spellStart"/>
      <w:r w:rsidRPr="00181C5A">
        <w:rPr>
          <w:sz w:val="24"/>
          <w:szCs w:val="24"/>
          <w:lang w:val="ru-RU"/>
        </w:rPr>
        <w:t>микробиом</w:t>
      </w:r>
      <w:proofErr w:type="spellEnd"/>
      <w:r w:rsidRPr="00181C5A">
        <w:rPr>
          <w:sz w:val="24"/>
          <w:szCs w:val="24"/>
          <w:lang w:val="ru-RU"/>
        </w:rPr>
        <w:t xml:space="preserve"> не ограничивается только кишечником. Кожа</w:t>
      </w:r>
      <w:r w:rsidRPr="00AD6536">
        <w:rPr>
          <w:lang w:val="ru-RU"/>
        </w:rPr>
        <w:t xml:space="preserve"> </w:t>
      </w:r>
      <w:r w:rsidRPr="00181C5A">
        <w:rPr>
          <w:sz w:val="24"/>
          <w:szCs w:val="24"/>
          <w:lang w:val="ru-RU"/>
        </w:rPr>
        <w:t>человека также содержит</w:t>
      </w:r>
      <w:r w:rsidRPr="00AD6536">
        <w:rPr>
          <w:lang w:val="ru-RU"/>
        </w:rPr>
        <w:t xml:space="preserve"> </w:t>
      </w:r>
      <w:r w:rsidRPr="00A74673">
        <w:rPr>
          <w:sz w:val="24"/>
          <w:szCs w:val="24"/>
          <w:lang w:val="ru-RU"/>
        </w:rPr>
        <w:t xml:space="preserve">уникальную </w:t>
      </w:r>
      <w:proofErr w:type="spellStart"/>
      <w:r w:rsidRPr="00A74673">
        <w:rPr>
          <w:sz w:val="24"/>
          <w:szCs w:val="24"/>
          <w:lang w:val="ru-RU"/>
        </w:rPr>
        <w:t>микробиоту</w:t>
      </w:r>
      <w:proofErr w:type="spellEnd"/>
      <w:r w:rsidRPr="00A74673">
        <w:rPr>
          <w:sz w:val="24"/>
          <w:szCs w:val="24"/>
          <w:lang w:val="ru-RU"/>
        </w:rPr>
        <w:t xml:space="preserve">, играющую решающую роль в здоровье и внешнем виде кожи. Дисбаланс </w:t>
      </w:r>
      <w:proofErr w:type="spellStart"/>
      <w:r w:rsidRPr="00A74673">
        <w:rPr>
          <w:sz w:val="24"/>
          <w:szCs w:val="24"/>
          <w:lang w:val="ru-RU"/>
        </w:rPr>
        <w:t>микробиоты</w:t>
      </w:r>
      <w:proofErr w:type="spellEnd"/>
      <w:r w:rsidRPr="00A74673">
        <w:rPr>
          <w:sz w:val="24"/>
          <w:szCs w:val="24"/>
          <w:lang w:val="ru-RU"/>
        </w:rPr>
        <w:t xml:space="preserve"> кожи может привести к различным кожным заболеваниям, таким как </w:t>
      </w:r>
      <w:proofErr w:type="spellStart"/>
      <w:r w:rsidRPr="00A74673">
        <w:rPr>
          <w:sz w:val="24"/>
          <w:szCs w:val="24"/>
          <w:lang w:val="ru-RU"/>
        </w:rPr>
        <w:t>акне</w:t>
      </w:r>
      <w:proofErr w:type="spellEnd"/>
      <w:r w:rsidRPr="00A74673">
        <w:rPr>
          <w:sz w:val="24"/>
          <w:szCs w:val="24"/>
          <w:lang w:val="ru-RU"/>
        </w:rPr>
        <w:t xml:space="preserve">, экзема и псориаз. Таким образом, разнообразие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>, включая его кожные компоненты, имеет важное значение для общего состояния здоровья.</w:t>
      </w:r>
    </w:p>
    <w:p w:rsidR="0096571A" w:rsidRPr="00A74673" w:rsidRDefault="001475D1" w:rsidP="003D4C74">
      <w:pPr>
        <w:ind w:right="567"/>
        <w:rPr>
          <w:sz w:val="24"/>
          <w:szCs w:val="24"/>
          <w:lang w:val="ru-RU"/>
        </w:rPr>
      </w:pPr>
      <w:r w:rsidRPr="008E22E0">
        <w:rPr>
          <w:b/>
          <w:i/>
          <w:sz w:val="24"/>
          <w:szCs w:val="24"/>
          <w:lang w:val="ru-RU"/>
        </w:rPr>
        <w:t xml:space="preserve">Состав </w:t>
      </w:r>
      <w:proofErr w:type="spellStart"/>
      <w:r w:rsidRPr="008E22E0">
        <w:rPr>
          <w:b/>
          <w:i/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 xml:space="preserve"> уникален для каждого человека и определяется множеством факторов. Возраст является одним из таких факторов: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 xml:space="preserve"> новорожденных характеризуется преобладанием бактерий рода </w:t>
      </w:r>
      <w:proofErr w:type="spellStart"/>
      <w:r w:rsidRPr="00A74673">
        <w:rPr>
          <w:sz w:val="24"/>
          <w:szCs w:val="24"/>
        </w:rPr>
        <w:t>Bifidobacterium</w:t>
      </w:r>
      <w:proofErr w:type="spellEnd"/>
      <w:r w:rsidRPr="00A74673">
        <w:rPr>
          <w:sz w:val="24"/>
          <w:szCs w:val="24"/>
          <w:lang w:val="ru-RU"/>
        </w:rPr>
        <w:t xml:space="preserve">, которые способствуют перевариванию молока. У взрослых же доминируют представители типов </w:t>
      </w:r>
      <w:proofErr w:type="spellStart"/>
      <w:r w:rsidRPr="00A74673">
        <w:rPr>
          <w:sz w:val="24"/>
          <w:szCs w:val="24"/>
        </w:rPr>
        <w:t>Bacteroidetes</w:t>
      </w:r>
      <w:proofErr w:type="spellEnd"/>
      <w:r w:rsidRPr="00A74673">
        <w:rPr>
          <w:sz w:val="24"/>
          <w:szCs w:val="24"/>
          <w:lang w:val="ru-RU"/>
        </w:rPr>
        <w:t xml:space="preserve"> и </w:t>
      </w:r>
      <w:proofErr w:type="spellStart"/>
      <w:r w:rsidRPr="00A74673">
        <w:rPr>
          <w:sz w:val="24"/>
          <w:szCs w:val="24"/>
        </w:rPr>
        <w:t>Firmicutes</w:t>
      </w:r>
      <w:proofErr w:type="spellEnd"/>
      <w:r w:rsidRPr="00A74673">
        <w:rPr>
          <w:sz w:val="24"/>
          <w:szCs w:val="24"/>
          <w:lang w:val="ru-RU"/>
        </w:rPr>
        <w:t xml:space="preserve">, играющие важную роль в метаболизме сложных углеводов и поддержании энергетического баланса. Генетические особенности индивидуума, образ жизни и экологические условия, такие как питание и окружающая среда, также существенно влияют на состав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>.</w:t>
      </w:r>
      <w:r w:rsidR="008E22E0">
        <w:rPr>
          <w:sz w:val="24"/>
          <w:szCs w:val="24"/>
          <w:lang w:val="ru-RU"/>
        </w:rPr>
        <w:t xml:space="preserve"> </w:t>
      </w:r>
      <w:r w:rsidRPr="008E22E0">
        <w:rPr>
          <w:b/>
          <w:i/>
          <w:sz w:val="24"/>
          <w:szCs w:val="24"/>
          <w:lang w:val="ru-RU"/>
        </w:rPr>
        <w:t xml:space="preserve">Кишечная </w:t>
      </w:r>
      <w:proofErr w:type="spellStart"/>
      <w:r w:rsidRPr="008E22E0">
        <w:rPr>
          <w:b/>
          <w:i/>
          <w:sz w:val="24"/>
          <w:szCs w:val="24"/>
          <w:lang w:val="ru-RU"/>
        </w:rPr>
        <w:t>микробиота</w:t>
      </w:r>
      <w:proofErr w:type="spellEnd"/>
      <w:r w:rsidRPr="00A74673">
        <w:rPr>
          <w:sz w:val="24"/>
          <w:szCs w:val="24"/>
          <w:lang w:val="ru-RU"/>
        </w:rPr>
        <w:t xml:space="preserve"> представляет собой комплекс, образованный множеством микроорганизмов, формирующих симбиотические отношения с человеческим организмом, где каждая сторона получает выгоду от своего существования и влияет на партнера (Оганезова, 2018, с. 39).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6" w:name="_Toc5"/>
      <w:r w:rsidRPr="00AD6536">
        <w:rPr>
          <w:lang w:val="ru-RU"/>
        </w:rPr>
        <w:t xml:space="preserve">Факторы, влияющие на состояние </w:t>
      </w:r>
      <w:proofErr w:type="spellStart"/>
      <w:r w:rsidRPr="00AD6536">
        <w:rPr>
          <w:lang w:val="ru-RU"/>
        </w:rPr>
        <w:t>микробиома</w:t>
      </w:r>
      <w:bookmarkEnd w:id="6"/>
      <w:proofErr w:type="spellEnd"/>
    </w:p>
    <w:p w:rsidR="0096571A" w:rsidRPr="00AD6536" w:rsidRDefault="001475D1" w:rsidP="003D4C74">
      <w:pPr>
        <w:ind w:right="567"/>
        <w:rPr>
          <w:lang w:val="ru-RU"/>
        </w:rPr>
      </w:pPr>
      <w:proofErr w:type="spellStart"/>
      <w:r w:rsidRPr="008E22E0">
        <w:rPr>
          <w:b/>
          <w:i/>
          <w:sz w:val="24"/>
          <w:szCs w:val="24"/>
          <w:lang w:val="ru-RU"/>
        </w:rPr>
        <w:t>Микробиом</w:t>
      </w:r>
      <w:proofErr w:type="spellEnd"/>
      <w:r w:rsidRPr="008E22E0">
        <w:rPr>
          <w:b/>
          <w:i/>
          <w:sz w:val="24"/>
          <w:szCs w:val="24"/>
          <w:lang w:val="ru-RU"/>
        </w:rPr>
        <w:t xml:space="preserve"> человека</w:t>
      </w:r>
      <w:r w:rsidRPr="00A74673">
        <w:rPr>
          <w:sz w:val="24"/>
          <w:szCs w:val="24"/>
          <w:lang w:val="ru-RU"/>
        </w:rPr>
        <w:t xml:space="preserve"> подвержен влиянию множества внутренних факторов, включая генетику, возраст и физиологическое состояние организма.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 xml:space="preserve">, представляющий собой совокупность микроорганизмов, обитающих в организме человека и животных, играет ключевую роль в поддержании здоровья (Иванова, </w:t>
      </w:r>
      <w:proofErr w:type="spellStart"/>
      <w:r w:rsidRPr="00A74673">
        <w:rPr>
          <w:sz w:val="24"/>
          <w:szCs w:val="24"/>
          <w:lang w:val="ru-RU"/>
        </w:rPr>
        <w:t>Лиханова</w:t>
      </w:r>
      <w:proofErr w:type="spellEnd"/>
      <w:r w:rsidRPr="00A74673">
        <w:rPr>
          <w:sz w:val="24"/>
          <w:szCs w:val="24"/>
          <w:lang w:val="ru-RU"/>
        </w:rPr>
        <w:t xml:space="preserve">, 2023, с. 140). Генетические особенности индивида влияют на состав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 xml:space="preserve"> примерно на 20-30%, что подтверждается исследованиями близнецов, у которых наблюдается схожий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 xml:space="preserve">. Возраст также существенно влияет на этот состав: с течением времени разнообразие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 xml:space="preserve"> уменьшается, особенно после 65 лет, что связано с изменениями в иммунной системе и диетическими привычками. Кроме того, физиологические изменения, такие как беременность, оказывают значительное воздействие на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>, адаптируя его для обеспечения здоровья как матери, так и ребенка</w:t>
      </w:r>
      <w:r w:rsidRPr="00AD6536">
        <w:rPr>
          <w:lang w:val="ru-RU"/>
        </w:rPr>
        <w:t>.</w:t>
      </w:r>
    </w:p>
    <w:p w:rsidR="00370DF5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8E22E0">
        <w:rPr>
          <w:b/>
          <w:i/>
          <w:sz w:val="24"/>
          <w:szCs w:val="24"/>
          <w:lang w:val="ru-RU"/>
        </w:rPr>
        <w:t>Микробиом</w:t>
      </w:r>
      <w:proofErr w:type="spellEnd"/>
      <w:r w:rsidRPr="008E22E0">
        <w:rPr>
          <w:b/>
          <w:i/>
          <w:sz w:val="24"/>
          <w:szCs w:val="24"/>
          <w:lang w:val="ru-RU"/>
        </w:rPr>
        <w:t xml:space="preserve"> человека</w:t>
      </w:r>
      <w:r w:rsidRPr="00A74673">
        <w:rPr>
          <w:sz w:val="24"/>
          <w:szCs w:val="24"/>
          <w:lang w:val="ru-RU"/>
        </w:rPr>
        <w:t xml:space="preserve"> представляет собой совокупность микроорганизмов, включая бактерии, вирусы, грибки и другие микроорганизмы, которые обитают в нашем </w:t>
      </w:r>
      <w:r w:rsidRPr="00A74673">
        <w:rPr>
          <w:sz w:val="24"/>
          <w:szCs w:val="24"/>
          <w:lang w:val="ru-RU"/>
        </w:rPr>
        <w:lastRenderedPageBreak/>
        <w:t xml:space="preserve">теле и играют ключевую роль в поддержании здоровья (Петрова, Иванов, [б. г.]. 1 с.). Этот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 xml:space="preserve"> подвергается влиянию различных факторов, таких как питание, использование медикаментов и состояние окружающей среды.</w:t>
      </w:r>
      <w:r w:rsidR="008E22E0">
        <w:rPr>
          <w:sz w:val="24"/>
          <w:szCs w:val="24"/>
          <w:lang w:val="ru-RU"/>
        </w:rPr>
        <w:t xml:space="preserve"> </w:t>
      </w:r>
      <w:r w:rsidRPr="00A74673">
        <w:rPr>
          <w:sz w:val="24"/>
          <w:szCs w:val="24"/>
          <w:lang w:val="ru-RU"/>
        </w:rPr>
        <w:t xml:space="preserve">Диета, богатая клетчаткой, способствует увеличению разнообразия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 xml:space="preserve">, тогда как </w:t>
      </w:r>
      <w:proofErr w:type="spellStart"/>
      <w:r w:rsidRPr="00A74673">
        <w:rPr>
          <w:sz w:val="24"/>
          <w:szCs w:val="24"/>
          <w:lang w:val="ru-RU"/>
        </w:rPr>
        <w:t>высокожировая</w:t>
      </w:r>
      <w:proofErr w:type="spellEnd"/>
      <w:r w:rsidRPr="00A74673">
        <w:rPr>
          <w:sz w:val="24"/>
          <w:szCs w:val="24"/>
          <w:lang w:val="ru-RU"/>
        </w:rPr>
        <w:t xml:space="preserve"> диета приводит к его уменьшению. Прием антибиотиков может значительно снизить разнообразие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 xml:space="preserve">, и восстановление его состава занимает несколько месяцев. Кроме того, загрязнение воздуха негативно влияет на </w:t>
      </w:r>
      <w:proofErr w:type="spellStart"/>
      <w:r w:rsidRPr="00A74673">
        <w:rPr>
          <w:sz w:val="24"/>
          <w:szCs w:val="24"/>
          <w:lang w:val="ru-RU"/>
        </w:rPr>
        <w:t>микробиом</w:t>
      </w:r>
      <w:proofErr w:type="spellEnd"/>
      <w:r w:rsidRPr="00A74673">
        <w:rPr>
          <w:sz w:val="24"/>
          <w:szCs w:val="24"/>
          <w:lang w:val="ru-RU"/>
        </w:rPr>
        <w:t xml:space="preserve"> дыхательных путей, что повышает риск респираторных заболеваний. Эти аспекты подчеркивают важность соблюдения здорового образа жизни для поддержания оптимального состояния </w:t>
      </w:r>
      <w:proofErr w:type="spellStart"/>
      <w:r w:rsidRPr="00A74673">
        <w:rPr>
          <w:sz w:val="24"/>
          <w:szCs w:val="24"/>
          <w:lang w:val="ru-RU"/>
        </w:rPr>
        <w:t>микробиома</w:t>
      </w:r>
      <w:proofErr w:type="spellEnd"/>
      <w:r w:rsidRPr="00A74673">
        <w:rPr>
          <w:sz w:val="24"/>
          <w:szCs w:val="24"/>
          <w:lang w:val="ru-RU"/>
        </w:rPr>
        <w:t>.</w:t>
      </w:r>
      <w:bookmarkStart w:id="7" w:name="_Toc6"/>
    </w:p>
    <w:p w:rsidR="0096571A" w:rsidRPr="00370DF5" w:rsidRDefault="001475D1" w:rsidP="003B4E08">
      <w:pPr>
        <w:rPr>
          <w:b/>
          <w:sz w:val="24"/>
          <w:szCs w:val="24"/>
          <w:lang w:val="ru-RU"/>
        </w:rPr>
      </w:pPr>
      <w:r w:rsidRPr="00370DF5">
        <w:rPr>
          <w:b/>
          <w:lang w:val="ru-RU"/>
        </w:rPr>
        <w:t xml:space="preserve">Связь </w:t>
      </w:r>
      <w:proofErr w:type="spellStart"/>
      <w:r w:rsidRPr="00370DF5">
        <w:rPr>
          <w:b/>
          <w:lang w:val="ru-RU"/>
        </w:rPr>
        <w:t>микробиома</w:t>
      </w:r>
      <w:proofErr w:type="spellEnd"/>
      <w:r w:rsidRPr="00370DF5">
        <w:rPr>
          <w:b/>
          <w:lang w:val="ru-RU"/>
        </w:rPr>
        <w:t xml:space="preserve"> с хроническими заболеваниями</w:t>
      </w:r>
      <w:bookmarkEnd w:id="7"/>
      <w:r w:rsidR="00C25C68">
        <w:rPr>
          <w:b/>
          <w:lang w:val="ru-RU"/>
        </w:rPr>
        <w:t>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8" w:name="_Toc7"/>
      <w:proofErr w:type="spellStart"/>
      <w:r w:rsidRPr="00AD6536">
        <w:rPr>
          <w:lang w:val="ru-RU"/>
        </w:rPr>
        <w:t>Микробиом</w:t>
      </w:r>
      <w:proofErr w:type="spellEnd"/>
      <w:r w:rsidRPr="00AD6536">
        <w:rPr>
          <w:lang w:val="ru-RU"/>
        </w:rPr>
        <w:t xml:space="preserve"> и метаболические нарушения</w:t>
      </w:r>
      <w:bookmarkEnd w:id="8"/>
      <w:r w:rsidR="00C25C68">
        <w:rPr>
          <w:lang w:val="ru-RU"/>
        </w:rPr>
        <w:t>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C25C68">
        <w:rPr>
          <w:b/>
          <w:i/>
          <w:sz w:val="24"/>
          <w:szCs w:val="24"/>
          <w:lang w:val="ru-RU"/>
        </w:rPr>
        <w:t>Микробиом</w:t>
      </w:r>
      <w:proofErr w:type="spellEnd"/>
      <w:r w:rsidRPr="00C25C68">
        <w:rPr>
          <w:b/>
          <w:i/>
          <w:sz w:val="24"/>
          <w:szCs w:val="24"/>
          <w:lang w:val="ru-RU"/>
        </w:rPr>
        <w:t xml:space="preserve"> кишечника</w:t>
      </w:r>
      <w:r w:rsidRPr="008449A7">
        <w:rPr>
          <w:sz w:val="24"/>
          <w:szCs w:val="24"/>
          <w:lang w:val="ru-RU"/>
        </w:rPr>
        <w:t xml:space="preserve"> играет ключевую роль в метаболизме основных питательных веществ — углеводов, жиров и белков. Он способствует ферментации сложных углеводов, превращая их в короткоцепочечные жирные кислоты (КЖК), такие как ацетат, </w:t>
      </w:r>
      <w:proofErr w:type="spellStart"/>
      <w:r w:rsidRPr="008449A7">
        <w:rPr>
          <w:sz w:val="24"/>
          <w:szCs w:val="24"/>
          <w:lang w:val="ru-RU"/>
        </w:rPr>
        <w:t>пропионат</w:t>
      </w:r>
      <w:proofErr w:type="spellEnd"/>
      <w:r w:rsidRPr="008449A7">
        <w:rPr>
          <w:sz w:val="24"/>
          <w:szCs w:val="24"/>
          <w:lang w:val="ru-RU"/>
        </w:rPr>
        <w:t xml:space="preserve"> и бутират. Эти соединения обеспечивают до 10% суточной энергетической потребности человека, демонстрируя важность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 в энергетическом обмене. Бактерии рода </w:t>
      </w:r>
      <w:proofErr w:type="spellStart"/>
      <w:r w:rsidRPr="008449A7">
        <w:rPr>
          <w:sz w:val="24"/>
          <w:szCs w:val="24"/>
        </w:rPr>
        <w:t>Bacteroides</w:t>
      </w:r>
      <w:proofErr w:type="spellEnd"/>
      <w:r w:rsidRPr="008449A7">
        <w:rPr>
          <w:sz w:val="24"/>
          <w:szCs w:val="24"/>
          <w:lang w:val="ru-RU"/>
        </w:rPr>
        <w:t xml:space="preserve"> участвуют в гидролизе сложных углеводов до моносахаридов, которые затем поглощаются клетками эпителия кишечника. Кроме того,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влияет на метаболизм жиров через регуляцию энтерогепатической циркуляции желчных кислот, что, в свою очередь, влияет на абсорбцию липидов.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Изменения в составе кишечной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 могут быть связаны с развитием ожирения и диабета. Исследования показывают, что у людей с ожирением наблюдается повышенное соотношение </w:t>
      </w:r>
      <w:proofErr w:type="spellStart"/>
      <w:r w:rsidRPr="008449A7">
        <w:rPr>
          <w:sz w:val="24"/>
          <w:szCs w:val="24"/>
        </w:rPr>
        <w:t>Firmicutes</w:t>
      </w:r>
      <w:proofErr w:type="spellEnd"/>
      <w:r w:rsidRPr="008449A7">
        <w:rPr>
          <w:sz w:val="24"/>
          <w:szCs w:val="24"/>
          <w:lang w:val="ru-RU"/>
        </w:rPr>
        <w:t xml:space="preserve"> к </w:t>
      </w:r>
      <w:proofErr w:type="spellStart"/>
      <w:r w:rsidRPr="008449A7">
        <w:rPr>
          <w:sz w:val="24"/>
          <w:szCs w:val="24"/>
        </w:rPr>
        <w:t>Bacteroidetes</w:t>
      </w:r>
      <w:proofErr w:type="spellEnd"/>
      <w:r w:rsidRPr="008449A7">
        <w:rPr>
          <w:sz w:val="24"/>
          <w:szCs w:val="24"/>
          <w:lang w:val="ru-RU"/>
        </w:rPr>
        <w:t xml:space="preserve">, что влияет на эффективность извлечения энергии из пищи. </w:t>
      </w:r>
      <w:proofErr w:type="spellStart"/>
      <w:r w:rsidRPr="00C25C68">
        <w:rPr>
          <w:b/>
          <w:i/>
          <w:sz w:val="24"/>
          <w:szCs w:val="24"/>
          <w:lang w:val="ru-RU"/>
        </w:rPr>
        <w:t>Дисбиоз</w:t>
      </w:r>
      <w:proofErr w:type="spellEnd"/>
      <w:r w:rsidRPr="00C25C68">
        <w:rPr>
          <w:b/>
          <w:i/>
          <w:sz w:val="24"/>
          <w:szCs w:val="24"/>
          <w:lang w:val="ru-RU"/>
        </w:rPr>
        <w:t xml:space="preserve"> кишечника</w:t>
      </w:r>
      <w:r w:rsidRPr="008449A7">
        <w:rPr>
          <w:sz w:val="24"/>
          <w:szCs w:val="24"/>
          <w:lang w:val="ru-RU"/>
        </w:rPr>
        <w:t xml:space="preserve">, характеризующийся нарушением баланса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, ассоциирован с хроническим воспалением низкой степени, которое является фактором риска для </w:t>
      </w:r>
      <w:proofErr w:type="spellStart"/>
      <w:r w:rsidRPr="008449A7">
        <w:rPr>
          <w:sz w:val="24"/>
          <w:szCs w:val="24"/>
          <w:lang w:val="ru-RU"/>
        </w:rPr>
        <w:t>инсулинорезистентности</w:t>
      </w:r>
      <w:proofErr w:type="spellEnd"/>
      <w:r w:rsidRPr="008449A7">
        <w:rPr>
          <w:sz w:val="24"/>
          <w:szCs w:val="24"/>
          <w:lang w:val="ru-RU"/>
        </w:rPr>
        <w:t xml:space="preserve"> и диабета 2 типа. Важно отметить, что дисбаланс в </w:t>
      </w:r>
      <w:proofErr w:type="spellStart"/>
      <w:r w:rsidRPr="008449A7">
        <w:rPr>
          <w:sz w:val="24"/>
          <w:szCs w:val="24"/>
          <w:lang w:val="ru-RU"/>
        </w:rPr>
        <w:t>микробиоте</w:t>
      </w:r>
      <w:proofErr w:type="spellEnd"/>
      <w:r w:rsidRPr="008449A7">
        <w:rPr>
          <w:sz w:val="24"/>
          <w:szCs w:val="24"/>
          <w:lang w:val="ru-RU"/>
        </w:rPr>
        <w:t xml:space="preserve"> кишечника может способствовать увеличению веса и затруднениям в снижении избыточного веса (Александров, б. г. 1 с.). Применение </w:t>
      </w:r>
      <w:proofErr w:type="spellStart"/>
      <w:r w:rsidRPr="008449A7">
        <w:rPr>
          <w:sz w:val="24"/>
          <w:szCs w:val="24"/>
          <w:lang w:val="ru-RU"/>
        </w:rPr>
        <w:t>пробиотиков</w:t>
      </w:r>
      <w:proofErr w:type="spellEnd"/>
      <w:r w:rsidRPr="008449A7">
        <w:rPr>
          <w:sz w:val="24"/>
          <w:szCs w:val="24"/>
          <w:lang w:val="ru-RU"/>
        </w:rPr>
        <w:t xml:space="preserve">, содержащих бактерии рода </w:t>
      </w:r>
      <w:r w:rsidRPr="008449A7">
        <w:rPr>
          <w:sz w:val="24"/>
          <w:szCs w:val="24"/>
        </w:rPr>
        <w:t>Lactobacillus</w:t>
      </w:r>
      <w:r w:rsidRPr="008449A7">
        <w:rPr>
          <w:sz w:val="24"/>
          <w:szCs w:val="24"/>
          <w:lang w:val="ru-RU"/>
        </w:rPr>
        <w:t xml:space="preserve"> и </w:t>
      </w:r>
      <w:proofErr w:type="spellStart"/>
      <w:r w:rsidRPr="008449A7">
        <w:rPr>
          <w:sz w:val="24"/>
          <w:szCs w:val="24"/>
        </w:rPr>
        <w:t>Bifidobacterium</w:t>
      </w:r>
      <w:proofErr w:type="spellEnd"/>
      <w:r w:rsidRPr="008449A7">
        <w:rPr>
          <w:sz w:val="24"/>
          <w:szCs w:val="24"/>
          <w:lang w:val="ru-RU"/>
        </w:rPr>
        <w:t xml:space="preserve">, может </w:t>
      </w:r>
      <w:r w:rsidRPr="008449A7">
        <w:rPr>
          <w:sz w:val="24"/>
          <w:szCs w:val="24"/>
          <w:lang w:val="ru-RU"/>
        </w:rPr>
        <w:lastRenderedPageBreak/>
        <w:t xml:space="preserve">способствовать снижению массы тела и улучшению чувствительности к инсулину, что подчеркивает потенциал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в терапии метаболических нарушений.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C25C68">
        <w:rPr>
          <w:b/>
          <w:i/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оказывает значительное влияние на обменные процессы через сложные механизмы взаимодействия с организмом хозяина. </w:t>
      </w:r>
      <w:r w:rsidRPr="00C25C68">
        <w:rPr>
          <w:b/>
          <w:i/>
          <w:sz w:val="24"/>
          <w:szCs w:val="24"/>
          <w:lang w:val="ru-RU"/>
        </w:rPr>
        <w:t xml:space="preserve">Уникальность </w:t>
      </w:r>
      <w:proofErr w:type="spellStart"/>
      <w:r w:rsidRPr="00C25C68">
        <w:rPr>
          <w:b/>
          <w:i/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каждого человека заключается в том, что он содержит в десятки раз больше клеток и в 100 раз больше генов, чем собственные гены человеческого организма (Андреев, 2018, с. 3). Продукты метаболизма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, такие как короткоцепочечные жирные кислоты, способны модулировать секрецию инсулина клетками поджелудочной железы, что, в свою очередь, влияет на гомеостаз глюкозы. </w:t>
      </w:r>
      <w:proofErr w:type="spellStart"/>
      <w:r w:rsidRPr="008449A7">
        <w:rPr>
          <w:sz w:val="24"/>
          <w:szCs w:val="24"/>
          <w:lang w:val="ru-RU"/>
        </w:rPr>
        <w:t>Микробиота</w:t>
      </w:r>
      <w:proofErr w:type="spellEnd"/>
      <w:r w:rsidRPr="008449A7">
        <w:rPr>
          <w:sz w:val="24"/>
          <w:szCs w:val="24"/>
          <w:lang w:val="ru-RU"/>
        </w:rPr>
        <w:t xml:space="preserve"> также регулирует экспрессию генов, связанных с метаболизмом липидов и углеводов, через активацию рецепторов, таких как </w:t>
      </w:r>
      <w:r w:rsidRPr="008449A7">
        <w:rPr>
          <w:sz w:val="24"/>
          <w:szCs w:val="24"/>
        </w:rPr>
        <w:t>TLR</w:t>
      </w:r>
      <w:r w:rsidRPr="008449A7">
        <w:rPr>
          <w:sz w:val="24"/>
          <w:szCs w:val="24"/>
          <w:lang w:val="ru-RU"/>
        </w:rPr>
        <w:t xml:space="preserve"> и </w:t>
      </w:r>
      <w:r w:rsidRPr="008449A7">
        <w:rPr>
          <w:sz w:val="24"/>
          <w:szCs w:val="24"/>
        </w:rPr>
        <w:t>PPAR</w:t>
      </w:r>
      <w:r w:rsidRPr="008449A7">
        <w:rPr>
          <w:sz w:val="24"/>
          <w:szCs w:val="24"/>
          <w:lang w:val="ru-RU"/>
        </w:rPr>
        <w:t xml:space="preserve">. Кроме того, бактерии кишечника участвуют в синтезе витаминов группы </w:t>
      </w:r>
      <w:r w:rsidRPr="008449A7">
        <w:rPr>
          <w:sz w:val="24"/>
          <w:szCs w:val="24"/>
        </w:rPr>
        <w:t>B</w:t>
      </w:r>
      <w:r w:rsidRPr="008449A7">
        <w:rPr>
          <w:sz w:val="24"/>
          <w:szCs w:val="24"/>
          <w:lang w:val="ru-RU"/>
        </w:rPr>
        <w:t xml:space="preserve"> и </w:t>
      </w:r>
      <w:r w:rsidRPr="008449A7">
        <w:rPr>
          <w:sz w:val="24"/>
          <w:szCs w:val="24"/>
        </w:rPr>
        <w:t>K</w:t>
      </w:r>
      <w:r w:rsidRPr="008449A7">
        <w:rPr>
          <w:sz w:val="24"/>
          <w:szCs w:val="24"/>
          <w:lang w:val="ru-RU"/>
        </w:rPr>
        <w:t xml:space="preserve">, которые являются важными </w:t>
      </w:r>
      <w:proofErr w:type="spellStart"/>
      <w:r w:rsidRPr="008449A7">
        <w:rPr>
          <w:sz w:val="24"/>
          <w:szCs w:val="24"/>
          <w:lang w:val="ru-RU"/>
        </w:rPr>
        <w:t>кофакторами</w:t>
      </w:r>
      <w:proofErr w:type="spellEnd"/>
      <w:r w:rsidRPr="008449A7">
        <w:rPr>
          <w:sz w:val="24"/>
          <w:szCs w:val="24"/>
          <w:lang w:val="ru-RU"/>
        </w:rPr>
        <w:t xml:space="preserve"> для метаболических процессов, подчеркивая их значимость для поддержания обмена веществ.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9" w:name="_Toc8"/>
      <w:r w:rsidRPr="00AD6536">
        <w:rPr>
          <w:lang w:val="ru-RU"/>
        </w:rPr>
        <w:t xml:space="preserve">Влияние </w:t>
      </w:r>
      <w:proofErr w:type="spellStart"/>
      <w:r w:rsidRPr="00AD6536">
        <w:rPr>
          <w:lang w:val="ru-RU"/>
        </w:rPr>
        <w:t>микробиома</w:t>
      </w:r>
      <w:proofErr w:type="spellEnd"/>
      <w:r w:rsidRPr="00AD6536">
        <w:rPr>
          <w:lang w:val="ru-RU"/>
        </w:rPr>
        <w:t xml:space="preserve"> на сердечно-сосудистую систему</w:t>
      </w:r>
      <w:bookmarkEnd w:id="9"/>
      <w:r w:rsidR="005940F4">
        <w:rPr>
          <w:lang w:val="ru-RU"/>
        </w:rPr>
        <w:t>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5940F4">
        <w:rPr>
          <w:b/>
          <w:i/>
          <w:sz w:val="24"/>
          <w:szCs w:val="24"/>
          <w:lang w:val="ru-RU"/>
        </w:rPr>
        <w:t>Микробиом</w:t>
      </w:r>
      <w:proofErr w:type="spellEnd"/>
      <w:r w:rsidRPr="005940F4">
        <w:rPr>
          <w:b/>
          <w:i/>
          <w:sz w:val="24"/>
          <w:szCs w:val="24"/>
          <w:lang w:val="ru-RU"/>
        </w:rPr>
        <w:t xml:space="preserve"> кишечника</w:t>
      </w:r>
      <w:r w:rsidRPr="008449A7">
        <w:rPr>
          <w:sz w:val="24"/>
          <w:szCs w:val="24"/>
          <w:lang w:val="ru-RU"/>
        </w:rPr>
        <w:t xml:space="preserve"> играет важную роль в регуляции сердечно-сосудистой системы через производство метаболитов, оказывающих системное влияние на организм. Одним из таких метаболитов является триметиламин-</w:t>
      </w:r>
      <w:r w:rsidRPr="008449A7">
        <w:rPr>
          <w:sz w:val="24"/>
          <w:szCs w:val="24"/>
        </w:rPr>
        <w:t>N</w:t>
      </w:r>
      <w:r w:rsidRPr="008449A7">
        <w:rPr>
          <w:sz w:val="24"/>
          <w:szCs w:val="24"/>
          <w:lang w:val="ru-RU"/>
        </w:rPr>
        <w:t>-оксид (</w:t>
      </w:r>
      <w:r w:rsidRPr="008449A7">
        <w:rPr>
          <w:sz w:val="24"/>
          <w:szCs w:val="24"/>
        </w:rPr>
        <w:t>TMAO</w:t>
      </w:r>
      <w:r w:rsidRPr="008449A7">
        <w:rPr>
          <w:sz w:val="24"/>
          <w:szCs w:val="24"/>
          <w:lang w:val="ru-RU"/>
        </w:rPr>
        <w:t xml:space="preserve">), который образуется в результате метаболизма пищевых веществ, таких как холин и карнитин, кишечными бактериями. «Попадая в организм человека, </w:t>
      </w:r>
      <w:r w:rsidRPr="008449A7">
        <w:rPr>
          <w:sz w:val="24"/>
          <w:szCs w:val="24"/>
        </w:rPr>
        <w:t>L</w:t>
      </w:r>
      <w:r w:rsidRPr="008449A7">
        <w:rPr>
          <w:sz w:val="24"/>
          <w:szCs w:val="24"/>
          <w:lang w:val="ru-RU"/>
        </w:rPr>
        <w:t xml:space="preserve">-карнитин с помощью кишечной микрофлоры превращается в триметиламин (ТМА), а затем под воздействием ферментов из группы </w:t>
      </w:r>
      <w:proofErr w:type="spellStart"/>
      <w:r w:rsidRPr="008449A7">
        <w:rPr>
          <w:sz w:val="24"/>
          <w:szCs w:val="24"/>
          <w:lang w:val="ru-RU"/>
        </w:rPr>
        <w:t>флавинмонооксидаз</w:t>
      </w:r>
      <w:proofErr w:type="spellEnd"/>
      <w:r w:rsidRPr="008449A7">
        <w:rPr>
          <w:sz w:val="24"/>
          <w:szCs w:val="24"/>
          <w:lang w:val="ru-RU"/>
        </w:rPr>
        <w:t xml:space="preserve"> (ФМО) – в триметиламин-</w:t>
      </w:r>
      <w:r w:rsidRPr="008449A7">
        <w:rPr>
          <w:sz w:val="24"/>
          <w:szCs w:val="24"/>
        </w:rPr>
        <w:t>N</w:t>
      </w:r>
      <w:r w:rsidRPr="008449A7">
        <w:rPr>
          <w:sz w:val="24"/>
          <w:szCs w:val="24"/>
          <w:lang w:val="ru-RU"/>
        </w:rPr>
        <w:t>-оксид (ТМАО)» (</w:t>
      </w:r>
      <w:proofErr w:type="spellStart"/>
      <w:r w:rsidRPr="008449A7">
        <w:rPr>
          <w:sz w:val="24"/>
          <w:szCs w:val="24"/>
          <w:lang w:val="ru-RU"/>
        </w:rPr>
        <w:t>Кашух</w:t>
      </w:r>
      <w:proofErr w:type="spellEnd"/>
      <w:r w:rsidRPr="008449A7">
        <w:rPr>
          <w:sz w:val="24"/>
          <w:szCs w:val="24"/>
          <w:lang w:val="ru-RU"/>
        </w:rPr>
        <w:t xml:space="preserve">, Ивашкин, 2017. 4 с.). Повышенные уровни </w:t>
      </w:r>
      <w:r w:rsidRPr="008449A7">
        <w:rPr>
          <w:sz w:val="24"/>
          <w:szCs w:val="24"/>
        </w:rPr>
        <w:t>TMAO</w:t>
      </w:r>
      <w:r w:rsidRPr="008449A7">
        <w:rPr>
          <w:sz w:val="24"/>
          <w:szCs w:val="24"/>
          <w:lang w:val="ru-RU"/>
        </w:rPr>
        <w:t xml:space="preserve"> ассоциируются с увеличением риска развития сердечно-сосудистых заболеваний, включая атеросклероз, что подчеркивает значимость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в патогенезе этих состояний.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5940F4">
        <w:rPr>
          <w:b/>
          <w:i/>
          <w:sz w:val="24"/>
          <w:szCs w:val="24"/>
          <w:lang w:val="ru-RU"/>
        </w:rPr>
        <w:t xml:space="preserve">Дисбаланс </w:t>
      </w:r>
      <w:proofErr w:type="spellStart"/>
      <w:r w:rsidRPr="005940F4">
        <w:rPr>
          <w:b/>
          <w:i/>
          <w:sz w:val="24"/>
          <w:szCs w:val="24"/>
          <w:lang w:val="ru-RU"/>
        </w:rPr>
        <w:t>микробиома</w:t>
      </w:r>
      <w:proofErr w:type="spellEnd"/>
      <w:r w:rsidRPr="005940F4">
        <w:rPr>
          <w:b/>
          <w:i/>
          <w:sz w:val="24"/>
          <w:szCs w:val="24"/>
          <w:lang w:val="ru-RU"/>
        </w:rPr>
        <w:t>, или дисбактериоз,</w:t>
      </w:r>
      <w:r w:rsidRPr="008449A7">
        <w:rPr>
          <w:sz w:val="24"/>
          <w:szCs w:val="24"/>
          <w:lang w:val="ru-RU"/>
        </w:rPr>
        <w:t xml:space="preserve"> может способствовать развитию сердечно-сосудистых заболеваний через усиление воспалительных процессов. Нарушение микробного состава кишечника приводит к увеличению проницаемости кишечной стенки, что позволяет бактериальным эндотоксинам проникать в кровоток. Это активирует системное воспаление, которое усугубляет прогрессирование таких заболеваний, как атеросклероз и инфаркт миокарда. Таким образом, поддержание </w:t>
      </w:r>
      <w:r w:rsidRPr="008449A7">
        <w:rPr>
          <w:sz w:val="24"/>
          <w:szCs w:val="24"/>
          <w:lang w:val="ru-RU"/>
        </w:rPr>
        <w:lastRenderedPageBreak/>
        <w:t xml:space="preserve">здорового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является важным для профилактики и лечения сердечно-сосудистых заболеваний.</w:t>
      </w:r>
    </w:p>
    <w:p w:rsidR="0096571A" w:rsidRPr="00AD6536" w:rsidRDefault="001475D1" w:rsidP="003D4C74">
      <w:pPr>
        <w:pStyle w:val="2"/>
        <w:ind w:right="567"/>
        <w:rPr>
          <w:lang w:val="ru-RU"/>
        </w:rPr>
      </w:pPr>
      <w:bookmarkStart w:id="10" w:name="_Toc9"/>
      <w:r w:rsidRPr="00AD6536">
        <w:rPr>
          <w:lang w:val="ru-RU"/>
        </w:rPr>
        <w:t xml:space="preserve">Механизмы взаимодействия </w:t>
      </w:r>
      <w:proofErr w:type="spellStart"/>
      <w:r w:rsidRPr="00AD6536">
        <w:rPr>
          <w:lang w:val="ru-RU"/>
        </w:rPr>
        <w:t>микробиома</w:t>
      </w:r>
      <w:proofErr w:type="spellEnd"/>
      <w:r w:rsidRPr="00AD6536">
        <w:rPr>
          <w:lang w:val="ru-RU"/>
        </w:rPr>
        <w:t xml:space="preserve"> и хронических заболеваний</w:t>
      </w:r>
      <w:bookmarkEnd w:id="10"/>
      <w:r w:rsidR="00F9587F">
        <w:rPr>
          <w:lang w:val="ru-RU"/>
        </w:rPr>
        <w:t>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9587F">
        <w:rPr>
          <w:b/>
          <w:i/>
          <w:sz w:val="24"/>
          <w:szCs w:val="24"/>
          <w:lang w:val="ru-RU"/>
        </w:rPr>
        <w:t>Микробиота</w:t>
      </w:r>
      <w:proofErr w:type="spellEnd"/>
      <w:r w:rsidRPr="00F9587F">
        <w:rPr>
          <w:b/>
          <w:i/>
          <w:sz w:val="24"/>
          <w:szCs w:val="24"/>
          <w:lang w:val="ru-RU"/>
        </w:rPr>
        <w:t xml:space="preserve"> кишечника</w:t>
      </w:r>
      <w:r w:rsidRPr="008449A7">
        <w:rPr>
          <w:sz w:val="24"/>
          <w:szCs w:val="24"/>
          <w:lang w:val="ru-RU"/>
        </w:rPr>
        <w:t xml:space="preserve"> играет ключевую роль в поддержании метаболического и иммунного гомеостаза организма. Исследования показывают, что изменения в её составе могут быть связаны с развитием хронических заболеваний, таких как диабет 2 типа, ожирение и воспалительные болезни кишечника. Снижение разнообразия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, например, ассоциируется с повышенным риском этих патологий, что подчеркивает её значимость как фактора в профилактике и прогрессировании хронических заболеваний. С возрастом, который является важным критерием для развития множества хронических заболеваний, у пациентов пожилого и старческого возраста увеличивается риск </w:t>
      </w:r>
      <w:proofErr w:type="spellStart"/>
      <w:r w:rsidRPr="008449A7">
        <w:rPr>
          <w:sz w:val="24"/>
          <w:szCs w:val="24"/>
          <w:lang w:val="ru-RU"/>
        </w:rPr>
        <w:t>коморбидности</w:t>
      </w:r>
      <w:proofErr w:type="spellEnd"/>
      <w:r w:rsidRPr="008449A7">
        <w:rPr>
          <w:sz w:val="24"/>
          <w:szCs w:val="24"/>
          <w:lang w:val="ru-RU"/>
        </w:rPr>
        <w:t xml:space="preserve"> (Киров, 2023, с. 198).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9587F">
        <w:rPr>
          <w:b/>
          <w:i/>
          <w:sz w:val="24"/>
          <w:szCs w:val="24"/>
          <w:lang w:val="ru-RU"/>
        </w:rPr>
        <w:t>Микробиота</w:t>
      </w:r>
      <w:proofErr w:type="spellEnd"/>
      <w:r w:rsidRPr="00F9587F">
        <w:rPr>
          <w:b/>
          <w:i/>
          <w:sz w:val="24"/>
          <w:szCs w:val="24"/>
          <w:lang w:val="ru-RU"/>
        </w:rPr>
        <w:t xml:space="preserve"> кишечника</w:t>
      </w:r>
      <w:r w:rsidRPr="008449A7">
        <w:rPr>
          <w:sz w:val="24"/>
          <w:szCs w:val="24"/>
          <w:lang w:val="ru-RU"/>
        </w:rPr>
        <w:t xml:space="preserve"> активно взаимодействует с клетками эпителия и иммунной системы, способствуя их нормальному функционированию. Бактерии рода </w:t>
      </w:r>
      <w:proofErr w:type="spellStart"/>
      <w:r w:rsidRPr="008449A7">
        <w:rPr>
          <w:sz w:val="24"/>
          <w:szCs w:val="24"/>
        </w:rPr>
        <w:t>Bacteroides</w:t>
      </w:r>
      <w:proofErr w:type="spellEnd"/>
      <w:r w:rsidRPr="008449A7">
        <w:rPr>
          <w:sz w:val="24"/>
          <w:szCs w:val="24"/>
          <w:lang w:val="ru-RU"/>
        </w:rPr>
        <w:t xml:space="preserve">, например, выделяют короткоцепочечные жирные кислоты, которые играют важную роль в модуляции воспалительных процессов. Эти вещества стимулируют регуляторные функции иммунной системы, помогая поддерживать баланс между воспалением и иммунным ответом. Лунина и др. (2023) отмечают, что «микроорганизмы, составляющие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>, играют критическую роль в обучении и регуляции иммунной системы человека». Они участвуют в формировании иммунологической памяти, обеспечивают тренировку иммунных клеток и способствуют развитию толерантности.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F9587F">
        <w:rPr>
          <w:b/>
          <w:i/>
          <w:sz w:val="24"/>
          <w:szCs w:val="24"/>
          <w:lang w:val="ru-RU"/>
        </w:rPr>
        <w:t>Дисбиоз</w:t>
      </w:r>
      <w:proofErr w:type="spellEnd"/>
      <w:r w:rsidRPr="00F9587F">
        <w:rPr>
          <w:b/>
          <w:i/>
          <w:sz w:val="24"/>
          <w:szCs w:val="24"/>
          <w:lang w:val="ru-RU"/>
        </w:rPr>
        <w:t>,</w:t>
      </w:r>
      <w:r w:rsidRPr="008449A7">
        <w:rPr>
          <w:sz w:val="24"/>
          <w:szCs w:val="24"/>
          <w:lang w:val="ru-RU"/>
        </w:rPr>
        <w:t xml:space="preserve"> характеризующийся нарушением баланса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, связан с развитием различных хронических заболеваний, включая метаболический синдром, атеросклероз и </w:t>
      </w:r>
      <w:proofErr w:type="spellStart"/>
      <w:r w:rsidRPr="008449A7">
        <w:rPr>
          <w:sz w:val="24"/>
          <w:szCs w:val="24"/>
          <w:lang w:val="ru-RU"/>
        </w:rPr>
        <w:t>нейродегенеративные</w:t>
      </w:r>
      <w:proofErr w:type="spellEnd"/>
      <w:r w:rsidRPr="008449A7">
        <w:rPr>
          <w:sz w:val="24"/>
          <w:szCs w:val="24"/>
          <w:lang w:val="ru-RU"/>
        </w:rPr>
        <w:t xml:space="preserve"> расстройства. Увеличение количества патогенных бактерий может вызывать хроническое воспаление, что способствует прогрессированию этих патологий. Важно поддерживать здоровый баланс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 для профилактики хронических заболеваний.</w:t>
      </w:r>
      <w:r w:rsidR="00F9587F">
        <w:rPr>
          <w:sz w:val="24"/>
          <w:szCs w:val="24"/>
          <w:lang w:val="ru-RU"/>
        </w:rPr>
        <w:t xml:space="preserve"> </w:t>
      </w:r>
      <w:r w:rsidRPr="008449A7">
        <w:rPr>
          <w:sz w:val="24"/>
          <w:szCs w:val="24"/>
          <w:lang w:val="ru-RU"/>
        </w:rPr>
        <w:t xml:space="preserve">Следует учитывать, что «при беременности из-за изменения </w:t>
      </w:r>
      <w:r w:rsidRPr="008449A7">
        <w:rPr>
          <w:sz w:val="24"/>
          <w:szCs w:val="24"/>
        </w:rPr>
        <w:t>pH</w:t>
      </w:r>
      <w:r w:rsidRPr="008449A7">
        <w:rPr>
          <w:sz w:val="24"/>
          <w:szCs w:val="24"/>
          <w:lang w:val="ru-RU"/>
        </w:rPr>
        <w:t xml:space="preserve"> влагалища бактериальное разнообразие уменьшается, но повышается стабильность состава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» (Автор, год. 42 с.). Таким образом, изменения в </w:t>
      </w:r>
      <w:proofErr w:type="spellStart"/>
      <w:r w:rsidRPr="008449A7">
        <w:rPr>
          <w:sz w:val="24"/>
          <w:szCs w:val="24"/>
          <w:lang w:val="ru-RU"/>
        </w:rPr>
        <w:t>микробиоте</w:t>
      </w:r>
      <w:proofErr w:type="spellEnd"/>
      <w:r w:rsidRPr="008449A7">
        <w:rPr>
          <w:sz w:val="24"/>
          <w:szCs w:val="24"/>
          <w:lang w:val="ru-RU"/>
        </w:rPr>
        <w:t xml:space="preserve"> могут быть вызваны не только патогенными факторами, но и физиологическими процессами, что подчеркивает многообразие влияний на здоровье человека.</w:t>
      </w:r>
    </w:p>
    <w:p w:rsidR="0096571A" w:rsidRPr="008449A7" w:rsidRDefault="001475D1" w:rsidP="003D4C74">
      <w:pPr>
        <w:ind w:right="567" w:firstLine="0"/>
        <w:rPr>
          <w:b/>
          <w:sz w:val="24"/>
          <w:szCs w:val="24"/>
          <w:lang w:val="ru-RU"/>
        </w:rPr>
      </w:pPr>
      <w:bookmarkStart w:id="11" w:name="_Toc10"/>
      <w:r w:rsidRPr="008449A7">
        <w:rPr>
          <w:b/>
          <w:lang w:val="ru-RU"/>
        </w:rPr>
        <w:lastRenderedPageBreak/>
        <w:t xml:space="preserve">Поддержание здорового </w:t>
      </w:r>
      <w:proofErr w:type="spellStart"/>
      <w:r w:rsidRPr="008449A7">
        <w:rPr>
          <w:b/>
          <w:lang w:val="ru-RU"/>
        </w:rPr>
        <w:t>микробиома</w:t>
      </w:r>
      <w:proofErr w:type="spellEnd"/>
      <w:r w:rsidRPr="008449A7">
        <w:rPr>
          <w:b/>
          <w:lang w:val="ru-RU"/>
        </w:rPr>
        <w:t xml:space="preserve"> как способ профилактики заболеваний</w:t>
      </w:r>
      <w:bookmarkEnd w:id="11"/>
      <w:r w:rsidR="00800735">
        <w:rPr>
          <w:b/>
          <w:lang w:val="ru-RU"/>
        </w:rPr>
        <w:t>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12" w:name="_Toc11"/>
      <w:r w:rsidRPr="00AD6536">
        <w:rPr>
          <w:lang w:val="ru-RU"/>
        </w:rPr>
        <w:t xml:space="preserve">Методы диагностики и мониторинга состояния </w:t>
      </w:r>
      <w:proofErr w:type="spellStart"/>
      <w:r w:rsidRPr="00AD6536">
        <w:rPr>
          <w:lang w:val="ru-RU"/>
        </w:rPr>
        <w:t>микробиома</w:t>
      </w:r>
      <w:bookmarkEnd w:id="12"/>
      <w:proofErr w:type="spellEnd"/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00735">
        <w:rPr>
          <w:b/>
          <w:i/>
          <w:sz w:val="24"/>
          <w:szCs w:val="24"/>
          <w:lang w:val="ru-RU"/>
        </w:rPr>
        <w:t xml:space="preserve">Технология микробной </w:t>
      </w:r>
      <w:proofErr w:type="spellStart"/>
      <w:r w:rsidRPr="00800735">
        <w:rPr>
          <w:b/>
          <w:i/>
          <w:sz w:val="24"/>
          <w:szCs w:val="24"/>
          <w:lang w:val="ru-RU"/>
        </w:rPr>
        <w:t>метаболомики</w:t>
      </w:r>
      <w:proofErr w:type="spellEnd"/>
      <w:r w:rsidRPr="008449A7">
        <w:rPr>
          <w:sz w:val="24"/>
          <w:szCs w:val="24"/>
          <w:lang w:val="ru-RU"/>
        </w:rPr>
        <w:t xml:space="preserve"> является важным инструментом для мониторинга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, сосредотачиваясь на анализе метаболитов, производимых микробами. Изучение этих химических соединений позволяет глубже понять функциональную активность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и его влияние на организм человека.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, как отмечают Смирнова и Кузнецов, «играет ключевую роль в поддержании здоровья, влияя на широкий спектр физиологических процессов» (Смирнова, Кузнецов, [б. г.], 3 с.). Это особенно актуально для оценки метаболической активности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 в различных физиологических и патологических состояниях, где ее роль может варьироваться в зависимости от конкретных обстоятельств.</w:t>
      </w:r>
    </w:p>
    <w:p w:rsidR="0096571A" w:rsidRPr="00AD6536" w:rsidRDefault="001475D1" w:rsidP="003B4E08">
      <w:pPr>
        <w:pStyle w:val="2"/>
        <w:rPr>
          <w:lang w:val="ru-RU"/>
        </w:rPr>
      </w:pPr>
      <w:bookmarkStart w:id="13" w:name="_Toc12"/>
      <w:r w:rsidRPr="00AD6536">
        <w:rPr>
          <w:lang w:val="ru-RU"/>
        </w:rPr>
        <w:t xml:space="preserve">Подходы к коррекции </w:t>
      </w:r>
      <w:proofErr w:type="spellStart"/>
      <w:r w:rsidRPr="00AD6536">
        <w:rPr>
          <w:lang w:val="ru-RU"/>
        </w:rPr>
        <w:t>микробиома</w:t>
      </w:r>
      <w:bookmarkEnd w:id="13"/>
      <w:proofErr w:type="spellEnd"/>
      <w:r w:rsidR="00800735">
        <w:rPr>
          <w:lang w:val="ru-RU"/>
        </w:rPr>
        <w:t>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proofErr w:type="spellStart"/>
      <w:r w:rsidRPr="00800735">
        <w:rPr>
          <w:b/>
          <w:i/>
          <w:sz w:val="24"/>
          <w:szCs w:val="24"/>
          <w:lang w:val="ru-RU"/>
        </w:rPr>
        <w:t>Пробиотики</w:t>
      </w:r>
      <w:proofErr w:type="spellEnd"/>
      <w:r w:rsidRPr="00800735">
        <w:rPr>
          <w:b/>
          <w:i/>
          <w:sz w:val="24"/>
          <w:szCs w:val="24"/>
          <w:lang w:val="ru-RU"/>
        </w:rPr>
        <w:t xml:space="preserve"> и </w:t>
      </w:r>
      <w:proofErr w:type="spellStart"/>
      <w:r w:rsidRPr="00800735">
        <w:rPr>
          <w:b/>
          <w:i/>
          <w:sz w:val="24"/>
          <w:szCs w:val="24"/>
          <w:lang w:val="ru-RU"/>
        </w:rPr>
        <w:t>пребиотики</w:t>
      </w:r>
      <w:proofErr w:type="spellEnd"/>
      <w:r w:rsidRPr="008449A7">
        <w:rPr>
          <w:sz w:val="24"/>
          <w:szCs w:val="24"/>
          <w:lang w:val="ru-RU"/>
        </w:rPr>
        <w:t xml:space="preserve"> являются одними из наиболее изученных и эффективных средств для восстановления нарушенного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. </w:t>
      </w:r>
      <w:proofErr w:type="spellStart"/>
      <w:r w:rsidRPr="008449A7">
        <w:rPr>
          <w:sz w:val="24"/>
          <w:szCs w:val="24"/>
          <w:lang w:val="ru-RU"/>
        </w:rPr>
        <w:t>Пробиотики</w:t>
      </w:r>
      <w:proofErr w:type="spellEnd"/>
      <w:r w:rsidRPr="008449A7">
        <w:rPr>
          <w:sz w:val="24"/>
          <w:szCs w:val="24"/>
          <w:lang w:val="ru-RU"/>
        </w:rPr>
        <w:t xml:space="preserve">, такие как представители родов </w:t>
      </w:r>
      <w:r w:rsidRPr="008449A7">
        <w:rPr>
          <w:sz w:val="24"/>
          <w:szCs w:val="24"/>
        </w:rPr>
        <w:t>Lactobacillus</w:t>
      </w:r>
      <w:r w:rsidRPr="008449A7">
        <w:rPr>
          <w:sz w:val="24"/>
          <w:szCs w:val="24"/>
          <w:lang w:val="ru-RU"/>
        </w:rPr>
        <w:t xml:space="preserve"> и </w:t>
      </w:r>
      <w:proofErr w:type="spellStart"/>
      <w:r w:rsidRPr="008449A7">
        <w:rPr>
          <w:sz w:val="24"/>
          <w:szCs w:val="24"/>
        </w:rPr>
        <w:t>Bifidobacterium</w:t>
      </w:r>
      <w:proofErr w:type="spellEnd"/>
      <w:r w:rsidRPr="008449A7">
        <w:rPr>
          <w:sz w:val="24"/>
          <w:szCs w:val="24"/>
          <w:lang w:val="ru-RU"/>
        </w:rPr>
        <w:t xml:space="preserve">, продемонстрировали свою эффективность в лечении дисбактериоза и улучшении общего состояния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. Эти микроорганизмы, попадая в кишечник, способствуют восстановлению баланса между полезными и патогенными бактериями, что положительно сказывается на здоровье человека. </w:t>
      </w:r>
      <w:proofErr w:type="spellStart"/>
      <w:r w:rsidRPr="008449A7">
        <w:rPr>
          <w:sz w:val="24"/>
          <w:szCs w:val="24"/>
          <w:lang w:val="ru-RU"/>
        </w:rPr>
        <w:t>Пребиотики</w:t>
      </w:r>
      <w:proofErr w:type="spellEnd"/>
      <w:r w:rsidRPr="008449A7">
        <w:rPr>
          <w:sz w:val="24"/>
          <w:szCs w:val="24"/>
          <w:lang w:val="ru-RU"/>
        </w:rPr>
        <w:t xml:space="preserve">, представляющие собой питательную среду для </w:t>
      </w:r>
      <w:proofErr w:type="spellStart"/>
      <w:r w:rsidRPr="008449A7">
        <w:rPr>
          <w:sz w:val="24"/>
          <w:szCs w:val="24"/>
          <w:lang w:val="ru-RU"/>
        </w:rPr>
        <w:t>пробиотиков</w:t>
      </w:r>
      <w:proofErr w:type="spellEnd"/>
      <w:r w:rsidRPr="008449A7">
        <w:rPr>
          <w:sz w:val="24"/>
          <w:szCs w:val="24"/>
          <w:lang w:val="ru-RU"/>
        </w:rPr>
        <w:t>, усиливают этот эффект, способствуя росту и активности полезных бактерий.</w:t>
      </w:r>
      <w:r w:rsidR="00800735">
        <w:rPr>
          <w:sz w:val="24"/>
          <w:szCs w:val="24"/>
          <w:lang w:val="ru-RU"/>
        </w:rPr>
        <w:t xml:space="preserve"> </w:t>
      </w:r>
      <w:r w:rsidRPr="008449A7">
        <w:rPr>
          <w:sz w:val="24"/>
          <w:szCs w:val="24"/>
          <w:lang w:val="ru-RU"/>
        </w:rPr>
        <w:t xml:space="preserve">С другой стороны, «ассоциации спектра и характеристик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уже доказаны в ряде инфекционных и неинфекционных заболеваний человека, а современные исследования вышли далеко за пределы классического понимания роли микроорганизмов в нормальной и патологической физиологии человека» (</w:t>
      </w:r>
      <w:proofErr w:type="spellStart"/>
      <w:r w:rsidRPr="008449A7">
        <w:rPr>
          <w:sz w:val="24"/>
          <w:szCs w:val="24"/>
          <w:lang w:val="ru-RU"/>
        </w:rPr>
        <w:t>Стома</w:t>
      </w:r>
      <w:proofErr w:type="spellEnd"/>
      <w:r w:rsidRPr="008449A7">
        <w:rPr>
          <w:sz w:val="24"/>
          <w:szCs w:val="24"/>
          <w:lang w:val="ru-RU"/>
        </w:rPr>
        <w:t xml:space="preserve">, Карпов, 2018. 9 с.). Таким образом, комплексный подход к изучению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и его составляющих становится все более актуальным для понимания его влияния на здоровье.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00735">
        <w:rPr>
          <w:b/>
          <w:i/>
          <w:sz w:val="24"/>
          <w:szCs w:val="24"/>
          <w:lang w:val="ru-RU"/>
        </w:rPr>
        <w:t>Диетические изменения</w:t>
      </w:r>
      <w:r w:rsidRPr="008449A7">
        <w:rPr>
          <w:sz w:val="24"/>
          <w:szCs w:val="24"/>
          <w:lang w:val="ru-RU"/>
        </w:rPr>
        <w:t xml:space="preserve"> играют ключевую роль в коррекции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, поскольку питание напрямую влияет на состав и разнообразие микробной флоры кишечника. Например, диета, богатая клетчаткой, способствует увеличению разнообразия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, что связано с улучшением метаболического здоровья. </w:t>
      </w:r>
      <w:r w:rsidRPr="008449A7">
        <w:rPr>
          <w:sz w:val="24"/>
          <w:szCs w:val="24"/>
          <w:lang w:val="ru-RU"/>
        </w:rPr>
        <w:lastRenderedPageBreak/>
        <w:t xml:space="preserve">Клетчатка, содержащаяся в овощах, фруктах и </w:t>
      </w:r>
      <w:proofErr w:type="spellStart"/>
      <w:r w:rsidRPr="008449A7">
        <w:rPr>
          <w:sz w:val="24"/>
          <w:szCs w:val="24"/>
          <w:lang w:val="ru-RU"/>
        </w:rPr>
        <w:t>цельнозерновых</w:t>
      </w:r>
      <w:proofErr w:type="spellEnd"/>
      <w:r w:rsidRPr="008449A7">
        <w:rPr>
          <w:sz w:val="24"/>
          <w:szCs w:val="24"/>
          <w:lang w:val="ru-RU"/>
        </w:rPr>
        <w:t xml:space="preserve"> продуктах, служит источником энергии для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, стимулируя рост полезных микроорганизмов. </w:t>
      </w:r>
      <w:proofErr w:type="spellStart"/>
      <w:r w:rsidRPr="008449A7">
        <w:rPr>
          <w:sz w:val="24"/>
          <w:szCs w:val="24"/>
          <w:lang w:val="ru-RU"/>
        </w:rPr>
        <w:t>Микробиота</w:t>
      </w:r>
      <w:proofErr w:type="spellEnd"/>
      <w:r w:rsidRPr="008449A7">
        <w:rPr>
          <w:sz w:val="24"/>
          <w:szCs w:val="24"/>
          <w:lang w:val="ru-RU"/>
        </w:rPr>
        <w:t xml:space="preserve"> человека, как отмечают Юдин, Егорова и Макаров (2018), «играет важную роль в обеспечении норм». Таким образом, модификация рациона питания представляет собой важный инструмент в поддержании и восстановлении здорового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>.</w:t>
      </w:r>
    </w:p>
    <w:p w:rsidR="0096571A" w:rsidRPr="00AD6536" w:rsidRDefault="001475D1" w:rsidP="003D4C74">
      <w:pPr>
        <w:pStyle w:val="2"/>
        <w:ind w:right="567"/>
        <w:rPr>
          <w:lang w:val="ru-RU"/>
        </w:rPr>
      </w:pPr>
      <w:bookmarkStart w:id="14" w:name="_Toc13"/>
      <w:r w:rsidRPr="00AD6536">
        <w:rPr>
          <w:lang w:val="ru-RU"/>
        </w:rPr>
        <w:t xml:space="preserve">Рекомендации для поддержания </w:t>
      </w:r>
      <w:proofErr w:type="spellStart"/>
      <w:r w:rsidRPr="00AD6536">
        <w:rPr>
          <w:lang w:val="ru-RU"/>
        </w:rPr>
        <w:t>микробиома</w:t>
      </w:r>
      <w:proofErr w:type="spellEnd"/>
      <w:r w:rsidRPr="00AD6536">
        <w:rPr>
          <w:lang w:val="ru-RU"/>
        </w:rPr>
        <w:t xml:space="preserve"> в здоровом состоянии</w:t>
      </w:r>
      <w:bookmarkEnd w:id="14"/>
      <w:r w:rsidR="00843CFD">
        <w:rPr>
          <w:lang w:val="ru-RU"/>
        </w:rPr>
        <w:t>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43CFD">
        <w:rPr>
          <w:b/>
          <w:i/>
          <w:sz w:val="24"/>
          <w:szCs w:val="24"/>
          <w:lang w:val="ru-RU"/>
        </w:rPr>
        <w:t xml:space="preserve">Поддержание здорового </w:t>
      </w:r>
      <w:proofErr w:type="spellStart"/>
      <w:r w:rsidRPr="00843CFD">
        <w:rPr>
          <w:b/>
          <w:i/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является важным аспектом профилактики заболеваний и улучшения общего состояния здоровья. Для этого необходимо учитывать несколько ключевых рекомендаций. Во-первых, разнообразие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можно значительно увеличить за счет включения в рацион продуктов, богатых клетчаткой, таких как овощи, фрукты и </w:t>
      </w:r>
      <w:proofErr w:type="spellStart"/>
      <w:r w:rsidRPr="008449A7">
        <w:rPr>
          <w:sz w:val="24"/>
          <w:szCs w:val="24"/>
          <w:lang w:val="ru-RU"/>
        </w:rPr>
        <w:t>цельнозерновые</w:t>
      </w:r>
      <w:proofErr w:type="spellEnd"/>
      <w:r w:rsidRPr="008449A7">
        <w:rPr>
          <w:sz w:val="24"/>
          <w:szCs w:val="24"/>
          <w:lang w:val="ru-RU"/>
        </w:rPr>
        <w:t xml:space="preserve"> продукты. Это подтверждается исследованиями, опубликованными в журнале "</w:t>
      </w:r>
      <w:r w:rsidRPr="008449A7">
        <w:rPr>
          <w:sz w:val="24"/>
          <w:szCs w:val="24"/>
        </w:rPr>
        <w:t>Nature</w:t>
      </w:r>
      <w:r w:rsidRPr="008449A7">
        <w:rPr>
          <w:sz w:val="24"/>
          <w:szCs w:val="24"/>
          <w:lang w:val="ru-RU"/>
        </w:rPr>
        <w:t xml:space="preserve">" в 2019 году. Во-вторых, Всемирная организация здравоохранения (ВОЗ) рекомендует ограничить потребление сахара и насыщенных жиров, поскольку они могут способствовать дисбалансу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>.</w:t>
      </w:r>
      <w:r w:rsidR="00843CFD">
        <w:rPr>
          <w:sz w:val="24"/>
          <w:szCs w:val="24"/>
          <w:lang w:val="ru-RU"/>
        </w:rPr>
        <w:t xml:space="preserve"> </w:t>
      </w:r>
      <w:r w:rsidRPr="008449A7">
        <w:rPr>
          <w:sz w:val="24"/>
          <w:szCs w:val="24"/>
          <w:lang w:val="ru-RU"/>
        </w:rPr>
        <w:t xml:space="preserve">Важно отметить, что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не ограничивается только бактериальными компонентами. В статье Бекетовой Г.В. и </w:t>
      </w:r>
      <w:proofErr w:type="spellStart"/>
      <w:r w:rsidRPr="008449A7">
        <w:rPr>
          <w:sz w:val="24"/>
          <w:szCs w:val="24"/>
          <w:lang w:val="ru-RU"/>
        </w:rPr>
        <w:t>Савичук</w:t>
      </w:r>
      <w:proofErr w:type="spellEnd"/>
      <w:r w:rsidRPr="008449A7">
        <w:rPr>
          <w:sz w:val="24"/>
          <w:szCs w:val="24"/>
          <w:lang w:val="ru-RU"/>
        </w:rPr>
        <w:t xml:space="preserve"> Н.О. «Виром человека и его роль в формировании болезней. Герпетическая инфекция у детей: современные подходы к терапии» представлены данные о вирусном компоненте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– </w:t>
      </w:r>
      <w:proofErr w:type="spellStart"/>
      <w:r w:rsidRPr="008449A7">
        <w:rPr>
          <w:sz w:val="24"/>
          <w:szCs w:val="24"/>
          <w:lang w:val="ru-RU"/>
        </w:rPr>
        <w:t>вироме</w:t>
      </w:r>
      <w:proofErr w:type="spellEnd"/>
      <w:r w:rsidRPr="008449A7">
        <w:rPr>
          <w:sz w:val="24"/>
          <w:szCs w:val="24"/>
          <w:lang w:val="ru-RU"/>
        </w:rPr>
        <w:t xml:space="preserve"> и его значении для поддержания здоровья и формирования болезней. Наконец, регулярное использование </w:t>
      </w:r>
      <w:proofErr w:type="spellStart"/>
      <w:r w:rsidRPr="008449A7">
        <w:rPr>
          <w:sz w:val="24"/>
          <w:szCs w:val="24"/>
          <w:lang w:val="ru-RU"/>
        </w:rPr>
        <w:t>пробиотиков</w:t>
      </w:r>
      <w:proofErr w:type="spellEnd"/>
      <w:r w:rsidRPr="008449A7">
        <w:rPr>
          <w:sz w:val="24"/>
          <w:szCs w:val="24"/>
          <w:lang w:val="ru-RU"/>
        </w:rPr>
        <w:t xml:space="preserve">, таких как </w:t>
      </w:r>
      <w:r w:rsidRPr="008449A7">
        <w:rPr>
          <w:sz w:val="24"/>
          <w:szCs w:val="24"/>
        </w:rPr>
        <w:t>Lactobacillus</w:t>
      </w:r>
      <w:r w:rsidRPr="008449A7">
        <w:rPr>
          <w:sz w:val="24"/>
          <w:szCs w:val="24"/>
          <w:lang w:val="ru-RU"/>
        </w:rPr>
        <w:t xml:space="preserve"> и </w:t>
      </w:r>
      <w:proofErr w:type="spellStart"/>
      <w:r w:rsidRPr="008449A7">
        <w:rPr>
          <w:sz w:val="24"/>
          <w:szCs w:val="24"/>
        </w:rPr>
        <w:t>Bifidobacterium</w:t>
      </w:r>
      <w:proofErr w:type="spellEnd"/>
      <w:r w:rsidRPr="008449A7">
        <w:rPr>
          <w:sz w:val="24"/>
          <w:szCs w:val="24"/>
          <w:lang w:val="ru-RU"/>
        </w:rPr>
        <w:t xml:space="preserve">, способствует улучшению баланса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и снижает риск воспалительных заболеваний. Следование этим рекомендациям помогает поддерживать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в здоровом состоянии, что положительно сказывается на общем уровне здоровья.</w:t>
      </w:r>
    </w:p>
    <w:p w:rsidR="0096571A" w:rsidRPr="008449A7" w:rsidRDefault="001475D1" w:rsidP="003B4E08">
      <w:pPr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br w:type="page"/>
      </w:r>
    </w:p>
    <w:p w:rsidR="0096571A" w:rsidRPr="00AD6536" w:rsidRDefault="001475D1" w:rsidP="003B4E08">
      <w:pPr>
        <w:pStyle w:val="1"/>
        <w:rPr>
          <w:lang w:val="ru-RU"/>
        </w:rPr>
      </w:pPr>
      <w:bookmarkStart w:id="15" w:name="_Toc14"/>
      <w:r w:rsidRPr="00AD6536">
        <w:rPr>
          <w:lang w:val="ru-RU"/>
        </w:rPr>
        <w:lastRenderedPageBreak/>
        <w:t>Заключение</w:t>
      </w:r>
      <w:bookmarkEnd w:id="15"/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В ходе проведенного исследования было выявлено, что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человека играет ключевую роль в поддержании общего состояния здоровья и в развитии ряда хронических заболеваний, таких как диабет и сердечно-сосудистые патологии. Анализ показал, что баланс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и его состав оказывают значительное влияние на метаболические процессы, иммунную защиту и другие важные физиологические функции организма. Поддержание здорового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является важным аспектом профилактики заболеваний и улучшения качества жизни.</w:t>
      </w:r>
    </w:p>
    <w:p w:rsidR="0096571A" w:rsidRPr="008449A7" w:rsidRDefault="001475D1" w:rsidP="003D4C74">
      <w:p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Дальнейшие исследования в области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открывают перспективы для разработки новых методов диагностики, профилактики и лечения хронических заболеваний. Углубленное изучение механизмов взаимодействия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с организмом человека позволит создать индивидуализированные подходы к его коррекции, включая использование </w:t>
      </w:r>
      <w:proofErr w:type="spellStart"/>
      <w:r w:rsidRPr="008449A7">
        <w:rPr>
          <w:sz w:val="24"/>
          <w:szCs w:val="24"/>
          <w:lang w:val="ru-RU"/>
        </w:rPr>
        <w:t>пробиотиков</w:t>
      </w:r>
      <w:proofErr w:type="spellEnd"/>
      <w:r w:rsidRPr="008449A7">
        <w:rPr>
          <w:sz w:val="24"/>
          <w:szCs w:val="24"/>
          <w:lang w:val="ru-RU"/>
        </w:rPr>
        <w:t xml:space="preserve">, </w:t>
      </w:r>
      <w:proofErr w:type="spellStart"/>
      <w:r w:rsidRPr="008449A7">
        <w:rPr>
          <w:sz w:val="24"/>
          <w:szCs w:val="24"/>
          <w:lang w:val="ru-RU"/>
        </w:rPr>
        <w:t>пребиотиков</w:t>
      </w:r>
      <w:proofErr w:type="spellEnd"/>
      <w:r w:rsidRPr="008449A7">
        <w:rPr>
          <w:sz w:val="24"/>
          <w:szCs w:val="24"/>
          <w:lang w:val="ru-RU"/>
        </w:rPr>
        <w:t xml:space="preserve"> и диетических рекомендаций. Эти достижения могут значительно повысить эффективность медицинских вмешательств и способствовать улучшению общественного здоровья.</w:t>
      </w:r>
    </w:p>
    <w:p w:rsidR="0096571A" w:rsidRPr="008449A7" w:rsidRDefault="001475D1" w:rsidP="003B4E08">
      <w:pPr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br w:type="page"/>
      </w:r>
    </w:p>
    <w:p w:rsidR="0096571A" w:rsidRDefault="007D0BA2" w:rsidP="003B4E08">
      <w:pPr>
        <w:pStyle w:val="1"/>
      </w:pPr>
      <w:bookmarkStart w:id="16" w:name="_Toc15"/>
      <w:r>
        <w:rPr>
          <w:lang w:val="ru-RU"/>
        </w:rPr>
        <w:lastRenderedPageBreak/>
        <w:t xml:space="preserve">                               </w:t>
      </w:r>
      <w:proofErr w:type="spellStart"/>
      <w:r w:rsidR="001475D1">
        <w:t>Список</w:t>
      </w:r>
      <w:proofErr w:type="spellEnd"/>
      <w:r w:rsidR="001475D1">
        <w:t xml:space="preserve"> </w:t>
      </w:r>
      <w:proofErr w:type="spellStart"/>
      <w:r w:rsidR="001475D1">
        <w:t>литературы</w:t>
      </w:r>
      <w:bookmarkEnd w:id="16"/>
      <w:proofErr w:type="spellEnd"/>
    </w:p>
    <w:p w:rsidR="0096571A" w:rsidRPr="008449A7" w:rsidRDefault="001475D1" w:rsidP="009579A2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Александров А. Л. Традиционные возможности коррекции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человека эфирными маслами и </w:t>
      </w:r>
      <w:proofErr w:type="spellStart"/>
      <w:r w:rsidRPr="008449A7">
        <w:rPr>
          <w:sz w:val="24"/>
          <w:szCs w:val="24"/>
          <w:lang w:val="ru-RU"/>
        </w:rPr>
        <w:t>фитопрепаратами</w:t>
      </w:r>
      <w:proofErr w:type="spellEnd"/>
      <w:r w:rsidRPr="008449A7">
        <w:rPr>
          <w:sz w:val="24"/>
          <w:szCs w:val="24"/>
          <w:lang w:val="ru-RU"/>
        </w:rPr>
        <w:t>. — [б. м.]: [б. и.], [б. г.]. — [б. с.].</w:t>
      </w:r>
    </w:p>
    <w:p w:rsidR="0096571A" w:rsidRPr="008449A7" w:rsidRDefault="001475D1" w:rsidP="009579A2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Андреев А. С. Обзор зарубежного опыта использования криминалистических средств, приёмов и методов собирания, исследования, использования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в раскрытии и расследовании преступлений // Вестник Алтайской академии экономики и права. — 2018. — № 4. — С. 130–131.</w:t>
      </w:r>
    </w:p>
    <w:p w:rsidR="0096571A" w:rsidRPr="008449A7" w:rsidRDefault="001475D1" w:rsidP="009579A2">
      <w:pPr>
        <w:numPr>
          <w:ilvl w:val="0"/>
          <w:numId w:val="2"/>
        </w:numPr>
        <w:ind w:right="567"/>
        <w:rPr>
          <w:sz w:val="24"/>
          <w:szCs w:val="24"/>
        </w:rPr>
      </w:pPr>
      <w:r w:rsidRPr="008449A7">
        <w:rPr>
          <w:sz w:val="24"/>
          <w:szCs w:val="24"/>
          <w:lang w:val="ru-RU"/>
        </w:rPr>
        <w:t xml:space="preserve">Бюллетень Северного государственного медицинского университета. — </w:t>
      </w:r>
      <w:proofErr w:type="spellStart"/>
      <w:r w:rsidRPr="008449A7">
        <w:rPr>
          <w:sz w:val="24"/>
          <w:szCs w:val="24"/>
          <w:lang w:val="ru-RU"/>
        </w:rPr>
        <w:t>Вып</w:t>
      </w:r>
      <w:proofErr w:type="spellEnd"/>
      <w:r w:rsidRPr="008449A7">
        <w:rPr>
          <w:sz w:val="24"/>
          <w:szCs w:val="24"/>
          <w:lang w:val="ru-RU"/>
        </w:rPr>
        <w:t xml:space="preserve">. </w:t>
      </w:r>
      <w:r w:rsidRPr="008449A7">
        <w:rPr>
          <w:sz w:val="24"/>
          <w:szCs w:val="24"/>
        </w:rPr>
        <w:t xml:space="preserve">XXXXII. — </w:t>
      </w:r>
      <w:proofErr w:type="spellStart"/>
      <w:r w:rsidRPr="008449A7">
        <w:rPr>
          <w:sz w:val="24"/>
          <w:szCs w:val="24"/>
        </w:rPr>
        <w:t>Архангельск</w:t>
      </w:r>
      <w:proofErr w:type="spellEnd"/>
      <w:r w:rsidRPr="008449A7">
        <w:rPr>
          <w:sz w:val="24"/>
          <w:szCs w:val="24"/>
        </w:rPr>
        <w:t xml:space="preserve">: </w:t>
      </w:r>
      <w:proofErr w:type="spellStart"/>
      <w:r w:rsidRPr="008449A7">
        <w:rPr>
          <w:sz w:val="24"/>
          <w:szCs w:val="24"/>
        </w:rPr>
        <w:t>Изд-во</w:t>
      </w:r>
      <w:proofErr w:type="spellEnd"/>
      <w:r w:rsidRPr="008449A7">
        <w:rPr>
          <w:sz w:val="24"/>
          <w:szCs w:val="24"/>
        </w:rPr>
        <w:t xml:space="preserve"> </w:t>
      </w:r>
      <w:proofErr w:type="spellStart"/>
      <w:r w:rsidRPr="008449A7">
        <w:rPr>
          <w:sz w:val="24"/>
          <w:szCs w:val="24"/>
        </w:rPr>
        <w:t>Северного</w:t>
      </w:r>
      <w:proofErr w:type="spellEnd"/>
      <w:r w:rsidRPr="008449A7">
        <w:rPr>
          <w:sz w:val="24"/>
          <w:szCs w:val="24"/>
        </w:rPr>
        <w:t xml:space="preserve"> </w:t>
      </w:r>
      <w:proofErr w:type="spellStart"/>
      <w:r w:rsidRPr="008449A7">
        <w:rPr>
          <w:sz w:val="24"/>
          <w:szCs w:val="24"/>
        </w:rPr>
        <w:t>государственного</w:t>
      </w:r>
      <w:proofErr w:type="spellEnd"/>
      <w:r w:rsidRPr="008449A7">
        <w:rPr>
          <w:sz w:val="24"/>
          <w:szCs w:val="24"/>
        </w:rPr>
        <w:t xml:space="preserve"> </w:t>
      </w:r>
      <w:proofErr w:type="spellStart"/>
      <w:r w:rsidRPr="008449A7">
        <w:rPr>
          <w:sz w:val="24"/>
          <w:szCs w:val="24"/>
        </w:rPr>
        <w:t>медицинского</w:t>
      </w:r>
      <w:proofErr w:type="spellEnd"/>
      <w:r w:rsidRPr="008449A7">
        <w:rPr>
          <w:sz w:val="24"/>
          <w:szCs w:val="24"/>
        </w:rPr>
        <w:t xml:space="preserve"> </w:t>
      </w:r>
      <w:proofErr w:type="spellStart"/>
      <w:r w:rsidRPr="008449A7">
        <w:rPr>
          <w:sz w:val="24"/>
          <w:szCs w:val="24"/>
        </w:rPr>
        <w:t>университета</w:t>
      </w:r>
      <w:proofErr w:type="spellEnd"/>
      <w:r w:rsidRPr="008449A7">
        <w:rPr>
          <w:sz w:val="24"/>
          <w:szCs w:val="24"/>
        </w:rPr>
        <w:t>, 2019. — № 1. — 309 с.</w:t>
      </w:r>
    </w:p>
    <w:p w:rsidR="0096571A" w:rsidRPr="008449A7" w:rsidRDefault="001475D1" w:rsidP="003B4E08">
      <w:pPr>
        <w:numPr>
          <w:ilvl w:val="0"/>
          <w:numId w:val="2"/>
        </w:numPr>
        <w:rPr>
          <w:sz w:val="24"/>
          <w:szCs w:val="24"/>
        </w:rPr>
      </w:pPr>
      <w:r w:rsidRPr="008449A7">
        <w:rPr>
          <w:sz w:val="24"/>
          <w:szCs w:val="24"/>
        </w:rPr>
        <w:t>http://recipe.by/wp-content/uploads/woocommerce_uploads/2016/10/1_2016_Pediatriya.pdf#page=47</w:t>
      </w:r>
    </w:p>
    <w:p w:rsidR="0096571A" w:rsidRPr="008449A7" w:rsidRDefault="001475D1" w:rsidP="003B4E08">
      <w:pPr>
        <w:numPr>
          <w:ilvl w:val="0"/>
          <w:numId w:val="2"/>
        </w:numPr>
        <w:rPr>
          <w:sz w:val="24"/>
          <w:szCs w:val="24"/>
        </w:rPr>
      </w:pPr>
      <w:r w:rsidRPr="008449A7">
        <w:rPr>
          <w:sz w:val="24"/>
          <w:szCs w:val="24"/>
        </w:rPr>
        <w:t>https://nauchforum.ru/archive/MNF_interdisciplinarity/8(9).pdf#page=38</w:t>
      </w:r>
    </w:p>
    <w:p w:rsidR="0096571A" w:rsidRPr="008449A7" w:rsidRDefault="001475D1" w:rsidP="003B4E08">
      <w:pPr>
        <w:numPr>
          <w:ilvl w:val="0"/>
          <w:numId w:val="2"/>
        </w:numPr>
        <w:rPr>
          <w:sz w:val="24"/>
          <w:szCs w:val="24"/>
        </w:rPr>
      </w:pPr>
      <w:r w:rsidRPr="008449A7">
        <w:rPr>
          <w:sz w:val="24"/>
          <w:szCs w:val="24"/>
        </w:rPr>
        <w:t>https://gausz.ru/nauka/setevye-izdaniya/2024/15-11-24-2.pdf#page=139</w:t>
      </w:r>
    </w:p>
    <w:p w:rsidR="0096571A" w:rsidRPr="008449A7" w:rsidRDefault="001475D1" w:rsidP="003B4E08">
      <w:pPr>
        <w:numPr>
          <w:ilvl w:val="0"/>
          <w:numId w:val="2"/>
        </w:numPr>
        <w:rPr>
          <w:sz w:val="24"/>
          <w:szCs w:val="24"/>
        </w:rPr>
      </w:pPr>
      <w:r w:rsidRPr="008449A7">
        <w:rPr>
          <w:sz w:val="24"/>
          <w:szCs w:val="24"/>
        </w:rPr>
        <w:t>https://nauchforum.ru/archive/MNF_interdisciplinarity/46%28278%29.pdf#page=9</w:t>
      </w:r>
    </w:p>
    <w:p w:rsidR="0096571A" w:rsidRPr="008449A7" w:rsidRDefault="001475D1" w:rsidP="003B4E08">
      <w:pPr>
        <w:numPr>
          <w:ilvl w:val="0"/>
          <w:numId w:val="2"/>
        </w:numPr>
        <w:rPr>
          <w:sz w:val="24"/>
          <w:szCs w:val="24"/>
        </w:rPr>
      </w:pPr>
      <w:r w:rsidRPr="008449A7">
        <w:rPr>
          <w:sz w:val="24"/>
          <w:szCs w:val="24"/>
        </w:rPr>
        <w:t>http://www.gersociety.ru/netcat_files/userfiles/10/AG_2023-36-02.pdf#page=99</w:t>
      </w:r>
    </w:p>
    <w:p w:rsidR="0096571A" w:rsidRPr="008449A7" w:rsidRDefault="001475D1" w:rsidP="00CF46BA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proofErr w:type="spellStart"/>
      <w:r w:rsidRPr="008449A7">
        <w:rPr>
          <w:sz w:val="24"/>
          <w:szCs w:val="24"/>
          <w:lang w:val="ru-RU"/>
        </w:rPr>
        <w:t>Кашух</w:t>
      </w:r>
      <w:proofErr w:type="spellEnd"/>
      <w:r w:rsidRPr="008449A7">
        <w:rPr>
          <w:sz w:val="24"/>
          <w:szCs w:val="24"/>
          <w:lang w:val="ru-RU"/>
        </w:rPr>
        <w:t xml:space="preserve"> Е.А., Ивашкин В.Т. Влияние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человека на состояние сердечно-сосудистой системы // Молекулярная медицина. — 2017. — Т. 15, № 4. — С. 3–4.</w:t>
      </w:r>
    </w:p>
    <w:p w:rsidR="0096571A" w:rsidRPr="008449A7" w:rsidRDefault="001475D1" w:rsidP="00CF46BA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Лаптев Г., Ильина Л., Солдатова В.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рубца жвачных: современные представления // Животноводство России. — 2018. — Октябрь. — С. 38–39.</w:t>
      </w:r>
    </w:p>
    <w:p w:rsidR="0096571A" w:rsidRPr="008449A7" w:rsidRDefault="001475D1" w:rsidP="00CF46BA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Лунина Е.И., </w:t>
      </w:r>
      <w:proofErr w:type="spellStart"/>
      <w:r w:rsidRPr="008449A7">
        <w:rPr>
          <w:sz w:val="24"/>
          <w:szCs w:val="24"/>
          <w:lang w:val="ru-RU"/>
        </w:rPr>
        <w:t>Погребняк</w:t>
      </w:r>
      <w:proofErr w:type="spellEnd"/>
      <w:r w:rsidRPr="008449A7">
        <w:rPr>
          <w:sz w:val="24"/>
          <w:szCs w:val="24"/>
          <w:lang w:val="ru-RU"/>
        </w:rPr>
        <w:t xml:space="preserve"> О.С., </w:t>
      </w:r>
      <w:proofErr w:type="spellStart"/>
      <w:r w:rsidRPr="008449A7">
        <w:rPr>
          <w:sz w:val="24"/>
          <w:szCs w:val="24"/>
          <w:lang w:val="ru-RU"/>
        </w:rPr>
        <w:t>Бочарова</w:t>
      </w:r>
      <w:proofErr w:type="spellEnd"/>
      <w:r w:rsidRPr="008449A7">
        <w:rPr>
          <w:sz w:val="24"/>
          <w:szCs w:val="24"/>
          <w:lang w:val="ru-RU"/>
        </w:rPr>
        <w:t xml:space="preserve"> К.А., Пилюгин С.В. Микрофлора толстого и тонкого кишечника </w:t>
      </w:r>
      <w:proofErr w:type="spellStart"/>
      <w:r w:rsidRPr="008449A7">
        <w:rPr>
          <w:sz w:val="24"/>
          <w:szCs w:val="24"/>
          <w:lang w:val="ru-RU"/>
        </w:rPr>
        <w:t>макроорганизма</w:t>
      </w:r>
      <w:proofErr w:type="spellEnd"/>
      <w:r w:rsidRPr="008449A7">
        <w:rPr>
          <w:sz w:val="24"/>
          <w:szCs w:val="24"/>
          <w:lang w:val="ru-RU"/>
        </w:rPr>
        <w:t xml:space="preserve"> и его влияние на иммунную систему // Международный научный журнал "Флагман науки". — 2023. — № 11(11). — С. [б. с.].</w:t>
      </w:r>
    </w:p>
    <w:p w:rsidR="0096571A" w:rsidRPr="008449A7" w:rsidRDefault="001475D1" w:rsidP="00CF46BA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proofErr w:type="spellStart"/>
      <w:r w:rsidRPr="008449A7">
        <w:rPr>
          <w:sz w:val="24"/>
          <w:szCs w:val="24"/>
          <w:lang w:val="ru-RU"/>
        </w:rPr>
        <w:t>Межейникова</w:t>
      </w:r>
      <w:proofErr w:type="spellEnd"/>
      <w:r w:rsidRPr="008449A7">
        <w:rPr>
          <w:sz w:val="24"/>
          <w:szCs w:val="24"/>
          <w:lang w:val="ru-RU"/>
        </w:rPr>
        <w:t xml:space="preserve"> М.О., Буланова А.Д.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глотки // Фундаментальная наука в современной медицине. — 2023. — № 1. — С. 92–93.</w:t>
      </w:r>
    </w:p>
    <w:p w:rsidR="0096571A" w:rsidRPr="008449A7" w:rsidRDefault="001475D1" w:rsidP="00CF46BA">
      <w:pPr>
        <w:numPr>
          <w:ilvl w:val="0"/>
          <w:numId w:val="2"/>
        </w:numPr>
        <w:ind w:right="567"/>
        <w:rPr>
          <w:sz w:val="24"/>
          <w:szCs w:val="24"/>
        </w:rPr>
      </w:pPr>
      <w:r w:rsidRPr="008449A7">
        <w:rPr>
          <w:sz w:val="24"/>
          <w:szCs w:val="24"/>
          <w:lang w:val="ru-RU"/>
        </w:rPr>
        <w:t xml:space="preserve">Оганезова И.А. Кишечная </w:t>
      </w:r>
      <w:proofErr w:type="spellStart"/>
      <w:r w:rsidRPr="008449A7">
        <w:rPr>
          <w:sz w:val="24"/>
          <w:szCs w:val="24"/>
          <w:lang w:val="ru-RU"/>
        </w:rPr>
        <w:t>микробиота</w:t>
      </w:r>
      <w:proofErr w:type="spellEnd"/>
      <w:r w:rsidRPr="008449A7">
        <w:rPr>
          <w:sz w:val="24"/>
          <w:szCs w:val="24"/>
          <w:lang w:val="ru-RU"/>
        </w:rPr>
        <w:t xml:space="preserve"> и иммунитет: иммуномодулирующие эффекты </w:t>
      </w:r>
      <w:r w:rsidRPr="008449A7">
        <w:rPr>
          <w:sz w:val="24"/>
          <w:szCs w:val="24"/>
        </w:rPr>
        <w:t>Lactobacillus</w:t>
      </w:r>
      <w:r w:rsidRPr="008449A7">
        <w:rPr>
          <w:sz w:val="24"/>
          <w:szCs w:val="24"/>
          <w:lang w:val="ru-RU"/>
        </w:rPr>
        <w:t xml:space="preserve"> </w:t>
      </w:r>
      <w:proofErr w:type="spellStart"/>
      <w:r w:rsidRPr="008449A7">
        <w:rPr>
          <w:sz w:val="24"/>
          <w:szCs w:val="24"/>
        </w:rPr>
        <w:t>rhamnosus</w:t>
      </w:r>
      <w:proofErr w:type="spellEnd"/>
      <w:r w:rsidRPr="008449A7">
        <w:rPr>
          <w:sz w:val="24"/>
          <w:szCs w:val="24"/>
          <w:lang w:val="ru-RU"/>
        </w:rPr>
        <w:t xml:space="preserve"> </w:t>
      </w:r>
      <w:r w:rsidRPr="008449A7">
        <w:rPr>
          <w:sz w:val="24"/>
          <w:szCs w:val="24"/>
        </w:rPr>
        <w:t>GG</w:t>
      </w:r>
      <w:r w:rsidRPr="008449A7">
        <w:rPr>
          <w:sz w:val="24"/>
          <w:szCs w:val="24"/>
          <w:lang w:val="ru-RU"/>
        </w:rPr>
        <w:t xml:space="preserve"> // РМЖ. 2018. </w:t>
      </w:r>
      <w:r w:rsidRPr="008449A7">
        <w:rPr>
          <w:sz w:val="24"/>
          <w:szCs w:val="24"/>
        </w:rPr>
        <w:t>№ 9. С. 39–44.</w:t>
      </w:r>
    </w:p>
    <w:p w:rsidR="0096571A" w:rsidRPr="008449A7" w:rsidRDefault="001475D1" w:rsidP="00B40DA0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lastRenderedPageBreak/>
        <w:t xml:space="preserve">Петрова Е.А., Иванов А.В.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человека и его связь с психическим здоровьем: новые исследования и выводы // Научный журнал Наука и мировоззрение. — [б. г.]. — [б. м.]. — [б. и.].</w:t>
      </w:r>
    </w:p>
    <w:p w:rsidR="0096571A" w:rsidRPr="008449A7" w:rsidRDefault="001475D1" w:rsidP="00B40DA0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Смирнова О.В., Кузнецов Д.А.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человека и его роль в поддержании здоровья: от микробов к лечению // Научный журнал Наука и мировоззрение. — [б. г.]. — [б. м.]. — [б. и.].</w:t>
      </w:r>
    </w:p>
    <w:p w:rsidR="0096571A" w:rsidRPr="008449A7" w:rsidRDefault="001475D1" w:rsidP="00B40DA0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proofErr w:type="spellStart"/>
      <w:r w:rsidRPr="008449A7">
        <w:rPr>
          <w:sz w:val="24"/>
          <w:szCs w:val="24"/>
          <w:lang w:val="ru-RU"/>
        </w:rPr>
        <w:t>Стома</w:t>
      </w:r>
      <w:proofErr w:type="spellEnd"/>
      <w:r w:rsidRPr="008449A7">
        <w:rPr>
          <w:sz w:val="24"/>
          <w:szCs w:val="24"/>
          <w:lang w:val="ru-RU"/>
        </w:rPr>
        <w:t xml:space="preserve"> И. О., Карпов И. А. </w:t>
      </w:r>
      <w:proofErr w:type="spellStart"/>
      <w:r w:rsidRPr="008449A7">
        <w:rPr>
          <w:sz w:val="24"/>
          <w:szCs w:val="24"/>
          <w:lang w:val="ru-RU"/>
        </w:rPr>
        <w:t>Микробиом</w:t>
      </w:r>
      <w:proofErr w:type="spellEnd"/>
      <w:r w:rsidRPr="008449A7">
        <w:rPr>
          <w:sz w:val="24"/>
          <w:szCs w:val="24"/>
          <w:lang w:val="ru-RU"/>
        </w:rPr>
        <w:t xml:space="preserve"> человека / И. О. </w:t>
      </w:r>
      <w:proofErr w:type="spellStart"/>
      <w:r w:rsidRPr="008449A7">
        <w:rPr>
          <w:sz w:val="24"/>
          <w:szCs w:val="24"/>
          <w:lang w:val="ru-RU"/>
        </w:rPr>
        <w:t>Стома</w:t>
      </w:r>
      <w:proofErr w:type="spellEnd"/>
      <w:r w:rsidRPr="008449A7">
        <w:rPr>
          <w:sz w:val="24"/>
          <w:szCs w:val="24"/>
          <w:lang w:val="ru-RU"/>
        </w:rPr>
        <w:t xml:space="preserve">, И. А. Карпов. — М.: </w:t>
      </w:r>
      <w:proofErr w:type="spellStart"/>
      <w:r w:rsidRPr="008449A7">
        <w:rPr>
          <w:sz w:val="24"/>
          <w:szCs w:val="24"/>
          <w:lang w:val="ru-RU"/>
        </w:rPr>
        <w:t>ДокторДизайн</w:t>
      </w:r>
      <w:proofErr w:type="spellEnd"/>
      <w:r w:rsidRPr="008449A7">
        <w:rPr>
          <w:sz w:val="24"/>
          <w:szCs w:val="24"/>
          <w:lang w:val="ru-RU"/>
        </w:rPr>
        <w:t>, 2018. — [б. с.].</w:t>
      </w:r>
    </w:p>
    <w:p w:rsidR="0096571A" w:rsidRPr="008449A7" w:rsidRDefault="001475D1" w:rsidP="00B40DA0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Хабибуллин И.И. Исследование </w:t>
      </w:r>
      <w:proofErr w:type="spellStart"/>
      <w:r w:rsidRPr="008449A7">
        <w:rPr>
          <w:sz w:val="24"/>
          <w:szCs w:val="24"/>
          <w:lang w:val="ru-RU"/>
        </w:rPr>
        <w:t>микробиома</w:t>
      </w:r>
      <w:proofErr w:type="spellEnd"/>
      <w:r w:rsidRPr="008449A7">
        <w:rPr>
          <w:sz w:val="24"/>
          <w:szCs w:val="24"/>
          <w:lang w:val="ru-RU"/>
        </w:rPr>
        <w:t xml:space="preserve"> и его влияния на клеточный цикл // [б. м.]. — [б. г.]. — [б. и.].</w:t>
      </w:r>
    </w:p>
    <w:p w:rsidR="0096571A" w:rsidRPr="008449A7" w:rsidRDefault="001475D1" w:rsidP="003B4E08">
      <w:pPr>
        <w:numPr>
          <w:ilvl w:val="0"/>
          <w:numId w:val="2"/>
        </w:numPr>
        <w:ind w:right="567"/>
        <w:rPr>
          <w:sz w:val="24"/>
          <w:szCs w:val="24"/>
          <w:lang w:val="ru-RU"/>
        </w:rPr>
      </w:pPr>
      <w:r w:rsidRPr="008449A7">
        <w:rPr>
          <w:sz w:val="24"/>
          <w:szCs w:val="24"/>
          <w:lang w:val="ru-RU"/>
        </w:rPr>
        <w:t xml:space="preserve">Юдин С.М., Егорова А.М., Макаров В.В. Анализ </w:t>
      </w:r>
      <w:proofErr w:type="spellStart"/>
      <w:r w:rsidRPr="008449A7">
        <w:rPr>
          <w:sz w:val="24"/>
          <w:szCs w:val="24"/>
          <w:lang w:val="ru-RU"/>
        </w:rPr>
        <w:t>микробиоты</w:t>
      </w:r>
      <w:proofErr w:type="spellEnd"/>
      <w:r w:rsidRPr="008449A7">
        <w:rPr>
          <w:sz w:val="24"/>
          <w:szCs w:val="24"/>
          <w:lang w:val="ru-RU"/>
        </w:rPr>
        <w:t xml:space="preserve"> человека. Российский и зарубежный опыт // Международный журнал прикладных и фундаментальных исследований. — 2018. — № 11. — С. 175–176.</w:t>
      </w:r>
    </w:p>
    <w:sectPr w:rsidR="0096571A" w:rsidRPr="008449A7" w:rsidSect="00626552">
      <w:footerReference w:type="default" r:id="rId8"/>
      <w:pgSz w:w="11905" w:h="16837"/>
      <w:pgMar w:top="1133" w:right="566" w:bottom="1700" w:left="17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690" w:rsidRDefault="00794690">
      <w:pPr>
        <w:spacing w:after="0" w:line="240" w:lineRule="auto"/>
      </w:pPr>
      <w:r>
        <w:separator/>
      </w:r>
    </w:p>
  </w:endnote>
  <w:endnote w:type="continuationSeparator" w:id="0">
    <w:p w:rsidR="00794690" w:rsidRDefault="00794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71A" w:rsidRDefault="001475D1">
    <w:pPr>
      <w:jc w:val="center"/>
    </w:pPr>
    <w:r>
      <w:fldChar w:fldCharType="begin"/>
    </w:r>
    <w:r>
      <w:instrText>PAGE</w:instrText>
    </w:r>
    <w:r>
      <w:fldChar w:fldCharType="separate"/>
    </w:r>
    <w:r w:rsidR="00F3789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690" w:rsidRDefault="00794690">
      <w:pPr>
        <w:spacing w:after="0" w:line="240" w:lineRule="auto"/>
      </w:pPr>
      <w:r>
        <w:separator/>
      </w:r>
    </w:p>
  </w:footnote>
  <w:footnote w:type="continuationSeparator" w:id="0">
    <w:p w:rsidR="00794690" w:rsidRDefault="00794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64B341"/>
    <w:multiLevelType w:val="hybridMultilevel"/>
    <w:tmpl w:val="07C21D8C"/>
    <w:lvl w:ilvl="0" w:tplc="04822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6CC9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530F2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9DE85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CF6564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56F3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A7DAD2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556BA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222A7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2986C75"/>
    <w:multiLevelType w:val="hybridMultilevel"/>
    <w:tmpl w:val="122A3998"/>
    <w:lvl w:ilvl="0" w:tplc="CCE608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D5EDA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F41D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ED4AE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B5E6EA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422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63A58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F928F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5E74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71A"/>
    <w:rsid w:val="00122F72"/>
    <w:rsid w:val="001475D1"/>
    <w:rsid w:val="00181C5A"/>
    <w:rsid w:val="0028421C"/>
    <w:rsid w:val="00322934"/>
    <w:rsid w:val="00370DF5"/>
    <w:rsid w:val="003B4E08"/>
    <w:rsid w:val="003D4C74"/>
    <w:rsid w:val="00527688"/>
    <w:rsid w:val="005940F4"/>
    <w:rsid w:val="00626552"/>
    <w:rsid w:val="00794690"/>
    <w:rsid w:val="007B5E50"/>
    <w:rsid w:val="007D0BA2"/>
    <w:rsid w:val="00800735"/>
    <w:rsid w:val="00843CFD"/>
    <w:rsid w:val="008449A7"/>
    <w:rsid w:val="008C6101"/>
    <w:rsid w:val="008E22E0"/>
    <w:rsid w:val="009579A2"/>
    <w:rsid w:val="0096571A"/>
    <w:rsid w:val="00A41AFD"/>
    <w:rsid w:val="00A74673"/>
    <w:rsid w:val="00A74CEC"/>
    <w:rsid w:val="00A7601C"/>
    <w:rsid w:val="00AD6536"/>
    <w:rsid w:val="00B40DA0"/>
    <w:rsid w:val="00BD1BCA"/>
    <w:rsid w:val="00C25C68"/>
    <w:rsid w:val="00C73807"/>
    <w:rsid w:val="00CB2099"/>
    <w:rsid w:val="00CF46BA"/>
    <w:rsid w:val="00D77925"/>
    <w:rsid w:val="00F3789F"/>
    <w:rsid w:val="00F42C85"/>
    <w:rsid w:val="00F62A06"/>
    <w:rsid w:val="00F9587F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5A073-36F9-4D42-A3D1-FD8029343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360" w:lineRule="auto"/>
      <w:ind w:firstLine="708"/>
      <w:jc w:val="both"/>
    </w:pPr>
  </w:style>
  <w:style w:type="paragraph" w:styleId="1">
    <w:name w:val="heading 1"/>
    <w:basedOn w:val="a"/>
    <w:pPr>
      <w:outlineLvl w:val="0"/>
    </w:pPr>
    <w:rPr>
      <w:b/>
      <w:bCs/>
      <w:color w:val="000000"/>
    </w:rPr>
  </w:style>
  <w:style w:type="paragraph" w:styleId="2">
    <w:name w:val="heading 2"/>
    <w:basedOn w:val="a"/>
    <w:pPr>
      <w:outlineLvl w:val="1"/>
    </w:pPr>
    <w:rPr>
      <w:b/>
      <w:bCs/>
      <w:color w:val="000000"/>
    </w:rPr>
  </w:style>
  <w:style w:type="paragraph" w:styleId="3">
    <w:name w:val="heading 3"/>
    <w:basedOn w:val="a"/>
    <w:pPr>
      <w:outlineLvl w:val="2"/>
    </w:pPr>
    <w:rPr>
      <w:b/>
      <w:bCs/>
      <w:color w:val="000000"/>
    </w:rPr>
  </w:style>
  <w:style w:type="paragraph" w:styleId="4">
    <w:name w:val="heading 4"/>
    <w:basedOn w:val="a"/>
    <w:pPr>
      <w:outlineLvl w:val="3"/>
    </w:pPr>
    <w:rPr>
      <w:b/>
      <w:bCs/>
      <w:color w:val="000000"/>
    </w:rPr>
  </w:style>
  <w:style w:type="paragraph" w:styleId="5">
    <w:name w:val="heading 5"/>
    <w:basedOn w:val="a"/>
    <w:pPr>
      <w:outlineLvl w:val="4"/>
    </w:pPr>
    <w:rPr>
      <w:b/>
      <w:bCs/>
      <w:color w:val="000000"/>
    </w:rPr>
  </w:style>
  <w:style w:type="paragraph" w:styleId="6">
    <w:name w:val="heading 6"/>
    <w:basedOn w:val="a"/>
    <w:pPr>
      <w:outlineLvl w:val="5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527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76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BB517-F408-42E4-9547-D11AF4DB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2025-06-07T18:57:00Z</cp:lastPrinted>
  <dcterms:created xsi:type="dcterms:W3CDTF">2025-06-06T18:13:00Z</dcterms:created>
  <dcterms:modified xsi:type="dcterms:W3CDTF">2025-06-07T19:00:00Z</dcterms:modified>
  <cp:category/>
</cp:coreProperties>
</file>