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2233C">
      <w:pPr>
        <w:spacing w:line="360" w:lineRule="auto"/>
        <w:jc w:val="center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Реализация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патриотического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воспитания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/>
        </w:rPr>
        <w:t xml:space="preserve">                                   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общеобразователной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школе</w:t>
      </w:r>
    </w:p>
    <w:p w14:paraId="10DD9CF4">
      <w:pPr>
        <w:spacing w:line="360" w:lineRule="auto"/>
        <w:jc w:val="center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Каримулина Аделия Олеговна,студент магистратуры</w:t>
      </w:r>
    </w:p>
    <w:p w14:paraId="5612DF24">
      <w:pPr>
        <w:spacing w:line="360" w:lineRule="auto"/>
        <w:jc w:val="center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Казанский инновационный университет имени В.Г. Тимирясова (ИЭУП)</w:t>
      </w:r>
    </w:p>
    <w:p w14:paraId="17DE6236">
      <w:pPr>
        <w:spacing w:line="360" w:lineRule="auto"/>
        <w:jc w:val="both"/>
        <w:rPr>
          <w:rFonts w:hint="default" w:ascii="Times New Roman" w:hAnsi="Times New Roman" w:eastAsia="Arial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/>
          <w:iCs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Ключевые слова:</w:t>
      </w:r>
      <w:r>
        <w:rPr>
          <w:rFonts w:hint="default" w:ascii="Times New Roman" w:hAnsi="Times New Roman" w:eastAsia="Arial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школа, воспитание</w:t>
      </w:r>
      <w:bookmarkStart w:id="0" w:name="_GoBack"/>
      <w:bookmarkEnd w:id="0"/>
    </w:p>
    <w:p w14:paraId="4433F5D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Патриотическое воспитание в современной школе становится все более актуальной темой на фоне глобализации и изменений в обществе. В условиях, когда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молодёжь</w:t>
      </w:r>
      <w:r>
        <w:rPr>
          <w:rFonts w:hint="default" w:ascii="Times New Roman" w:hAnsi="Times New Roman" w:cs="Times New Roman"/>
          <w:sz w:val="28"/>
          <w:szCs w:val="28"/>
        </w:rPr>
        <w:t xml:space="preserve"> сталкивается с множеством культурных влияний и информационных потоков, важно осознать, как формировать у учащихся чувство принадлежности к своей стране и культуре. Проблема заключается в том, что традиционные методы патриотического воспитания часто не соответствуют современным реалиям, что требует пересмотра подходов и внедрения новых практик.</w:t>
      </w:r>
    </w:p>
    <w:p w14:paraId="2F3B8F23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Реализация патриотического воспитания в школе – это комплексный процесс, требующий системного подхода и вовлечения всех участников образовательного процесса. Вот основные направления и конкретные шаги:</w:t>
      </w:r>
    </w:p>
    <w:p w14:paraId="644116C9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1. Формирование ценностной основы:</w:t>
      </w:r>
    </w:p>
    <w:p w14:paraId="37B32D90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Уроки истории и обществознания:</w:t>
      </w:r>
    </w:p>
    <w:p w14:paraId="6FA5AC4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Акцент на значимости российской истории, культуры, выдающихся личностей, побед и достижений.</w:t>
      </w:r>
    </w:p>
    <w:p w14:paraId="342FB04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Изучение конституции, символики (флаг, герб, гимн), прав и обязанностей граждан.</w:t>
      </w:r>
    </w:p>
    <w:p w14:paraId="5ABF0C6D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Рассмотрение современных вызовов и угроз национальной безопасности, формирование понимания роли России в мире.</w:t>
      </w:r>
    </w:p>
    <w:p w14:paraId="31B0761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Использование интерактивных форм работы: дебаты, проекты, ролевые игры.</w:t>
      </w:r>
    </w:p>
    <w:p w14:paraId="6C4F3F80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Уроки литературы:</w:t>
      </w:r>
    </w:p>
    <w:p w14:paraId="548127B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Изучение произведений русских классиков, воспевающих патриотизм, героизм, любовь к Родине.</w:t>
      </w:r>
    </w:p>
    <w:p w14:paraId="4C37C8B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Анализ произведений, отражающих исторические события и судьбы народа.</w:t>
      </w:r>
    </w:p>
    <w:p w14:paraId="6DE6F1B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Творческие задания: написание сочинений, стихов, создание иллюстраций.</w:t>
      </w:r>
    </w:p>
    <w:p w14:paraId="5D440BB5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Внеурочная деятельность:</w:t>
      </w:r>
    </w:p>
    <w:p w14:paraId="4A85A8F6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Кружки по истории, краеведению, военной подготовке, патриотическим песням.</w:t>
      </w:r>
    </w:p>
    <w:p w14:paraId="28A2B4E5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Встречи с ветеранами, участниками боевых действий, известными общественными деятелями.</w:t>
      </w:r>
    </w:p>
    <w:p w14:paraId="4A98C432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Просмотр и обсуждение патриотических фильмов, документальных лент.</w:t>
      </w:r>
    </w:p>
    <w:p w14:paraId="0CF7009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тематических выставок, конкурсов (рисунков, сочинений, чтецов).</w:t>
      </w:r>
    </w:p>
    <w:p w14:paraId="0FB90D4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Обсуждение текущих событий:</w:t>
      </w:r>
    </w:p>
    <w:p w14:paraId="4E653E0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Рассмотрение важных для страны событий (праздники, памятные даты, достижения).</w:t>
      </w:r>
    </w:p>
    <w:p w14:paraId="6A46CF7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Формирование критического мышления и умения анализировать информацию.</w:t>
      </w:r>
    </w:p>
    <w:p w14:paraId="73AAE25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2. Воспитание чувства гордости за свою страну:</w:t>
      </w:r>
    </w:p>
    <w:p w14:paraId="7BEF710F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Школьные праздники и мероприятия:</w:t>
      </w:r>
    </w:p>
    <w:p w14:paraId="24D26D6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торжественных линеек, посвященных Дню знаний, Дню Победы, Дню народного единства, Дню защитника Отечества.</w:t>
      </w:r>
    </w:p>
    <w:p w14:paraId="12443F66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общероссийских акциях, посвященных памятным датам (Георгиевская ленточка, Бессмертный полк).</w:t>
      </w:r>
    </w:p>
    <w:p w14:paraId="5DB0ECA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концертов, фестивалей, конкурсов, посвященных патриотической тематике.</w:t>
      </w:r>
    </w:p>
    <w:p w14:paraId="7EC97EE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Символика:</w:t>
      </w:r>
    </w:p>
    <w:p w14:paraId="71B30522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Использование государственных символов (флаг, герб, гимн) в оформлении школы, на мероприятиях.</w:t>
      </w:r>
    </w:p>
    <w:p w14:paraId="5706F4A0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Обучение школьников правилам обращения с государственными символами.</w:t>
      </w:r>
    </w:p>
    <w:p w14:paraId="120B94B6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Экскурсии и поездки:</w:t>
      </w:r>
    </w:p>
    <w:p w14:paraId="79159B3F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Посещение музеев, посвященных истории России, Великой Отечественной войне, достижениям в различных областях.</w:t>
      </w:r>
    </w:p>
    <w:p w14:paraId="4B72883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Поездки по историческим местам, городам-героям, памятникам архитектуры.</w:t>
      </w:r>
    </w:p>
    <w:p w14:paraId="44B2D20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военно-патриотических лагерях и сборах.</w:t>
      </w:r>
    </w:p>
    <w:p w14:paraId="74A9DFE3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Школьные музеи и уголки:</w:t>
      </w:r>
    </w:p>
    <w:p w14:paraId="381DBC3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Создание школьных музеев, посвященных истории школы, района, выдающимся выпускникам, воинской славе.</w:t>
      </w:r>
    </w:p>
    <w:p w14:paraId="4AE598D8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тематических уголков, посвященных различным аспектам патриотизма.</w:t>
      </w:r>
    </w:p>
    <w:p w14:paraId="7E145F3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3. Формирование активной гражданской позиции:</w:t>
      </w:r>
    </w:p>
    <w:p w14:paraId="3D705DC2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общественно полезной деятельности:</w:t>
      </w:r>
    </w:p>
    <w:p w14:paraId="45B8974E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волонтерских акциях (помощь ветеранам, уборка территории, благоустройство памятников).</w:t>
      </w:r>
    </w:p>
    <w:p w14:paraId="7A064F0E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тимуровского движения (помощь пожилым людям, ветеранам).</w:t>
      </w:r>
    </w:p>
    <w:p w14:paraId="79BAA58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экологических акциях.</w:t>
      </w:r>
    </w:p>
    <w:p w14:paraId="410D759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Самоуправление:</w:t>
      </w:r>
    </w:p>
    <w:p w14:paraId="58B5380D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Развитие ученического самоуправления: организация школьного совета, выборы президента школы, участие в принятии решений.</w:t>
      </w:r>
    </w:p>
    <w:p w14:paraId="51AB83D5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дебатов, дискуссий на общественно значимые темы.</w:t>
      </w:r>
    </w:p>
    <w:p w14:paraId="2CC5EAA9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Работа с молодежными организациями:</w:t>
      </w:r>
    </w:p>
    <w:p w14:paraId="2D4348CF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Привлечение школьников к участию в деятельности Российского движения школьников (РДШ), Юнармии, других молодежных организациях.</w:t>
      </w:r>
    </w:p>
    <w:p w14:paraId="73BBEB4E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совместных мероприятий с этими организациями.</w:t>
      </w:r>
    </w:p>
    <w:p w14:paraId="5A70CD09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Развитие лидерских качеств:</w:t>
      </w:r>
    </w:p>
    <w:p w14:paraId="4076A3B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тренингов, мастер-классов, направленных на развитие лидерских качеств, умения работать в команде, принимать решения.</w:t>
      </w:r>
    </w:p>
    <w:p w14:paraId="0185E51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4. Взаимодействие с семьей и социумом:</w:t>
      </w:r>
    </w:p>
    <w:p w14:paraId="04A27319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Родительские собрания:</w:t>
      </w:r>
    </w:p>
    <w:p w14:paraId="7D6207D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Обсуждение вопросов патриотического воспитания, привлечение родителей к участию в мероприятиях.</w:t>
      </w:r>
    </w:p>
    <w:p w14:paraId="0351AA4B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совместных мероприятий (праздники, экскурсии, походы).</w:t>
      </w:r>
    </w:p>
    <w:p w14:paraId="57D4EE55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Сотрудничество с ветеранскими организациями:</w:t>
      </w:r>
    </w:p>
    <w:p w14:paraId="620A10F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встреч с ветеранами, помощь в организации памятных мероприятий.</w:t>
      </w:r>
    </w:p>
    <w:p w14:paraId="62508C6B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Сотрудничество с органами власти и общественными организациями:</w:t>
      </w:r>
    </w:p>
    <w:p w14:paraId="7611460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Привлечение представителей органов власти, общественных организаций к проведению мероприятий.</w:t>
      </w:r>
    </w:p>
    <w:p w14:paraId="5541135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Участие в городских, районных патриотических мероприятиях.</w:t>
      </w:r>
    </w:p>
    <w:p w14:paraId="4B5C2B4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Информационная поддержка:</w:t>
      </w:r>
    </w:p>
    <w:p w14:paraId="4C24570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Размещение информации о патриотических мероприятиях на сайте школы, в социальных сетях.</w:t>
      </w:r>
    </w:p>
    <w:p w14:paraId="6E79DDC6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Организация информационных стендов, посвященных патриотической тематике.</w:t>
      </w:r>
    </w:p>
    <w:p w14:paraId="40AC32ED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</w:p>
    <w:p w14:paraId="4D76FCA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5. Методическое обеспечение:</w:t>
      </w:r>
    </w:p>
    <w:p w14:paraId="76EEC6B2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Разработка программ и планов:</w:t>
      </w:r>
    </w:p>
    <w:p w14:paraId="4621B1F8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Разработка школьной программы патриотического воспитания, включающей цели, задачи, направления, формы работы.</w:t>
      </w:r>
    </w:p>
    <w:p w14:paraId="6AAFDE8C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Составление планов мероприятий на учебный год.</w:t>
      </w:r>
    </w:p>
    <w:p w14:paraId="29FF7CF6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Повышение квалификации педагогов:</w:t>
      </w:r>
    </w:p>
    <w:p w14:paraId="365BAE87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семинаров, тренингов для педагогов по вопросам патриотического воспитания.</w:t>
      </w:r>
    </w:p>
    <w:p w14:paraId="430D3D0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Изучение передового опыта в области патриотического воспитания.</w:t>
      </w:r>
    </w:p>
    <w:p w14:paraId="7A348C12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Создание методических пособий и рекомендаций:</w:t>
      </w:r>
    </w:p>
    <w:p w14:paraId="5ED4CD94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Разработка методических рекомендаций для педагогов по проведению мероприятий, уроков патриотической направленности.</w:t>
      </w:r>
    </w:p>
    <w:p w14:paraId="69F073D0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Подборка методических материалов, сценариев, презентаций.</w:t>
      </w:r>
    </w:p>
    <w:p w14:paraId="5D36EFDB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Оценка эффективности:</w:t>
      </w:r>
    </w:p>
    <w:p w14:paraId="3AF2C840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Проведение мониторинга эффективности проводимых мероприятий.</w:t>
      </w:r>
    </w:p>
    <w:p w14:paraId="7C333FC1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— Анализ результатов, внесение корректировок в программу и планы.</w:t>
      </w:r>
    </w:p>
    <w:p w14:paraId="027EBED7">
      <w:pPr>
        <w:spacing w:line="360" w:lineRule="auto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Реализация этих направлений позволит создать в школе атмосферу, способствующую формированию у школьников патриотических чувств, гражданской позиции, уважения к истории и культуре своей страны.</w:t>
      </w:r>
    </w:p>
    <w:p w14:paraId="67EF376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Воспитательная система охватывает весь педагогический процесс, интегрируя учебные занятия, внеурочную жизнь детей, разнообразную деятельность и общение, влияние социальной и предметно-эстетической среды.</w:t>
      </w:r>
    </w:p>
    <w:p w14:paraId="49F7CAF4">
      <w:pPr>
        <w:spacing w:line="360" w:lineRule="auto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/>
          <w:sz w:val="28"/>
          <w:szCs w:val="28"/>
          <w:lang w:val="ru-RU"/>
        </w:rPr>
        <w:t>тог реализации патриотического воспитания может быть многогранным и сложным, поскольку патриотизм – это многослойное понятие, включающее в себя чувства, убеждения и действия. Важно, чтобы патриотизм основывался на уважении к истории, культуре и ценностям своей страны, а также на открытости к другим культурам и народам. Ответственный подход к патриотическому воспитанию способствует формированию сильного и сплоченного общества, готового к развитию и процветанию.</w:t>
      </w:r>
    </w:p>
    <w:p w14:paraId="23C2B9AE">
      <w:pP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ru-RU"/>
        </w:rPr>
        <w:t>Литература:</w:t>
      </w:r>
    </w:p>
    <w:p w14:paraId="6B318304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Азаров, Ю. П. Семейная педагогика : учебное пособие для вузов / Ю. П. Азаров. – Москва : Академия, 2009. – 256 с.</w:t>
      </w:r>
    </w:p>
    <w:p w14:paraId="10A43D84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Болдырев, Н. И. Классный руководитель / Н. И. Болдырев. – Москва : Просвещение, 1974. – 272 с.</w:t>
      </w:r>
    </w:p>
    <w:p w14:paraId="0B990CCB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Газман, О. С. Воспитание: цели, средства, перспективы / О. С. Газман // Новое педагогическое мышление. – Москва, 1989. – С. 221-238.</w:t>
      </w:r>
    </w:p>
    <w:p w14:paraId="354A9BC5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Дмитриев, С. В. Патриотическое воспитание в современной школе / С. В. Дмитриев // Педагогика. – 2004. – № 7. – С. 43-48.</w:t>
      </w:r>
    </w:p>
    <w:p w14:paraId="6C18BBBC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Ильинский, И. М. О воспитании жизнеспособного поколения / И. М. Ильинский. – Москва : Исследовательский центр проблем качества подготовки специалистов, 2005. – 168 с.</w:t>
      </w:r>
    </w:p>
    <w:p w14:paraId="497DFD65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Гончарова, Л. Н. Роль учителя в патриотическом воспитании школьников. // Начальная школа плюс До и После. – 2020. – № 5. (Освещает роль педагога в процессе формирования патриотических чувств у учащихся).</w:t>
      </w:r>
    </w:p>
    <w:p w14:paraId="389E8371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Козлова, С. А. Патриотическое воспитание: актуальность и современные вызовы. // Воспитание школьников. – 2023. – № 1. (Обсуждает текущую значимость патриотического воспитания и его влияние на формирование личности).</w:t>
      </w:r>
    </w:p>
    <w:p w14:paraId="755C5978">
      <w:pPr>
        <w:numPr>
          <w:numId w:val="0"/>
        </w:numPr>
        <w:spacing w:line="360" w:lineRule="auto"/>
        <w:ind w:leftChars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nonymous Pro">
    <w:panose1 w:val="02060609030202000504"/>
    <w:charset w:val="00"/>
    <w:family w:val="auto"/>
    <w:pitch w:val="default"/>
    <w:sig w:usb0="A00002AF" w:usb1="7000A9CA" w:usb2="00000000" w:usb3="00000000" w:csb0="2000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C218E7"/>
    <w:multiLevelType w:val="singleLevel"/>
    <w:tmpl w:val="9DC218E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42B60"/>
    <w:rsid w:val="348C5049"/>
    <w:rsid w:val="58C4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Office_12.2.0.21183_F1E327BC-269C-435d-A152-05C5408002CA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2025-06-09T07:46:00Z</dcterms:created>
  <dc:creator>Аделия</dc:creator>
  <cp:lastModifiedBy>Аделия</cp:lastModifiedBy>
  <dcterms:modified xsi:type="dcterms:W3CDTF">2025-06-09T09:01:01Z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1049-12.2.0.21183</vt:lpwstr>
  </property>
  <property fmtid="{D5CDD505-2E9C-101B-9397-08002B2CF9AE}" pid="3" name="ICV">
    <vt:lpwstr>B919110FDCDC4B63877831C7BA6B760C_13</vt:lpwstr>
  </property>
</Properties>
</file>