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0C19" w:rsidRPr="00210C19" w:rsidRDefault="00210C19" w:rsidP="0083231E">
      <w:pPr>
        <w:spacing w:after="0" w:line="240" w:lineRule="auto"/>
        <w:jc w:val="center"/>
        <w:rPr>
          <w:rFonts w:ascii="Times New Roman" w:hAnsi="Times New Roman" w:cs="Times New Roman"/>
          <w:b/>
          <w:sz w:val="24"/>
          <w:szCs w:val="24"/>
        </w:rPr>
      </w:pPr>
      <w:r w:rsidRPr="00210C19">
        <w:rPr>
          <w:rFonts w:ascii="Times New Roman" w:hAnsi="Times New Roman" w:cs="Times New Roman"/>
          <w:b/>
          <w:sz w:val="24"/>
          <w:szCs w:val="24"/>
        </w:rPr>
        <w:t xml:space="preserve">Нарушение слухового восприятия у детей с нарушением слуха </w:t>
      </w:r>
      <w:r w:rsidRPr="00210C19">
        <w:rPr>
          <w:rFonts w:ascii="Times New Roman" w:hAnsi="Times New Roman" w:cs="Times New Roman"/>
          <w:b/>
          <w:sz w:val="24"/>
          <w:szCs w:val="24"/>
          <w:lang w:val="en-US"/>
        </w:rPr>
        <w:t>IV</w:t>
      </w:r>
      <w:r w:rsidRPr="00210C19">
        <w:rPr>
          <w:rFonts w:ascii="Times New Roman" w:hAnsi="Times New Roman" w:cs="Times New Roman"/>
          <w:b/>
          <w:sz w:val="24"/>
          <w:szCs w:val="24"/>
        </w:rPr>
        <w:t xml:space="preserve"> степени: причины, особенности, коррекция и реабилитация</w:t>
      </w:r>
    </w:p>
    <w:p w:rsidR="00210C19" w:rsidRDefault="00210C19" w:rsidP="0083231E">
      <w:pPr>
        <w:spacing w:after="0" w:line="240" w:lineRule="auto"/>
        <w:rPr>
          <w:rFonts w:ascii="Times New Roman" w:hAnsi="Times New Roman" w:cs="Times New Roman"/>
          <w:sz w:val="20"/>
          <w:szCs w:val="20"/>
        </w:rPr>
      </w:pPr>
    </w:p>
    <w:p w:rsidR="00210C19" w:rsidRDefault="00210C19" w:rsidP="0083231E">
      <w:pPr>
        <w:spacing w:after="0" w:line="240" w:lineRule="auto"/>
        <w:jc w:val="center"/>
        <w:rPr>
          <w:rFonts w:ascii="Times New Roman" w:hAnsi="Times New Roman" w:cs="Times New Roman"/>
          <w:b/>
          <w:color w:val="000000"/>
          <w:sz w:val="24"/>
          <w:szCs w:val="24"/>
          <w:lang w:val="en-US"/>
        </w:rPr>
      </w:pPr>
      <w:r w:rsidRPr="00210C19">
        <w:rPr>
          <w:rFonts w:ascii="Times New Roman" w:hAnsi="Times New Roman" w:cs="Times New Roman"/>
          <w:b/>
          <w:color w:val="000000"/>
          <w:sz w:val="24"/>
          <w:szCs w:val="24"/>
          <w:lang w:val="en-US"/>
        </w:rPr>
        <w:t>Hearing impairment in children with grade IV hearing impairment: causes, features, correction and rehabilitation</w:t>
      </w:r>
    </w:p>
    <w:p w:rsidR="00210C19" w:rsidRDefault="00210C19" w:rsidP="0083231E">
      <w:pPr>
        <w:spacing w:after="0" w:line="240" w:lineRule="auto"/>
        <w:jc w:val="center"/>
        <w:rPr>
          <w:rFonts w:ascii="Times New Roman" w:hAnsi="Times New Roman" w:cs="Times New Roman"/>
          <w:b/>
          <w:color w:val="000000"/>
          <w:sz w:val="24"/>
          <w:szCs w:val="24"/>
          <w:lang w:val="en-US"/>
        </w:rPr>
      </w:pPr>
    </w:p>
    <w:p w:rsidR="00210C19" w:rsidRPr="00210C19" w:rsidRDefault="00210C19" w:rsidP="0083231E">
      <w:pPr>
        <w:spacing w:after="0" w:line="240" w:lineRule="auto"/>
        <w:jc w:val="right"/>
        <w:rPr>
          <w:rFonts w:ascii="Times New Roman" w:hAnsi="Times New Roman" w:cs="Times New Roman"/>
          <w:b/>
          <w:i/>
          <w:color w:val="000000"/>
          <w:sz w:val="20"/>
          <w:szCs w:val="20"/>
        </w:rPr>
      </w:pPr>
      <w:proofErr w:type="spellStart"/>
      <w:r w:rsidRPr="00210C19">
        <w:rPr>
          <w:rFonts w:ascii="Times New Roman" w:hAnsi="Times New Roman" w:cs="Times New Roman"/>
          <w:b/>
          <w:i/>
          <w:color w:val="000000"/>
          <w:sz w:val="20"/>
          <w:szCs w:val="20"/>
        </w:rPr>
        <w:t>Бабаянц</w:t>
      </w:r>
      <w:proofErr w:type="spellEnd"/>
      <w:r w:rsidRPr="00210C19">
        <w:rPr>
          <w:rFonts w:ascii="Times New Roman" w:hAnsi="Times New Roman" w:cs="Times New Roman"/>
          <w:b/>
          <w:i/>
          <w:color w:val="000000"/>
          <w:sz w:val="20"/>
          <w:szCs w:val="20"/>
        </w:rPr>
        <w:t xml:space="preserve"> Лолита Арнольдовна</w:t>
      </w:r>
    </w:p>
    <w:p w:rsidR="00210C19" w:rsidRPr="00210C19" w:rsidRDefault="00210C19" w:rsidP="0083231E">
      <w:pPr>
        <w:spacing w:after="0" w:line="240" w:lineRule="auto"/>
        <w:jc w:val="right"/>
        <w:rPr>
          <w:rFonts w:ascii="Times New Roman" w:hAnsi="Times New Roman" w:cs="Times New Roman"/>
          <w:color w:val="000000"/>
          <w:sz w:val="20"/>
          <w:szCs w:val="20"/>
        </w:rPr>
      </w:pPr>
      <w:r w:rsidRPr="00210C19">
        <w:rPr>
          <w:rFonts w:ascii="Times New Roman" w:hAnsi="Times New Roman" w:cs="Times New Roman"/>
          <w:color w:val="000000"/>
          <w:sz w:val="20"/>
          <w:szCs w:val="20"/>
        </w:rPr>
        <w:t xml:space="preserve">Бакалавр, студент, </w:t>
      </w:r>
    </w:p>
    <w:p w:rsidR="00210C19" w:rsidRPr="00210C19" w:rsidRDefault="00210C19" w:rsidP="0083231E">
      <w:pPr>
        <w:spacing w:after="0" w:line="240" w:lineRule="auto"/>
        <w:jc w:val="right"/>
        <w:rPr>
          <w:rFonts w:ascii="Times New Roman" w:hAnsi="Times New Roman" w:cs="Times New Roman"/>
          <w:color w:val="000000"/>
          <w:sz w:val="20"/>
          <w:szCs w:val="20"/>
        </w:rPr>
      </w:pPr>
      <w:r w:rsidRPr="00210C19">
        <w:rPr>
          <w:rFonts w:ascii="Times New Roman" w:hAnsi="Times New Roman" w:cs="Times New Roman"/>
          <w:color w:val="000000"/>
          <w:sz w:val="20"/>
          <w:szCs w:val="20"/>
        </w:rPr>
        <w:t>Ставропольский государственный медицинский университет</w:t>
      </w:r>
    </w:p>
    <w:p w:rsidR="00210C19" w:rsidRPr="00210C19" w:rsidRDefault="00210C19" w:rsidP="0083231E">
      <w:pPr>
        <w:spacing w:after="0" w:line="240" w:lineRule="auto"/>
        <w:jc w:val="right"/>
        <w:rPr>
          <w:rFonts w:ascii="Times New Roman" w:hAnsi="Times New Roman" w:cs="Times New Roman"/>
          <w:color w:val="000000"/>
          <w:sz w:val="20"/>
          <w:szCs w:val="20"/>
        </w:rPr>
      </w:pPr>
      <w:r w:rsidRPr="00210C19">
        <w:rPr>
          <w:rFonts w:ascii="Times New Roman" w:hAnsi="Times New Roman" w:cs="Times New Roman"/>
          <w:color w:val="000000"/>
          <w:sz w:val="20"/>
          <w:szCs w:val="20"/>
        </w:rPr>
        <w:t>Россия, Ставрополь.</w:t>
      </w:r>
    </w:p>
    <w:p w:rsidR="00210C19" w:rsidRDefault="00210C19" w:rsidP="0083231E">
      <w:pPr>
        <w:spacing w:after="0" w:line="240" w:lineRule="auto"/>
        <w:jc w:val="right"/>
        <w:rPr>
          <w:rFonts w:ascii="Times New Roman" w:hAnsi="Times New Roman" w:cs="Times New Roman"/>
          <w:i/>
          <w:color w:val="000000"/>
          <w:sz w:val="20"/>
          <w:szCs w:val="20"/>
          <w:lang w:val="en-US"/>
        </w:rPr>
      </w:pPr>
      <w:hyperlink r:id="rId5" w:history="1">
        <w:r w:rsidRPr="00141BDC">
          <w:rPr>
            <w:rStyle w:val="a5"/>
            <w:rFonts w:ascii="Times New Roman" w:hAnsi="Times New Roman" w:cs="Times New Roman"/>
            <w:i/>
            <w:sz w:val="20"/>
            <w:szCs w:val="20"/>
            <w:lang w:val="en-US"/>
          </w:rPr>
          <w:t>lolitabab2001@gmail.com</w:t>
        </w:r>
      </w:hyperlink>
    </w:p>
    <w:p w:rsidR="00210C19" w:rsidRDefault="00210C19" w:rsidP="0083231E">
      <w:pPr>
        <w:spacing w:after="0" w:line="240" w:lineRule="auto"/>
        <w:jc w:val="right"/>
        <w:rPr>
          <w:rFonts w:ascii="Times New Roman" w:hAnsi="Times New Roman" w:cs="Times New Roman"/>
          <w:i/>
          <w:color w:val="000000"/>
          <w:sz w:val="20"/>
          <w:szCs w:val="20"/>
          <w:lang w:val="en-US"/>
        </w:rPr>
      </w:pPr>
    </w:p>
    <w:p w:rsidR="00210C19" w:rsidRPr="00292D7A" w:rsidRDefault="00210C19" w:rsidP="0083231E">
      <w:pPr>
        <w:spacing w:after="0" w:line="240" w:lineRule="auto"/>
        <w:jc w:val="right"/>
        <w:rPr>
          <w:rFonts w:ascii="Times New Roman" w:hAnsi="Times New Roman" w:cs="Times New Roman"/>
          <w:b/>
          <w:i/>
          <w:color w:val="000000"/>
          <w:sz w:val="20"/>
          <w:szCs w:val="20"/>
          <w:lang w:val="en-US"/>
        </w:rPr>
      </w:pPr>
      <w:proofErr w:type="spellStart"/>
      <w:r w:rsidRPr="00292D7A">
        <w:rPr>
          <w:rFonts w:ascii="Times New Roman" w:hAnsi="Times New Roman" w:cs="Times New Roman"/>
          <w:b/>
          <w:i/>
          <w:color w:val="000000"/>
          <w:sz w:val="20"/>
          <w:szCs w:val="20"/>
          <w:lang w:val="en-US"/>
        </w:rPr>
        <w:t>Babayants</w:t>
      </w:r>
      <w:proofErr w:type="spellEnd"/>
      <w:r w:rsidRPr="00292D7A">
        <w:rPr>
          <w:rFonts w:ascii="Times New Roman" w:hAnsi="Times New Roman" w:cs="Times New Roman"/>
          <w:b/>
          <w:i/>
          <w:color w:val="000000"/>
          <w:sz w:val="20"/>
          <w:szCs w:val="20"/>
          <w:lang w:val="en-US"/>
        </w:rPr>
        <w:t xml:space="preserve"> Lolita </w:t>
      </w:r>
      <w:proofErr w:type="spellStart"/>
      <w:r w:rsidRPr="00292D7A">
        <w:rPr>
          <w:rFonts w:ascii="Times New Roman" w:hAnsi="Times New Roman" w:cs="Times New Roman"/>
          <w:b/>
          <w:i/>
          <w:color w:val="000000"/>
          <w:sz w:val="20"/>
          <w:szCs w:val="20"/>
          <w:lang w:val="en-US"/>
        </w:rPr>
        <w:t>Arnoldovna</w:t>
      </w:r>
      <w:proofErr w:type="spellEnd"/>
    </w:p>
    <w:p w:rsidR="00210C19" w:rsidRPr="00292D7A" w:rsidRDefault="00210C19" w:rsidP="0083231E">
      <w:pPr>
        <w:spacing w:after="0" w:line="240" w:lineRule="auto"/>
        <w:jc w:val="right"/>
        <w:rPr>
          <w:rFonts w:ascii="Times New Roman" w:hAnsi="Times New Roman" w:cs="Times New Roman"/>
          <w:color w:val="000000"/>
          <w:sz w:val="20"/>
          <w:szCs w:val="20"/>
          <w:lang w:val="en-US"/>
        </w:rPr>
      </w:pPr>
      <w:r w:rsidRPr="00292D7A">
        <w:rPr>
          <w:rFonts w:ascii="Times New Roman" w:hAnsi="Times New Roman" w:cs="Times New Roman"/>
          <w:color w:val="000000"/>
          <w:sz w:val="20"/>
          <w:szCs w:val="20"/>
          <w:lang w:val="en-US"/>
        </w:rPr>
        <w:t>Bachelor's degree, student,</w:t>
      </w:r>
    </w:p>
    <w:p w:rsidR="00210C19" w:rsidRPr="00292D7A" w:rsidRDefault="00210C19" w:rsidP="0083231E">
      <w:pPr>
        <w:spacing w:after="0" w:line="240" w:lineRule="auto"/>
        <w:jc w:val="right"/>
        <w:rPr>
          <w:rFonts w:ascii="Times New Roman" w:hAnsi="Times New Roman" w:cs="Times New Roman"/>
          <w:color w:val="000000"/>
          <w:sz w:val="20"/>
          <w:szCs w:val="20"/>
          <w:lang w:val="en-US"/>
        </w:rPr>
      </w:pPr>
      <w:r w:rsidRPr="00292D7A">
        <w:rPr>
          <w:rFonts w:ascii="Times New Roman" w:hAnsi="Times New Roman" w:cs="Times New Roman"/>
          <w:color w:val="000000"/>
          <w:sz w:val="20"/>
          <w:szCs w:val="20"/>
          <w:lang w:val="en-US"/>
        </w:rPr>
        <w:t xml:space="preserve">Stavropol State Medical University </w:t>
      </w:r>
    </w:p>
    <w:p w:rsidR="00210C19" w:rsidRPr="00292D7A" w:rsidRDefault="00210C19" w:rsidP="0083231E">
      <w:pPr>
        <w:spacing w:after="0" w:line="240" w:lineRule="auto"/>
        <w:jc w:val="right"/>
        <w:rPr>
          <w:rFonts w:ascii="Times New Roman" w:hAnsi="Times New Roman" w:cs="Times New Roman"/>
          <w:b/>
          <w:i/>
          <w:color w:val="000000"/>
          <w:sz w:val="20"/>
          <w:szCs w:val="20"/>
          <w:lang w:val="en-US"/>
        </w:rPr>
      </w:pPr>
      <w:r w:rsidRPr="00292D7A">
        <w:rPr>
          <w:rFonts w:ascii="Times New Roman" w:hAnsi="Times New Roman" w:cs="Times New Roman"/>
          <w:color w:val="000000"/>
          <w:sz w:val="20"/>
          <w:szCs w:val="20"/>
          <w:lang w:val="en-US"/>
        </w:rPr>
        <w:t>Russia, Stavropol</w:t>
      </w:r>
    </w:p>
    <w:p w:rsidR="00292D7A" w:rsidRDefault="00292D7A" w:rsidP="0083231E">
      <w:pPr>
        <w:spacing w:after="0" w:line="240" w:lineRule="auto"/>
        <w:jc w:val="right"/>
        <w:rPr>
          <w:rFonts w:ascii="Times New Roman" w:hAnsi="Times New Roman" w:cs="Times New Roman"/>
          <w:i/>
          <w:color w:val="000000"/>
          <w:sz w:val="20"/>
          <w:szCs w:val="20"/>
          <w:lang w:val="en-US"/>
        </w:rPr>
      </w:pPr>
      <w:hyperlink r:id="rId6" w:history="1">
        <w:r w:rsidRPr="00141BDC">
          <w:rPr>
            <w:rStyle w:val="a5"/>
            <w:rFonts w:ascii="Times New Roman" w:hAnsi="Times New Roman" w:cs="Times New Roman"/>
            <w:i/>
            <w:sz w:val="20"/>
            <w:szCs w:val="20"/>
            <w:lang w:val="en-US"/>
          </w:rPr>
          <w:t>lolitabab2001@gmail.com</w:t>
        </w:r>
      </w:hyperlink>
    </w:p>
    <w:p w:rsidR="00210C19" w:rsidRPr="00210C19" w:rsidRDefault="00210C19" w:rsidP="0083231E">
      <w:pPr>
        <w:spacing w:after="0" w:line="240" w:lineRule="auto"/>
        <w:jc w:val="center"/>
        <w:rPr>
          <w:rFonts w:ascii="Times New Roman" w:hAnsi="Times New Roman" w:cs="Times New Roman"/>
          <w:b/>
          <w:color w:val="000000"/>
          <w:sz w:val="24"/>
          <w:szCs w:val="24"/>
          <w:lang w:val="en-US"/>
        </w:rPr>
      </w:pPr>
    </w:p>
    <w:p w:rsidR="00210C19" w:rsidRPr="00292D7A" w:rsidRDefault="00292D7A" w:rsidP="0083231E">
      <w:pPr>
        <w:spacing w:after="0" w:line="240" w:lineRule="auto"/>
        <w:ind w:firstLine="720"/>
        <w:rPr>
          <w:rFonts w:ascii="Times New Roman" w:hAnsi="Times New Roman" w:cs="Times New Roman"/>
          <w:b/>
          <w:color w:val="000000"/>
          <w:sz w:val="20"/>
          <w:szCs w:val="20"/>
        </w:rPr>
      </w:pPr>
      <w:r w:rsidRPr="00292D7A">
        <w:rPr>
          <w:rFonts w:ascii="Times New Roman" w:hAnsi="Times New Roman" w:cs="Times New Roman"/>
          <w:b/>
          <w:color w:val="000000"/>
          <w:sz w:val="20"/>
          <w:szCs w:val="20"/>
        </w:rPr>
        <w:t>Аннотация.</w:t>
      </w:r>
    </w:p>
    <w:p w:rsidR="00292D7A" w:rsidRPr="00292D7A" w:rsidRDefault="00292D7A" w:rsidP="0083231E">
      <w:pPr>
        <w:spacing w:after="0" w:line="240" w:lineRule="auto"/>
        <w:ind w:firstLine="720"/>
        <w:rPr>
          <w:rFonts w:ascii="Times New Roman" w:hAnsi="Times New Roman" w:cs="Times New Roman"/>
          <w:color w:val="000000"/>
          <w:sz w:val="20"/>
          <w:szCs w:val="20"/>
        </w:rPr>
      </w:pPr>
      <w:r w:rsidRPr="00292D7A">
        <w:rPr>
          <w:rFonts w:ascii="Times New Roman" w:hAnsi="Times New Roman" w:cs="Times New Roman"/>
          <w:color w:val="000000"/>
          <w:sz w:val="20"/>
          <w:szCs w:val="20"/>
        </w:rPr>
        <w:t xml:space="preserve">Слух является одним из важнейших органов чувств, обеспечивающих восприятие звукового мира, развитие речи, коммуникацию и социальную адаптацию. Нарушения слуха у детей требуют особого внимания со стороны специалистов, родителей и общества в целом. Особенно сложной является ситуация у детей с тяжелыми и глубокими нарушениями слуха, к которым относится нарушение слуха </w:t>
      </w:r>
      <w:r w:rsidRPr="00292D7A">
        <w:rPr>
          <w:rFonts w:ascii="Times New Roman" w:hAnsi="Times New Roman" w:cs="Times New Roman"/>
          <w:color w:val="000000"/>
          <w:sz w:val="20"/>
          <w:szCs w:val="20"/>
          <w:lang w:val="en-US"/>
        </w:rPr>
        <w:t>IV</w:t>
      </w:r>
      <w:r w:rsidRPr="00292D7A">
        <w:rPr>
          <w:rFonts w:ascii="Times New Roman" w:hAnsi="Times New Roman" w:cs="Times New Roman"/>
          <w:color w:val="000000"/>
          <w:sz w:val="20"/>
          <w:szCs w:val="20"/>
        </w:rPr>
        <w:t xml:space="preserve"> степени, полная глухота. В данной статье рассматриваются особенности слухового восприятия у таких детей, основные причины возникновения нарушений, методы диагностики, коррекционно-реабилитационные мероприятия и перспективы интеграции в социум.</w:t>
      </w:r>
    </w:p>
    <w:p w:rsidR="00210C19" w:rsidRPr="00292D7A" w:rsidRDefault="00210C19" w:rsidP="0083231E">
      <w:pPr>
        <w:spacing w:after="0" w:line="240" w:lineRule="auto"/>
        <w:ind w:firstLine="720"/>
        <w:jc w:val="center"/>
        <w:rPr>
          <w:rFonts w:ascii="Times New Roman" w:hAnsi="Times New Roman" w:cs="Times New Roman"/>
          <w:b/>
          <w:sz w:val="20"/>
          <w:szCs w:val="20"/>
        </w:rPr>
      </w:pPr>
    </w:p>
    <w:p w:rsidR="00292D7A" w:rsidRPr="00292D7A" w:rsidRDefault="00292D7A" w:rsidP="0083231E">
      <w:pPr>
        <w:spacing w:after="0" w:line="240" w:lineRule="auto"/>
        <w:ind w:firstLine="720"/>
        <w:rPr>
          <w:rFonts w:ascii="Times New Roman" w:hAnsi="Times New Roman" w:cs="Times New Roman"/>
          <w:b/>
          <w:sz w:val="20"/>
          <w:szCs w:val="20"/>
        </w:rPr>
      </w:pPr>
      <w:r w:rsidRPr="00292D7A">
        <w:rPr>
          <w:rFonts w:ascii="Times New Roman" w:hAnsi="Times New Roman" w:cs="Times New Roman"/>
          <w:b/>
          <w:sz w:val="20"/>
          <w:szCs w:val="20"/>
          <w:lang w:val="en-US"/>
        </w:rPr>
        <w:t>Annotation</w:t>
      </w:r>
    </w:p>
    <w:p w:rsidR="00292D7A" w:rsidRPr="00292D7A" w:rsidRDefault="00292D7A" w:rsidP="0083231E">
      <w:pPr>
        <w:spacing w:after="0" w:line="240" w:lineRule="auto"/>
        <w:ind w:firstLine="720"/>
        <w:rPr>
          <w:rFonts w:ascii="Times New Roman" w:hAnsi="Times New Roman" w:cs="Times New Roman"/>
          <w:b/>
          <w:sz w:val="20"/>
          <w:szCs w:val="20"/>
          <w:lang w:val="en-US"/>
        </w:rPr>
      </w:pPr>
      <w:r w:rsidRPr="00292D7A">
        <w:rPr>
          <w:rFonts w:ascii="Times New Roman" w:hAnsi="Times New Roman" w:cs="Times New Roman"/>
          <w:color w:val="000000"/>
          <w:sz w:val="20"/>
          <w:szCs w:val="20"/>
          <w:lang w:val="en-US"/>
        </w:rPr>
        <w:t>Hearing is one of the most important sensory organs that provide perception of the sound world, speech development, communication and social adaptation. Hearing disorders in children require special attention from specialists, parents and society as a whole. The situation is especially difficult in children with severe and profound hearing impairments, which include grade IV hearing impairment and complete deafness. This article examines the features of auditory perception in such children, the main causes of disorders, diagnostic methods, correctional and rehabilitation measures, and prospects for integration into society.</w:t>
      </w:r>
    </w:p>
    <w:p w:rsidR="00292D7A" w:rsidRPr="00292D7A" w:rsidRDefault="00292D7A" w:rsidP="0083231E">
      <w:pPr>
        <w:spacing w:after="0" w:line="240" w:lineRule="auto"/>
        <w:ind w:firstLine="720"/>
        <w:rPr>
          <w:rFonts w:ascii="Times New Roman" w:hAnsi="Times New Roman" w:cs="Times New Roman"/>
          <w:b/>
          <w:sz w:val="24"/>
          <w:szCs w:val="24"/>
          <w:lang w:val="en-US"/>
        </w:rPr>
      </w:pPr>
    </w:p>
    <w:p w:rsidR="00210C19" w:rsidRPr="00292D7A" w:rsidRDefault="00292D7A" w:rsidP="0083231E">
      <w:pPr>
        <w:spacing w:after="0" w:line="240" w:lineRule="auto"/>
        <w:ind w:firstLine="720"/>
        <w:rPr>
          <w:rFonts w:ascii="Times New Roman" w:hAnsi="Times New Roman" w:cs="Times New Roman"/>
          <w:b/>
          <w:sz w:val="20"/>
          <w:szCs w:val="20"/>
        </w:rPr>
      </w:pPr>
      <w:r>
        <w:rPr>
          <w:rFonts w:ascii="Times New Roman" w:hAnsi="Times New Roman" w:cs="Times New Roman"/>
          <w:b/>
          <w:sz w:val="20"/>
          <w:szCs w:val="20"/>
        </w:rPr>
        <w:t xml:space="preserve">Ключевые слова: </w:t>
      </w:r>
      <w:r>
        <w:rPr>
          <w:rFonts w:ascii="Times New Roman" w:hAnsi="Times New Roman" w:cs="Times New Roman"/>
          <w:sz w:val="20"/>
          <w:szCs w:val="20"/>
        </w:rPr>
        <w:t xml:space="preserve">нарушение слуха </w:t>
      </w:r>
      <w:r>
        <w:rPr>
          <w:rFonts w:ascii="Times New Roman" w:hAnsi="Times New Roman" w:cs="Times New Roman"/>
          <w:sz w:val="20"/>
          <w:szCs w:val="20"/>
          <w:lang w:val="en-US"/>
        </w:rPr>
        <w:t>IV</w:t>
      </w:r>
      <w:r w:rsidR="00210C19" w:rsidRPr="00210C19">
        <w:rPr>
          <w:rFonts w:ascii="Times New Roman" w:hAnsi="Times New Roman" w:cs="Times New Roman"/>
          <w:sz w:val="20"/>
          <w:szCs w:val="20"/>
        </w:rPr>
        <w:t xml:space="preserve"> степени</w:t>
      </w:r>
      <w:r>
        <w:rPr>
          <w:rFonts w:ascii="Times New Roman" w:hAnsi="Times New Roman" w:cs="Times New Roman"/>
          <w:b/>
          <w:sz w:val="20"/>
          <w:szCs w:val="20"/>
        </w:rPr>
        <w:t xml:space="preserve">, </w:t>
      </w:r>
      <w:r w:rsidR="00210C19" w:rsidRPr="00210C19">
        <w:rPr>
          <w:rFonts w:ascii="Times New Roman" w:hAnsi="Times New Roman" w:cs="Times New Roman"/>
          <w:sz w:val="20"/>
          <w:szCs w:val="20"/>
        </w:rPr>
        <w:t>глубокая глухота</w:t>
      </w:r>
      <w:r>
        <w:rPr>
          <w:rFonts w:ascii="Times New Roman" w:hAnsi="Times New Roman" w:cs="Times New Roman"/>
          <w:b/>
          <w:sz w:val="20"/>
          <w:szCs w:val="20"/>
        </w:rPr>
        <w:t xml:space="preserve">, </w:t>
      </w:r>
      <w:r w:rsidR="00210C19" w:rsidRPr="00210C19">
        <w:rPr>
          <w:rFonts w:ascii="Times New Roman" w:hAnsi="Times New Roman" w:cs="Times New Roman"/>
          <w:sz w:val="20"/>
          <w:szCs w:val="20"/>
        </w:rPr>
        <w:t>дети с нарушением слуха</w:t>
      </w:r>
      <w:r>
        <w:rPr>
          <w:rFonts w:ascii="Times New Roman" w:hAnsi="Times New Roman" w:cs="Times New Roman"/>
          <w:b/>
          <w:sz w:val="20"/>
          <w:szCs w:val="20"/>
        </w:rPr>
        <w:t xml:space="preserve">, </w:t>
      </w:r>
      <w:proofErr w:type="spellStart"/>
      <w:r w:rsidR="00210C19" w:rsidRPr="00210C19">
        <w:rPr>
          <w:rFonts w:ascii="Times New Roman" w:hAnsi="Times New Roman" w:cs="Times New Roman"/>
          <w:sz w:val="20"/>
          <w:szCs w:val="20"/>
        </w:rPr>
        <w:t>кохлеарные</w:t>
      </w:r>
      <w:proofErr w:type="spellEnd"/>
      <w:r w:rsidR="00210C19" w:rsidRPr="00210C19">
        <w:rPr>
          <w:rFonts w:ascii="Times New Roman" w:hAnsi="Times New Roman" w:cs="Times New Roman"/>
          <w:sz w:val="20"/>
          <w:szCs w:val="20"/>
        </w:rPr>
        <w:t xml:space="preserve"> </w:t>
      </w:r>
      <w:r w:rsidR="00210C19" w:rsidRPr="00292D7A">
        <w:rPr>
          <w:rFonts w:ascii="Times New Roman" w:hAnsi="Times New Roman" w:cs="Times New Roman"/>
          <w:sz w:val="20"/>
          <w:szCs w:val="20"/>
        </w:rPr>
        <w:t>имплантаты</w:t>
      </w:r>
      <w:r w:rsidRPr="00292D7A">
        <w:rPr>
          <w:rFonts w:ascii="Times New Roman" w:hAnsi="Times New Roman" w:cs="Times New Roman"/>
          <w:b/>
          <w:sz w:val="20"/>
          <w:szCs w:val="20"/>
        </w:rPr>
        <w:t xml:space="preserve">, </w:t>
      </w:r>
      <w:r w:rsidR="00210C19" w:rsidRPr="00292D7A">
        <w:rPr>
          <w:rFonts w:ascii="Times New Roman" w:hAnsi="Times New Roman" w:cs="Times New Roman"/>
          <w:sz w:val="20"/>
          <w:szCs w:val="20"/>
        </w:rPr>
        <w:t>реабилитация детей с глухотой</w:t>
      </w:r>
      <w:r w:rsidRPr="00292D7A">
        <w:rPr>
          <w:rFonts w:ascii="Times New Roman" w:hAnsi="Times New Roman" w:cs="Times New Roman"/>
          <w:b/>
          <w:sz w:val="20"/>
          <w:szCs w:val="20"/>
        </w:rPr>
        <w:t xml:space="preserve">, </w:t>
      </w:r>
      <w:r w:rsidR="00210C19" w:rsidRPr="00292D7A">
        <w:rPr>
          <w:rFonts w:ascii="Times New Roman" w:hAnsi="Times New Roman" w:cs="Times New Roman"/>
          <w:sz w:val="20"/>
          <w:szCs w:val="20"/>
        </w:rPr>
        <w:t>диагностика нарушений слуха</w:t>
      </w:r>
      <w:r w:rsidRPr="00292D7A">
        <w:rPr>
          <w:rFonts w:ascii="Times New Roman" w:hAnsi="Times New Roman" w:cs="Times New Roman"/>
          <w:b/>
          <w:sz w:val="20"/>
          <w:szCs w:val="20"/>
        </w:rPr>
        <w:t xml:space="preserve">, </w:t>
      </w:r>
      <w:r w:rsidR="00210C19" w:rsidRPr="00292D7A">
        <w:rPr>
          <w:rFonts w:ascii="Times New Roman" w:hAnsi="Times New Roman" w:cs="Times New Roman"/>
          <w:sz w:val="20"/>
          <w:szCs w:val="20"/>
        </w:rPr>
        <w:t>коррекционные методы</w:t>
      </w:r>
      <w:r w:rsidRPr="00292D7A">
        <w:rPr>
          <w:rFonts w:ascii="Times New Roman" w:hAnsi="Times New Roman" w:cs="Times New Roman"/>
          <w:b/>
          <w:sz w:val="20"/>
          <w:szCs w:val="20"/>
        </w:rPr>
        <w:t xml:space="preserve">, </w:t>
      </w:r>
      <w:r w:rsidR="00210C19" w:rsidRPr="00292D7A">
        <w:rPr>
          <w:rFonts w:ascii="Times New Roman" w:hAnsi="Times New Roman" w:cs="Times New Roman"/>
          <w:sz w:val="20"/>
          <w:szCs w:val="20"/>
        </w:rPr>
        <w:t>социальная адаптация</w:t>
      </w:r>
      <w:r w:rsidRPr="00292D7A">
        <w:rPr>
          <w:rFonts w:ascii="Times New Roman" w:hAnsi="Times New Roman" w:cs="Times New Roman"/>
          <w:b/>
          <w:sz w:val="20"/>
          <w:szCs w:val="20"/>
        </w:rPr>
        <w:t xml:space="preserve">, </w:t>
      </w:r>
      <w:r w:rsidR="00210C19" w:rsidRPr="00292D7A">
        <w:rPr>
          <w:rFonts w:ascii="Times New Roman" w:hAnsi="Times New Roman" w:cs="Times New Roman"/>
          <w:sz w:val="20"/>
          <w:szCs w:val="20"/>
        </w:rPr>
        <w:t>развитие речи</w:t>
      </w:r>
      <w:r w:rsidRPr="00292D7A">
        <w:rPr>
          <w:rFonts w:ascii="Times New Roman" w:hAnsi="Times New Roman" w:cs="Times New Roman"/>
          <w:b/>
          <w:sz w:val="20"/>
          <w:szCs w:val="20"/>
        </w:rPr>
        <w:t xml:space="preserve">, </w:t>
      </w:r>
      <w:r w:rsidR="00210C19" w:rsidRPr="00292D7A">
        <w:rPr>
          <w:rFonts w:ascii="Times New Roman" w:hAnsi="Times New Roman" w:cs="Times New Roman"/>
          <w:sz w:val="20"/>
          <w:szCs w:val="20"/>
        </w:rPr>
        <w:t>слуховые протезы</w:t>
      </w:r>
      <w:r w:rsidRPr="00292D7A">
        <w:rPr>
          <w:rFonts w:ascii="Times New Roman" w:hAnsi="Times New Roman" w:cs="Times New Roman"/>
          <w:sz w:val="20"/>
          <w:szCs w:val="20"/>
        </w:rPr>
        <w:t>.</w:t>
      </w:r>
    </w:p>
    <w:p w:rsidR="00292D7A" w:rsidRPr="00292D7A" w:rsidRDefault="00292D7A" w:rsidP="0083231E">
      <w:pPr>
        <w:shd w:val="clear" w:color="auto" w:fill="FFFFFF"/>
        <w:spacing w:after="0" w:line="240" w:lineRule="auto"/>
        <w:ind w:left="-360" w:firstLine="720"/>
        <w:rPr>
          <w:rFonts w:ascii="Times New Roman" w:hAnsi="Times New Roman" w:cs="Times New Roman"/>
          <w:color w:val="0563C1" w:themeColor="hyperlink"/>
          <w:sz w:val="20"/>
          <w:szCs w:val="20"/>
        </w:rPr>
      </w:pPr>
      <w:r w:rsidRPr="00292D7A">
        <w:rPr>
          <w:rFonts w:ascii="Times New Roman" w:hAnsi="Times New Roman" w:cs="Times New Roman"/>
          <w:color w:val="000000"/>
          <w:sz w:val="20"/>
          <w:szCs w:val="20"/>
        </w:rPr>
        <w:fldChar w:fldCharType="begin"/>
      </w:r>
      <w:r w:rsidRPr="00292D7A">
        <w:rPr>
          <w:rFonts w:ascii="Times New Roman" w:hAnsi="Times New Roman" w:cs="Times New Roman"/>
          <w:color w:val="000000"/>
          <w:sz w:val="20"/>
          <w:szCs w:val="20"/>
        </w:rPr>
        <w:instrText xml:space="preserve"> HYPERLINK "https://translate.yandex.ru/translator/%D0%A0%D1%83%D1%81%D1%81%D0%BA%D0%B8%D0%B9-%D0%90%D0%BD%D0%B3%D0%BB%D0%B8%D0%B9%D1%81%D0%BA%D0%B8%D0%B9" \t "_blank" </w:instrText>
      </w:r>
      <w:r w:rsidRPr="00292D7A">
        <w:rPr>
          <w:rFonts w:ascii="Times New Roman" w:hAnsi="Times New Roman" w:cs="Times New Roman"/>
          <w:color w:val="000000"/>
          <w:sz w:val="20"/>
          <w:szCs w:val="20"/>
        </w:rPr>
        <w:fldChar w:fldCharType="separate"/>
      </w:r>
    </w:p>
    <w:p w:rsidR="00292D7A" w:rsidRPr="00292D7A" w:rsidRDefault="00292D7A" w:rsidP="0083231E">
      <w:pPr>
        <w:shd w:val="clear" w:color="auto" w:fill="FFFFFF"/>
        <w:spacing w:after="0" w:line="240" w:lineRule="auto"/>
        <w:ind w:firstLine="720"/>
        <w:rPr>
          <w:rFonts w:ascii="Times New Roman" w:hAnsi="Times New Roman" w:cs="Times New Roman"/>
          <w:sz w:val="20"/>
          <w:szCs w:val="20"/>
          <w:lang w:val="en-US"/>
        </w:rPr>
      </w:pPr>
      <w:r w:rsidRPr="00292D7A">
        <w:rPr>
          <w:rFonts w:ascii="Times New Roman" w:hAnsi="Times New Roman" w:cs="Times New Roman"/>
          <w:b/>
          <w:sz w:val="20"/>
          <w:szCs w:val="20"/>
          <w:lang w:val="en-US"/>
        </w:rPr>
        <w:t>Keywords:</w:t>
      </w:r>
      <w:r>
        <w:rPr>
          <w:rFonts w:ascii="Times New Roman" w:hAnsi="Times New Roman" w:cs="Times New Roman"/>
          <w:sz w:val="20"/>
          <w:szCs w:val="20"/>
          <w:lang w:val="en-US"/>
        </w:rPr>
        <w:t xml:space="preserve"> grade IV</w:t>
      </w:r>
      <w:r w:rsidRPr="00292D7A">
        <w:rPr>
          <w:rFonts w:ascii="Times New Roman" w:hAnsi="Times New Roman" w:cs="Times New Roman"/>
          <w:sz w:val="20"/>
          <w:szCs w:val="20"/>
          <w:lang w:val="en-US"/>
        </w:rPr>
        <w:t xml:space="preserve"> hearing impairment, profound deafness, children with hearing impairment, cochlear implants, rehabilitation of children with deafness, diagnosis of hearing disorders, corrective methods, social adaptation, speech development, hearing prostheses.</w:t>
      </w:r>
    </w:p>
    <w:p w:rsidR="00292D7A" w:rsidRPr="00292D7A" w:rsidRDefault="00292D7A" w:rsidP="0083231E">
      <w:pPr>
        <w:shd w:val="clear" w:color="auto" w:fill="FFFFFF"/>
        <w:spacing w:before="100" w:beforeAutospacing="1" w:after="150" w:line="240" w:lineRule="auto"/>
        <w:ind w:left="-360" w:firstLine="720"/>
        <w:rPr>
          <w:rFonts w:ascii="Times New Roman" w:hAnsi="Times New Roman" w:cs="Times New Roman"/>
          <w:color w:val="0000FF"/>
          <w:sz w:val="20"/>
          <w:szCs w:val="20"/>
          <w:lang w:val="en-US"/>
        </w:rPr>
      </w:pPr>
    </w:p>
    <w:p w:rsidR="00696AB7" w:rsidRPr="0083231E" w:rsidRDefault="00292D7A" w:rsidP="0083231E">
      <w:pPr>
        <w:spacing w:after="0" w:line="360" w:lineRule="auto"/>
        <w:ind w:firstLine="720"/>
        <w:jc w:val="both"/>
        <w:rPr>
          <w:rFonts w:ascii="Times New Roman" w:hAnsi="Times New Roman" w:cs="Times New Roman"/>
          <w:b/>
          <w:i/>
          <w:sz w:val="20"/>
          <w:szCs w:val="20"/>
        </w:rPr>
      </w:pPr>
      <w:r w:rsidRPr="00292D7A">
        <w:rPr>
          <w:rFonts w:ascii="Times New Roman" w:hAnsi="Times New Roman" w:cs="Times New Roman"/>
          <w:color w:val="000000"/>
          <w:sz w:val="20"/>
          <w:szCs w:val="20"/>
        </w:rPr>
        <w:fldChar w:fldCharType="end"/>
      </w:r>
      <w:r w:rsidR="00696AB7" w:rsidRPr="0083231E">
        <w:rPr>
          <w:rFonts w:ascii="Times New Roman" w:hAnsi="Times New Roman" w:cs="Times New Roman"/>
          <w:b/>
          <w:i/>
          <w:sz w:val="20"/>
          <w:szCs w:val="20"/>
        </w:rPr>
        <w:t>Классификация нарушений</w:t>
      </w:r>
      <w:r w:rsidR="00696AB7" w:rsidRPr="0083231E">
        <w:rPr>
          <w:rFonts w:ascii="Times New Roman" w:hAnsi="Times New Roman" w:cs="Times New Roman"/>
          <w:b/>
          <w:i/>
          <w:sz w:val="20"/>
          <w:szCs w:val="20"/>
        </w:rPr>
        <w:t xml:space="preserve"> слуха и особенности нарушения </w:t>
      </w:r>
      <w:r w:rsidR="00696AB7" w:rsidRPr="0083231E">
        <w:rPr>
          <w:rFonts w:ascii="Times New Roman" w:hAnsi="Times New Roman" w:cs="Times New Roman"/>
          <w:sz w:val="20"/>
          <w:szCs w:val="20"/>
          <w:lang w:val="en-US"/>
        </w:rPr>
        <w:t>IV</w:t>
      </w:r>
      <w:r w:rsidR="00696AB7" w:rsidRPr="0083231E">
        <w:rPr>
          <w:rFonts w:ascii="Times New Roman" w:hAnsi="Times New Roman" w:cs="Times New Roman"/>
          <w:b/>
          <w:i/>
          <w:sz w:val="20"/>
          <w:szCs w:val="20"/>
        </w:rPr>
        <w:t xml:space="preserve"> степени</w:t>
      </w:r>
    </w:p>
    <w:p w:rsidR="00696AB7" w:rsidRPr="0083231E" w:rsidRDefault="00696AB7" w:rsidP="0083231E">
      <w:pPr>
        <w:spacing w:after="0" w:line="360" w:lineRule="auto"/>
        <w:ind w:firstLine="720"/>
        <w:jc w:val="both"/>
        <w:rPr>
          <w:rFonts w:ascii="Times New Roman" w:hAnsi="Times New Roman" w:cs="Times New Roman"/>
          <w:sz w:val="20"/>
          <w:szCs w:val="20"/>
        </w:rPr>
      </w:pPr>
    </w:p>
    <w:p w:rsidR="00696AB7" w:rsidRPr="0083231E" w:rsidRDefault="00696AB7" w:rsidP="0083231E">
      <w:p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Нарушения слуха классифицируют по сте</w:t>
      </w:r>
      <w:r w:rsidRPr="0083231E">
        <w:rPr>
          <w:rFonts w:ascii="Times New Roman" w:hAnsi="Times New Roman" w:cs="Times New Roman"/>
          <w:sz w:val="20"/>
          <w:szCs w:val="20"/>
        </w:rPr>
        <w:t>пени снижения слуховой функции:</w:t>
      </w:r>
    </w:p>
    <w:p w:rsidR="00696AB7" w:rsidRPr="0083231E" w:rsidRDefault="00696AB7" w:rsidP="0083231E">
      <w:p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 Легкая степень</w:t>
      </w:r>
      <w:r w:rsidRPr="0083231E">
        <w:rPr>
          <w:rFonts w:ascii="Times New Roman" w:hAnsi="Times New Roman" w:cs="Times New Roman"/>
          <w:sz w:val="20"/>
          <w:szCs w:val="20"/>
        </w:rPr>
        <w:t xml:space="preserve"> (до 40 дБ)</w:t>
      </w:r>
    </w:p>
    <w:p w:rsidR="00696AB7" w:rsidRPr="0083231E" w:rsidRDefault="00696AB7" w:rsidP="0083231E">
      <w:p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 Средняя степень</w:t>
      </w:r>
      <w:r w:rsidRPr="0083231E">
        <w:rPr>
          <w:rFonts w:ascii="Times New Roman" w:hAnsi="Times New Roman" w:cs="Times New Roman"/>
          <w:sz w:val="20"/>
          <w:szCs w:val="20"/>
        </w:rPr>
        <w:t xml:space="preserve"> (41–55 дБ)</w:t>
      </w:r>
    </w:p>
    <w:p w:rsidR="00696AB7" w:rsidRPr="0083231E" w:rsidRDefault="00696AB7" w:rsidP="0083231E">
      <w:p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 Тяжелая степень</w:t>
      </w:r>
      <w:r w:rsidRPr="0083231E">
        <w:rPr>
          <w:rFonts w:ascii="Times New Roman" w:hAnsi="Times New Roman" w:cs="Times New Roman"/>
          <w:sz w:val="20"/>
          <w:szCs w:val="20"/>
        </w:rPr>
        <w:t xml:space="preserve"> (56–70 дБ)</w:t>
      </w:r>
    </w:p>
    <w:p w:rsidR="00696AB7" w:rsidRPr="0083231E" w:rsidRDefault="00696AB7" w:rsidP="0083231E">
      <w:p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 Очень тяжелая степень</w:t>
      </w:r>
      <w:r w:rsidRPr="0083231E">
        <w:rPr>
          <w:rFonts w:ascii="Times New Roman" w:hAnsi="Times New Roman" w:cs="Times New Roman"/>
          <w:sz w:val="20"/>
          <w:szCs w:val="20"/>
        </w:rPr>
        <w:t xml:space="preserve"> (71–90 дБ)</w:t>
      </w:r>
    </w:p>
    <w:p w:rsidR="00696AB7" w:rsidRPr="0083231E" w:rsidRDefault="00696AB7" w:rsidP="0083231E">
      <w:p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 Глубокая (тотальная) глухота</w:t>
      </w:r>
      <w:r w:rsidRPr="0083231E">
        <w:rPr>
          <w:rFonts w:ascii="Times New Roman" w:hAnsi="Times New Roman" w:cs="Times New Roman"/>
          <w:sz w:val="20"/>
          <w:szCs w:val="20"/>
        </w:rPr>
        <w:t xml:space="preserve"> — более 90 дБ, в </w:t>
      </w:r>
      <w:r w:rsidRPr="0083231E">
        <w:rPr>
          <w:rFonts w:ascii="Times New Roman" w:hAnsi="Times New Roman" w:cs="Times New Roman"/>
          <w:sz w:val="20"/>
          <w:szCs w:val="20"/>
        </w:rPr>
        <w:t xml:space="preserve">том числе нарушение </w:t>
      </w:r>
      <w:r w:rsidRPr="0083231E">
        <w:rPr>
          <w:rFonts w:ascii="Times New Roman" w:hAnsi="Times New Roman" w:cs="Times New Roman"/>
          <w:sz w:val="20"/>
          <w:szCs w:val="20"/>
          <w:lang w:val="en-US"/>
        </w:rPr>
        <w:t>IV</w:t>
      </w:r>
      <w:r w:rsidRPr="0083231E">
        <w:rPr>
          <w:rFonts w:ascii="Times New Roman" w:hAnsi="Times New Roman" w:cs="Times New Roman"/>
          <w:sz w:val="20"/>
          <w:szCs w:val="20"/>
        </w:rPr>
        <w:t xml:space="preserve"> степени.</w:t>
      </w:r>
    </w:p>
    <w:p w:rsidR="00696AB7" w:rsidRPr="0083231E" w:rsidRDefault="00696AB7" w:rsidP="0083231E">
      <w:p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 xml:space="preserve">Нарушение слуха </w:t>
      </w:r>
      <w:r w:rsidRPr="0083231E">
        <w:rPr>
          <w:rFonts w:ascii="Times New Roman" w:hAnsi="Times New Roman" w:cs="Times New Roman"/>
          <w:sz w:val="20"/>
          <w:szCs w:val="20"/>
          <w:lang w:val="en-US"/>
        </w:rPr>
        <w:t>IV</w:t>
      </w:r>
      <w:r w:rsidRPr="0083231E">
        <w:rPr>
          <w:rFonts w:ascii="Times New Roman" w:hAnsi="Times New Roman" w:cs="Times New Roman"/>
          <w:sz w:val="20"/>
          <w:szCs w:val="20"/>
        </w:rPr>
        <w:t xml:space="preserve"> степени характеризуется полной или практически полной невозможностью восприятия звуков без технических средств. Для таких детей характерна полная или почти полная потеря слуха, </w:t>
      </w:r>
      <w:r w:rsidRPr="0083231E">
        <w:rPr>
          <w:rFonts w:ascii="Times New Roman" w:hAnsi="Times New Roman" w:cs="Times New Roman"/>
          <w:sz w:val="20"/>
          <w:szCs w:val="20"/>
        </w:rPr>
        <w:lastRenderedPageBreak/>
        <w:t>что делает их практически глухими. В этом случае слуховое восприятие практически отсутствует, и ребенок не способен воспринимать звуки окружающего мира посредством обычных слуховых органов.</w:t>
      </w:r>
    </w:p>
    <w:p w:rsidR="00696AB7" w:rsidRPr="0083231E" w:rsidRDefault="00696AB7" w:rsidP="0083231E">
      <w:pPr>
        <w:spacing w:after="0" w:line="360" w:lineRule="auto"/>
        <w:ind w:firstLine="720"/>
        <w:jc w:val="both"/>
        <w:rPr>
          <w:rFonts w:ascii="Times New Roman" w:hAnsi="Times New Roman" w:cs="Times New Roman"/>
          <w:sz w:val="20"/>
          <w:szCs w:val="20"/>
        </w:rPr>
      </w:pPr>
    </w:p>
    <w:p w:rsidR="00696AB7" w:rsidRPr="0083231E" w:rsidRDefault="00696AB7" w:rsidP="0083231E">
      <w:pPr>
        <w:spacing w:after="0" w:line="360" w:lineRule="auto"/>
        <w:ind w:firstLine="720"/>
        <w:jc w:val="both"/>
        <w:rPr>
          <w:rFonts w:ascii="Times New Roman" w:hAnsi="Times New Roman" w:cs="Times New Roman"/>
          <w:b/>
          <w:i/>
          <w:sz w:val="20"/>
          <w:szCs w:val="20"/>
        </w:rPr>
      </w:pPr>
      <w:r w:rsidRPr="0083231E">
        <w:rPr>
          <w:rFonts w:ascii="Times New Roman" w:hAnsi="Times New Roman" w:cs="Times New Roman"/>
          <w:b/>
          <w:i/>
          <w:sz w:val="20"/>
          <w:szCs w:val="20"/>
        </w:rPr>
        <w:t xml:space="preserve">Причины нарушения слуха </w:t>
      </w:r>
      <w:r w:rsidRPr="0083231E">
        <w:rPr>
          <w:rFonts w:ascii="Times New Roman" w:hAnsi="Times New Roman" w:cs="Times New Roman"/>
          <w:sz w:val="20"/>
          <w:szCs w:val="20"/>
          <w:lang w:val="en-US"/>
        </w:rPr>
        <w:t>IV</w:t>
      </w:r>
      <w:r w:rsidRPr="0083231E">
        <w:rPr>
          <w:rFonts w:ascii="Times New Roman" w:hAnsi="Times New Roman" w:cs="Times New Roman"/>
          <w:b/>
          <w:i/>
          <w:sz w:val="20"/>
          <w:szCs w:val="20"/>
        </w:rPr>
        <w:t xml:space="preserve"> степени у детей</w:t>
      </w:r>
    </w:p>
    <w:p w:rsidR="00696AB7" w:rsidRPr="0083231E" w:rsidRDefault="00696AB7" w:rsidP="0083231E">
      <w:pPr>
        <w:spacing w:after="0" w:line="360" w:lineRule="auto"/>
        <w:ind w:firstLine="720"/>
        <w:jc w:val="both"/>
        <w:rPr>
          <w:rFonts w:ascii="Times New Roman" w:hAnsi="Times New Roman" w:cs="Times New Roman"/>
          <w:sz w:val="20"/>
          <w:szCs w:val="20"/>
        </w:rPr>
      </w:pPr>
    </w:p>
    <w:p w:rsidR="00696AB7" w:rsidRPr="0083231E" w:rsidRDefault="00696AB7" w:rsidP="0083231E">
      <w:p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Причины глубокой глухоты у детей многообразны и могут быть связаны с врожденн</w:t>
      </w:r>
      <w:r w:rsidRPr="0083231E">
        <w:rPr>
          <w:rFonts w:ascii="Times New Roman" w:hAnsi="Times New Roman" w:cs="Times New Roman"/>
          <w:sz w:val="20"/>
          <w:szCs w:val="20"/>
        </w:rPr>
        <w:t>ыми и приобретенными факторами.</w:t>
      </w:r>
    </w:p>
    <w:p w:rsidR="00696AB7" w:rsidRPr="0083231E" w:rsidRDefault="00696AB7" w:rsidP="0083231E">
      <w:p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Врожденные причины:</w:t>
      </w:r>
    </w:p>
    <w:p w:rsidR="00696AB7" w:rsidRPr="0083231E" w:rsidRDefault="00696AB7" w:rsidP="0083231E">
      <w:pPr>
        <w:pStyle w:val="a6"/>
        <w:numPr>
          <w:ilvl w:val="0"/>
          <w:numId w:val="3"/>
        </w:num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Генетические нарушения (например, синдромы Уильямса, Дауна, аутосомно-рецессивные формы глухоты)</w:t>
      </w:r>
    </w:p>
    <w:p w:rsidR="00696AB7" w:rsidRPr="0083231E" w:rsidRDefault="00696AB7" w:rsidP="0083231E">
      <w:pPr>
        <w:pStyle w:val="a6"/>
        <w:numPr>
          <w:ilvl w:val="0"/>
          <w:numId w:val="3"/>
        </w:num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 xml:space="preserve">Внутриутробные инфекции (краснуха, </w:t>
      </w:r>
      <w:proofErr w:type="spellStart"/>
      <w:r w:rsidRPr="0083231E">
        <w:rPr>
          <w:rFonts w:ascii="Times New Roman" w:hAnsi="Times New Roman" w:cs="Times New Roman"/>
          <w:sz w:val="20"/>
          <w:szCs w:val="20"/>
        </w:rPr>
        <w:t>цитомегаловирус</w:t>
      </w:r>
      <w:proofErr w:type="spellEnd"/>
      <w:r w:rsidRPr="0083231E">
        <w:rPr>
          <w:rFonts w:ascii="Times New Roman" w:hAnsi="Times New Roman" w:cs="Times New Roman"/>
          <w:sz w:val="20"/>
          <w:szCs w:val="20"/>
        </w:rPr>
        <w:t>, сифилис)</w:t>
      </w:r>
    </w:p>
    <w:p w:rsidR="00696AB7" w:rsidRPr="0083231E" w:rsidRDefault="00696AB7" w:rsidP="0083231E">
      <w:pPr>
        <w:pStyle w:val="a6"/>
        <w:numPr>
          <w:ilvl w:val="0"/>
          <w:numId w:val="3"/>
        </w:num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Генетические мутации, вызывающие несовместимость развития структур уха или слухового анализатора</w:t>
      </w:r>
    </w:p>
    <w:p w:rsidR="00696AB7" w:rsidRPr="0083231E" w:rsidRDefault="00696AB7" w:rsidP="0083231E">
      <w:pPr>
        <w:pStyle w:val="a6"/>
        <w:numPr>
          <w:ilvl w:val="0"/>
          <w:numId w:val="3"/>
        </w:num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Аномалии развития уха и слухового анализатора</w:t>
      </w:r>
    </w:p>
    <w:p w:rsidR="00696AB7" w:rsidRPr="0083231E" w:rsidRDefault="00696AB7" w:rsidP="0083231E">
      <w:p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Приобретенные причины:</w:t>
      </w:r>
    </w:p>
    <w:p w:rsidR="00696AB7" w:rsidRPr="0083231E" w:rsidRDefault="00696AB7" w:rsidP="0083231E">
      <w:pPr>
        <w:pStyle w:val="a6"/>
        <w:numPr>
          <w:ilvl w:val="0"/>
          <w:numId w:val="4"/>
        </w:num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Вирусные инфекции в раннем детстве (например, менингит, краснуха)</w:t>
      </w:r>
    </w:p>
    <w:p w:rsidR="00696AB7" w:rsidRPr="0083231E" w:rsidRDefault="00696AB7" w:rsidP="0083231E">
      <w:pPr>
        <w:pStyle w:val="a6"/>
        <w:numPr>
          <w:ilvl w:val="0"/>
          <w:numId w:val="4"/>
        </w:num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Травмы головы, черепно-мозговые повреждения</w:t>
      </w:r>
    </w:p>
    <w:p w:rsidR="00696AB7" w:rsidRPr="0083231E" w:rsidRDefault="00696AB7" w:rsidP="0083231E">
      <w:pPr>
        <w:pStyle w:val="a6"/>
        <w:numPr>
          <w:ilvl w:val="0"/>
          <w:numId w:val="4"/>
        </w:num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Отравления токсинами, лекарственными препаратами</w:t>
      </w:r>
    </w:p>
    <w:p w:rsidR="00696AB7" w:rsidRPr="0083231E" w:rsidRDefault="00696AB7" w:rsidP="0083231E">
      <w:pPr>
        <w:pStyle w:val="a6"/>
        <w:numPr>
          <w:ilvl w:val="0"/>
          <w:numId w:val="4"/>
        </w:num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Воздействие сильных шумов</w:t>
      </w:r>
    </w:p>
    <w:p w:rsidR="00696AB7" w:rsidRPr="0083231E" w:rsidRDefault="00696AB7" w:rsidP="0083231E">
      <w:pPr>
        <w:pStyle w:val="a6"/>
        <w:numPr>
          <w:ilvl w:val="0"/>
          <w:numId w:val="4"/>
        </w:num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Осложнения после хирургических вмешательств или других медицинских процедур</w:t>
      </w:r>
    </w:p>
    <w:p w:rsidR="00696AB7" w:rsidRPr="0083231E" w:rsidRDefault="00696AB7" w:rsidP="0083231E">
      <w:p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Д</w:t>
      </w:r>
      <w:r w:rsidRPr="0083231E">
        <w:rPr>
          <w:rFonts w:ascii="Times New Roman" w:hAnsi="Times New Roman" w:cs="Times New Roman"/>
          <w:sz w:val="20"/>
          <w:szCs w:val="20"/>
        </w:rPr>
        <w:t xml:space="preserve">ля детей с нарушением слуха </w:t>
      </w:r>
      <w:r w:rsidRPr="0083231E">
        <w:rPr>
          <w:rFonts w:ascii="Times New Roman" w:hAnsi="Times New Roman" w:cs="Times New Roman"/>
          <w:sz w:val="20"/>
          <w:szCs w:val="20"/>
          <w:lang w:val="en-US"/>
        </w:rPr>
        <w:t>IV</w:t>
      </w:r>
      <w:r w:rsidRPr="0083231E">
        <w:rPr>
          <w:rFonts w:ascii="Times New Roman" w:hAnsi="Times New Roman" w:cs="Times New Roman"/>
          <w:sz w:val="20"/>
          <w:szCs w:val="20"/>
        </w:rPr>
        <w:t xml:space="preserve"> степени характерна необходимость использования специальных средств для коррекции, таких как </w:t>
      </w:r>
      <w:proofErr w:type="spellStart"/>
      <w:r w:rsidRPr="0083231E">
        <w:rPr>
          <w:rFonts w:ascii="Times New Roman" w:hAnsi="Times New Roman" w:cs="Times New Roman"/>
          <w:sz w:val="20"/>
          <w:szCs w:val="20"/>
        </w:rPr>
        <w:t>кохлеарные</w:t>
      </w:r>
      <w:proofErr w:type="spellEnd"/>
      <w:r w:rsidRPr="0083231E">
        <w:rPr>
          <w:rFonts w:ascii="Times New Roman" w:hAnsi="Times New Roman" w:cs="Times New Roman"/>
          <w:sz w:val="20"/>
          <w:szCs w:val="20"/>
        </w:rPr>
        <w:t xml:space="preserve"> имплантаты или другие протезы.</w:t>
      </w:r>
    </w:p>
    <w:p w:rsidR="00696AB7" w:rsidRPr="0083231E" w:rsidRDefault="00696AB7" w:rsidP="0083231E">
      <w:pPr>
        <w:spacing w:after="0" w:line="360" w:lineRule="auto"/>
        <w:ind w:firstLine="720"/>
        <w:jc w:val="both"/>
        <w:rPr>
          <w:rFonts w:ascii="Times New Roman" w:hAnsi="Times New Roman" w:cs="Times New Roman"/>
          <w:sz w:val="20"/>
          <w:szCs w:val="20"/>
        </w:rPr>
      </w:pPr>
    </w:p>
    <w:p w:rsidR="00696AB7" w:rsidRPr="0083231E" w:rsidRDefault="00696AB7" w:rsidP="0083231E">
      <w:pPr>
        <w:spacing w:after="0" w:line="360" w:lineRule="auto"/>
        <w:ind w:firstLine="720"/>
        <w:jc w:val="both"/>
        <w:rPr>
          <w:rFonts w:ascii="Times New Roman" w:hAnsi="Times New Roman" w:cs="Times New Roman"/>
          <w:b/>
          <w:i/>
          <w:sz w:val="20"/>
          <w:szCs w:val="20"/>
        </w:rPr>
      </w:pPr>
      <w:r w:rsidRPr="0083231E">
        <w:rPr>
          <w:rFonts w:ascii="Times New Roman" w:hAnsi="Times New Roman" w:cs="Times New Roman"/>
          <w:b/>
          <w:i/>
          <w:sz w:val="20"/>
          <w:szCs w:val="20"/>
        </w:rPr>
        <w:t>Особенности слухового в</w:t>
      </w:r>
      <w:r w:rsidRPr="0083231E">
        <w:rPr>
          <w:rFonts w:ascii="Times New Roman" w:hAnsi="Times New Roman" w:cs="Times New Roman"/>
          <w:b/>
          <w:i/>
          <w:sz w:val="20"/>
          <w:szCs w:val="20"/>
        </w:rPr>
        <w:t xml:space="preserve">осприятия у детей с нарушением </w:t>
      </w:r>
      <w:r w:rsidRPr="0083231E">
        <w:rPr>
          <w:rFonts w:ascii="Times New Roman" w:hAnsi="Times New Roman" w:cs="Times New Roman"/>
          <w:b/>
          <w:i/>
          <w:sz w:val="20"/>
          <w:szCs w:val="20"/>
          <w:lang w:val="en-US"/>
        </w:rPr>
        <w:t>IV</w:t>
      </w:r>
      <w:r w:rsidRPr="0083231E">
        <w:rPr>
          <w:rFonts w:ascii="Times New Roman" w:hAnsi="Times New Roman" w:cs="Times New Roman"/>
          <w:b/>
          <w:i/>
          <w:sz w:val="20"/>
          <w:szCs w:val="20"/>
        </w:rPr>
        <w:t xml:space="preserve"> степени</w:t>
      </w:r>
    </w:p>
    <w:p w:rsidR="00696AB7" w:rsidRPr="0083231E" w:rsidRDefault="00696AB7" w:rsidP="0083231E">
      <w:pPr>
        <w:spacing w:after="0" w:line="360" w:lineRule="auto"/>
        <w:ind w:firstLine="720"/>
        <w:jc w:val="both"/>
        <w:rPr>
          <w:rFonts w:ascii="Times New Roman" w:hAnsi="Times New Roman" w:cs="Times New Roman"/>
          <w:sz w:val="20"/>
          <w:szCs w:val="20"/>
        </w:rPr>
      </w:pPr>
    </w:p>
    <w:p w:rsidR="00696AB7" w:rsidRPr="0083231E" w:rsidRDefault="00696AB7" w:rsidP="0083231E">
      <w:p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При глубокой глухоте у ребенка отсутствует возможность восприятия звуков и звуковых сигналов, что значительно затрудняет развитие речи, коммуникации и социальную адаптацию.</w:t>
      </w:r>
    </w:p>
    <w:p w:rsidR="00696AB7" w:rsidRPr="0083231E" w:rsidRDefault="00696AB7" w:rsidP="0083231E">
      <w:p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Особенности:</w:t>
      </w:r>
    </w:p>
    <w:p w:rsidR="00696AB7" w:rsidRPr="0083231E" w:rsidRDefault="00696AB7" w:rsidP="0083231E">
      <w:p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 отсутствие слухового восприятия</w:t>
      </w:r>
      <w:r w:rsidRPr="0083231E">
        <w:rPr>
          <w:rFonts w:ascii="Times New Roman" w:hAnsi="Times New Roman" w:cs="Times New Roman"/>
          <w:sz w:val="20"/>
          <w:szCs w:val="20"/>
        </w:rPr>
        <w:t>: ребенок не реагирует на звуки, голосовые обращения, звуковые сигналы.</w:t>
      </w:r>
    </w:p>
    <w:p w:rsidR="00696AB7" w:rsidRPr="0083231E" w:rsidRDefault="00696AB7" w:rsidP="0083231E">
      <w:p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 задержка речевого развития</w:t>
      </w:r>
      <w:r w:rsidRPr="0083231E">
        <w:rPr>
          <w:rFonts w:ascii="Times New Roman" w:hAnsi="Times New Roman" w:cs="Times New Roman"/>
          <w:sz w:val="20"/>
          <w:szCs w:val="20"/>
        </w:rPr>
        <w:t>: при отсутствии коррекции речь у таких детей развивается очень медленно или вообще отсутствует.</w:t>
      </w:r>
    </w:p>
    <w:p w:rsidR="00696AB7" w:rsidRPr="0083231E" w:rsidRDefault="00696AB7" w:rsidP="0083231E">
      <w:p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 о</w:t>
      </w:r>
      <w:r w:rsidRPr="0083231E">
        <w:rPr>
          <w:rFonts w:ascii="Times New Roman" w:hAnsi="Times New Roman" w:cs="Times New Roman"/>
          <w:sz w:val="20"/>
          <w:szCs w:val="20"/>
        </w:rPr>
        <w:t>тс</w:t>
      </w:r>
      <w:r w:rsidRPr="0083231E">
        <w:rPr>
          <w:rFonts w:ascii="Times New Roman" w:hAnsi="Times New Roman" w:cs="Times New Roman"/>
          <w:sz w:val="20"/>
          <w:szCs w:val="20"/>
        </w:rPr>
        <w:t>тавание в когнитивном развитии</w:t>
      </w:r>
      <w:r w:rsidRPr="0083231E">
        <w:rPr>
          <w:rFonts w:ascii="Times New Roman" w:hAnsi="Times New Roman" w:cs="Times New Roman"/>
          <w:sz w:val="20"/>
          <w:szCs w:val="20"/>
        </w:rPr>
        <w:t>: из-за недостатка звуковой информации возможны трудности в обучении и познавательном развитии.</w:t>
      </w:r>
    </w:p>
    <w:p w:rsidR="00696AB7" w:rsidRPr="0083231E" w:rsidRDefault="00696AB7" w:rsidP="0083231E">
      <w:p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 социальная изоляция</w:t>
      </w:r>
      <w:r w:rsidRPr="0083231E">
        <w:rPr>
          <w:rFonts w:ascii="Times New Roman" w:hAnsi="Times New Roman" w:cs="Times New Roman"/>
          <w:sz w:val="20"/>
          <w:szCs w:val="20"/>
        </w:rPr>
        <w:t>: невозможность общения приводит к социальной изоляц</w:t>
      </w:r>
      <w:r w:rsidRPr="0083231E">
        <w:rPr>
          <w:rFonts w:ascii="Times New Roman" w:hAnsi="Times New Roman" w:cs="Times New Roman"/>
          <w:sz w:val="20"/>
          <w:szCs w:val="20"/>
        </w:rPr>
        <w:t>ии и психологическим проблемам.</w:t>
      </w:r>
    </w:p>
    <w:p w:rsidR="00696AB7" w:rsidRPr="0083231E" w:rsidRDefault="00696AB7" w:rsidP="0083231E">
      <w:p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Несмотря на полное отсутствие слухового</w:t>
      </w:r>
      <w:r w:rsidRPr="0083231E">
        <w:rPr>
          <w:rFonts w:ascii="Times New Roman" w:hAnsi="Times New Roman" w:cs="Times New Roman"/>
          <w:sz w:val="20"/>
          <w:szCs w:val="20"/>
        </w:rPr>
        <w:t xml:space="preserve"> восприятия, дети с нарушением </w:t>
      </w:r>
      <w:r w:rsidRPr="0083231E">
        <w:rPr>
          <w:rFonts w:ascii="Times New Roman" w:hAnsi="Times New Roman" w:cs="Times New Roman"/>
          <w:sz w:val="20"/>
          <w:szCs w:val="20"/>
          <w:lang w:val="en-US"/>
        </w:rPr>
        <w:t>IV</w:t>
      </w:r>
      <w:r w:rsidRPr="0083231E">
        <w:rPr>
          <w:rFonts w:ascii="Times New Roman" w:hAnsi="Times New Roman" w:cs="Times New Roman"/>
          <w:sz w:val="20"/>
          <w:szCs w:val="20"/>
        </w:rPr>
        <w:t xml:space="preserve"> степени могут обладать некоторыми тактильными, визуальными и другими способами восприятия окружающего мира. Использование тактильных и визуальных методов обучения становится для них основным.</w:t>
      </w:r>
    </w:p>
    <w:p w:rsidR="00696AB7" w:rsidRPr="0083231E" w:rsidRDefault="00696AB7" w:rsidP="0083231E">
      <w:pPr>
        <w:spacing w:after="0" w:line="360" w:lineRule="auto"/>
        <w:ind w:firstLine="720"/>
        <w:jc w:val="both"/>
        <w:rPr>
          <w:rFonts w:ascii="Times New Roman" w:hAnsi="Times New Roman" w:cs="Times New Roman"/>
          <w:sz w:val="20"/>
          <w:szCs w:val="20"/>
        </w:rPr>
      </w:pPr>
    </w:p>
    <w:p w:rsidR="00696AB7" w:rsidRPr="0083231E" w:rsidRDefault="00696AB7" w:rsidP="0083231E">
      <w:pPr>
        <w:spacing w:after="0" w:line="360" w:lineRule="auto"/>
        <w:ind w:firstLine="720"/>
        <w:jc w:val="both"/>
        <w:rPr>
          <w:rFonts w:ascii="Times New Roman" w:hAnsi="Times New Roman" w:cs="Times New Roman"/>
          <w:b/>
          <w:i/>
          <w:sz w:val="20"/>
          <w:szCs w:val="20"/>
        </w:rPr>
      </w:pPr>
      <w:r w:rsidRPr="0083231E">
        <w:rPr>
          <w:rFonts w:ascii="Times New Roman" w:hAnsi="Times New Roman" w:cs="Times New Roman"/>
          <w:b/>
          <w:i/>
          <w:sz w:val="20"/>
          <w:szCs w:val="20"/>
        </w:rPr>
        <w:t xml:space="preserve">Диагностика нарушений слуха </w:t>
      </w:r>
      <w:r w:rsidRPr="0083231E">
        <w:rPr>
          <w:rFonts w:ascii="Times New Roman" w:hAnsi="Times New Roman" w:cs="Times New Roman"/>
          <w:b/>
          <w:i/>
          <w:sz w:val="20"/>
          <w:szCs w:val="20"/>
          <w:lang w:val="en-US"/>
        </w:rPr>
        <w:t>IV</w:t>
      </w:r>
      <w:r w:rsidRPr="0083231E">
        <w:rPr>
          <w:rFonts w:ascii="Times New Roman" w:hAnsi="Times New Roman" w:cs="Times New Roman"/>
          <w:b/>
          <w:i/>
          <w:sz w:val="20"/>
          <w:szCs w:val="20"/>
        </w:rPr>
        <w:t xml:space="preserve"> степени</w:t>
      </w:r>
    </w:p>
    <w:p w:rsidR="00696AB7" w:rsidRPr="0083231E" w:rsidRDefault="00696AB7" w:rsidP="0083231E">
      <w:pPr>
        <w:spacing w:after="0" w:line="360" w:lineRule="auto"/>
        <w:ind w:firstLine="720"/>
        <w:jc w:val="both"/>
        <w:rPr>
          <w:rFonts w:ascii="Times New Roman" w:hAnsi="Times New Roman" w:cs="Times New Roman"/>
          <w:sz w:val="20"/>
          <w:szCs w:val="20"/>
        </w:rPr>
      </w:pPr>
    </w:p>
    <w:p w:rsidR="00696AB7" w:rsidRPr="0083231E" w:rsidRDefault="00696AB7" w:rsidP="0083231E">
      <w:p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lastRenderedPageBreak/>
        <w:t>Ранняя диагностика крайне важна для своевременного начала реабилитационных мер</w:t>
      </w:r>
      <w:r w:rsidRPr="0083231E">
        <w:rPr>
          <w:rFonts w:ascii="Times New Roman" w:hAnsi="Times New Roman" w:cs="Times New Roman"/>
          <w:sz w:val="20"/>
          <w:szCs w:val="20"/>
        </w:rPr>
        <w:t>оприятий. Диагностика включает:</w:t>
      </w:r>
    </w:p>
    <w:p w:rsidR="00696AB7" w:rsidRPr="0083231E" w:rsidRDefault="00696AB7" w:rsidP="0083231E">
      <w:p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 xml:space="preserve">- </w:t>
      </w:r>
      <w:r w:rsidRPr="0083231E">
        <w:rPr>
          <w:rFonts w:ascii="Times New Roman" w:hAnsi="Times New Roman" w:cs="Times New Roman"/>
          <w:sz w:val="20"/>
          <w:szCs w:val="20"/>
        </w:rPr>
        <w:t>О</w:t>
      </w:r>
      <w:r w:rsidRPr="0083231E">
        <w:rPr>
          <w:rFonts w:ascii="Times New Roman" w:hAnsi="Times New Roman" w:cs="Times New Roman"/>
          <w:sz w:val="20"/>
          <w:szCs w:val="20"/>
        </w:rPr>
        <w:t>бъективные методы исследования</w:t>
      </w:r>
      <w:r w:rsidRPr="0083231E">
        <w:rPr>
          <w:rFonts w:ascii="Times New Roman" w:hAnsi="Times New Roman" w:cs="Times New Roman"/>
          <w:sz w:val="20"/>
          <w:szCs w:val="20"/>
        </w:rPr>
        <w:t xml:space="preserve">: аудиометрия, </w:t>
      </w:r>
      <w:proofErr w:type="spellStart"/>
      <w:r w:rsidRPr="0083231E">
        <w:rPr>
          <w:rFonts w:ascii="Times New Roman" w:hAnsi="Times New Roman" w:cs="Times New Roman"/>
          <w:sz w:val="20"/>
          <w:szCs w:val="20"/>
        </w:rPr>
        <w:t>импедансометрия</w:t>
      </w:r>
      <w:proofErr w:type="spellEnd"/>
      <w:r w:rsidRPr="0083231E">
        <w:rPr>
          <w:rFonts w:ascii="Times New Roman" w:hAnsi="Times New Roman" w:cs="Times New Roman"/>
          <w:sz w:val="20"/>
          <w:szCs w:val="20"/>
        </w:rPr>
        <w:t xml:space="preserve">, акустическая эмиссия, </w:t>
      </w:r>
      <w:proofErr w:type="spellStart"/>
      <w:r w:rsidRPr="0083231E">
        <w:rPr>
          <w:rFonts w:ascii="Times New Roman" w:hAnsi="Times New Roman" w:cs="Times New Roman"/>
          <w:sz w:val="20"/>
          <w:szCs w:val="20"/>
        </w:rPr>
        <w:t>otoacoustic</w:t>
      </w:r>
      <w:proofErr w:type="spellEnd"/>
      <w:r w:rsidRPr="0083231E">
        <w:rPr>
          <w:rFonts w:ascii="Times New Roman" w:hAnsi="Times New Roman" w:cs="Times New Roman"/>
          <w:sz w:val="20"/>
          <w:szCs w:val="20"/>
        </w:rPr>
        <w:t xml:space="preserve"> </w:t>
      </w:r>
      <w:proofErr w:type="spellStart"/>
      <w:r w:rsidRPr="0083231E">
        <w:rPr>
          <w:rFonts w:ascii="Times New Roman" w:hAnsi="Times New Roman" w:cs="Times New Roman"/>
          <w:sz w:val="20"/>
          <w:szCs w:val="20"/>
        </w:rPr>
        <w:t>emissions</w:t>
      </w:r>
      <w:proofErr w:type="spellEnd"/>
      <w:r w:rsidRPr="0083231E">
        <w:rPr>
          <w:rFonts w:ascii="Times New Roman" w:hAnsi="Times New Roman" w:cs="Times New Roman"/>
          <w:sz w:val="20"/>
          <w:szCs w:val="20"/>
        </w:rPr>
        <w:t>.</w:t>
      </w:r>
    </w:p>
    <w:p w:rsidR="00696AB7" w:rsidRPr="0083231E" w:rsidRDefault="00696AB7" w:rsidP="0083231E">
      <w:p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 xml:space="preserve">- </w:t>
      </w:r>
      <w:r w:rsidRPr="0083231E">
        <w:rPr>
          <w:rFonts w:ascii="Times New Roman" w:hAnsi="Times New Roman" w:cs="Times New Roman"/>
          <w:sz w:val="20"/>
          <w:szCs w:val="20"/>
        </w:rPr>
        <w:t>Проведение</w:t>
      </w:r>
      <w:r w:rsidRPr="0083231E">
        <w:rPr>
          <w:rFonts w:ascii="Times New Roman" w:hAnsi="Times New Roman" w:cs="Times New Roman"/>
          <w:sz w:val="20"/>
          <w:szCs w:val="20"/>
        </w:rPr>
        <w:t xml:space="preserve"> </w:t>
      </w:r>
      <w:proofErr w:type="spellStart"/>
      <w:r w:rsidRPr="0083231E">
        <w:rPr>
          <w:rFonts w:ascii="Times New Roman" w:hAnsi="Times New Roman" w:cs="Times New Roman"/>
          <w:sz w:val="20"/>
          <w:szCs w:val="20"/>
        </w:rPr>
        <w:t>аудиологического</w:t>
      </w:r>
      <w:proofErr w:type="spellEnd"/>
      <w:r w:rsidRPr="0083231E">
        <w:rPr>
          <w:rFonts w:ascii="Times New Roman" w:hAnsi="Times New Roman" w:cs="Times New Roman"/>
          <w:sz w:val="20"/>
          <w:szCs w:val="20"/>
        </w:rPr>
        <w:t xml:space="preserve"> обследования</w:t>
      </w:r>
      <w:r w:rsidRPr="0083231E">
        <w:rPr>
          <w:rFonts w:ascii="Times New Roman" w:hAnsi="Times New Roman" w:cs="Times New Roman"/>
          <w:sz w:val="20"/>
          <w:szCs w:val="20"/>
        </w:rPr>
        <w:t xml:space="preserve"> у новорожденных и малышей для выявления степени глухоты.</w:t>
      </w:r>
    </w:p>
    <w:p w:rsidR="00696AB7" w:rsidRPr="0083231E" w:rsidRDefault="00696AB7" w:rsidP="0083231E">
      <w:p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 Генетическое исследование</w:t>
      </w:r>
      <w:r w:rsidRPr="0083231E">
        <w:rPr>
          <w:rFonts w:ascii="Times New Roman" w:hAnsi="Times New Roman" w:cs="Times New Roman"/>
          <w:sz w:val="20"/>
          <w:szCs w:val="20"/>
        </w:rPr>
        <w:t xml:space="preserve"> — при наличии наследственных факторов.</w:t>
      </w:r>
    </w:p>
    <w:p w:rsidR="00696AB7" w:rsidRPr="0083231E" w:rsidRDefault="00696AB7" w:rsidP="0083231E">
      <w:p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 Медицинский осмотр</w:t>
      </w:r>
      <w:r w:rsidRPr="0083231E">
        <w:rPr>
          <w:rFonts w:ascii="Times New Roman" w:hAnsi="Times New Roman" w:cs="Times New Roman"/>
          <w:sz w:val="20"/>
          <w:szCs w:val="20"/>
        </w:rPr>
        <w:t>: исключение или выявление причин органического повреждения</w:t>
      </w:r>
      <w:r w:rsidRPr="0083231E">
        <w:rPr>
          <w:rFonts w:ascii="Times New Roman" w:hAnsi="Times New Roman" w:cs="Times New Roman"/>
          <w:sz w:val="20"/>
          <w:szCs w:val="20"/>
        </w:rPr>
        <w:t xml:space="preserve"> уха или слухового анализатора.</w:t>
      </w:r>
    </w:p>
    <w:p w:rsidR="00696AB7" w:rsidRPr="0083231E" w:rsidRDefault="00696AB7" w:rsidP="0083231E">
      <w:p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 xml:space="preserve">Для детей с предполагаемой глубокой глухотой рекомендуется проведение более сложных исследований, включая электроэнцефалографию и </w:t>
      </w:r>
      <w:proofErr w:type="spellStart"/>
      <w:r w:rsidRPr="0083231E">
        <w:rPr>
          <w:rFonts w:ascii="Times New Roman" w:hAnsi="Times New Roman" w:cs="Times New Roman"/>
          <w:sz w:val="20"/>
          <w:szCs w:val="20"/>
        </w:rPr>
        <w:t>визуализационные</w:t>
      </w:r>
      <w:proofErr w:type="spellEnd"/>
      <w:r w:rsidRPr="0083231E">
        <w:rPr>
          <w:rFonts w:ascii="Times New Roman" w:hAnsi="Times New Roman" w:cs="Times New Roman"/>
          <w:sz w:val="20"/>
          <w:szCs w:val="20"/>
        </w:rPr>
        <w:t xml:space="preserve"> методы (МРТ, КТ).</w:t>
      </w:r>
    </w:p>
    <w:p w:rsidR="00696AB7" w:rsidRPr="0083231E" w:rsidRDefault="00696AB7" w:rsidP="0083231E">
      <w:pPr>
        <w:spacing w:after="0" w:line="360" w:lineRule="auto"/>
        <w:ind w:firstLine="720"/>
        <w:jc w:val="both"/>
        <w:rPr>
          <w:rFonts w:ascii="Times New Roman" w:hAnsi="Times New Roman" w:cs="Times New Roman"/>
          <w:sz w:val="20"/>
          <w:szCs w:val="20"/>
        </w:rPr>
      </w:pPr>
    </w:p>
    <w:p w:rsidR="00696AB7" w:rsidRPr="0083231E" w:rsidRDefault="00696AB7" w:rsidP="0083231E">
      <w:pPr>
        <w:spacing w:after="0" w:line="360" w:lineRule="auto"/>
        <w:ind w:firstLine="720"/>
        <w:jc w:val="both"/>
        <w:rPr>
          <w:rFonts w:ascii="Times New Roman" w:hAnsi="Times New Roman" w:cs="Times New Roman"/>
          <w:b/>
          <w:i/>
          <w:sz w:val="20"/>
          <w:szCs w:val="20"/>
        </w:rPr>
      </w:pPr>
      <w:r w:rsidRPr="0083231E">
        <w:rPr>
          <w:rFonts w:ascii="Times New Roman" w:hAnsi="Times New Roman" w:cs="Times New Roman"/>
          <w:b/>
          <w:i/>
          <w:sz w:val="20"/>
          <w:szCs w:val="20"/>
        </w:rPr>
        <w:t>Методы коррекции и реабили</w:t>
      </w:r>
      <w:r w:rsidRPr="0083231E">
        <w:rPr>
          <w:rFonts w:ascii="Times New Roman" w:hAnsi="Times New Roman" w:cs="Times New Roman"/>
          <w:b/>
          <w:i/>
          <w:sz w:val="20"/>
          <w:szCs w:val="20"/>
        </w:rPr>
        <w:t xml:space="preserve">тации детей с нарушением слуха </w:t>
      </w:r>
      <w:r w:rsidRPr="0083231E">
        <w:rPr>
          <w:rFonts w:ascii="Times New Roman" w:hAnsi="Times New Roman" w:cs="Times New Roman"/>
          <w:b/>
          <w:i/>
          <w:sz w:val="20"/>
          <w:szCs w:val="20"/>
          <w:lang w:val="en-US"/>
        </w:rPr>
        <w:t>IV</w:t>
      </w:r>
      <w:r w:rsidRPr="0083231E">
        <w:rPr>
          <w:rFonts w:ascii="Times New Roman" w:hAnsi="Times New Roman" w:cs="Times New Roman"/>
          <w:b/>
          <w:i/>
          <w:sz w:val="20"/>
          <w:szCs w:val="20"/>
        </w:rPr>
        <w:t xml:space="preserve"> степени</w:t>
      </w:r>
    </w:p>
    <w:p w:rsidR="00696AB7" w:rsidRPr="0083231E" w:rsidRDefault="00696AB7" w:rsidP="0083231E">
      <w:pPr>
        <w:spacing w:after="0" w:line="360" w:lineRule="auto"/>
        <w:ind w:firstLine="720"/>
        <w:jc w:val="both"/>
        <w:rPr>
          <w:rFonts w:ascii="Times New Roman" w:hAnsi="Times New Roman" w:cs="Times New Roman"/>
          <w:sz w:val="20"/>
          <w:szCs w:val="20"/>
        </w:rPr>
      </w:pPr>
    </w:p>
    <w:p w:rsidR="00696AB7" w:rsidRPr="0083231E" w:rsidRDefault="00696AB7" w:rsidP="0083231E">
      <w:p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Так как слуховое восприятие практически от</w:t>
      </w:r>
      <w:r w:rsidRPr="0083231E">
        <w:rPr>
          <w:rFonts w:ascii="Times New Roman" w:hAnsi="Times New Roman" w:cs="Times New Roman"/>
          <w:sz w:val="20"/>
          <w:szCs w:val="20"/>
        </w:rPr>
        <w:t xml:space="preserve">сутствует у детей с нарушением </w:t>
      </w:r>
      <w:r w:rsidRPr="0083231E">
        <w:rPr>
          <w:rFonts w:ascii="Times New Roman" w:hAnsi="Times New Roman" w:cs="Times New Roman"/>
          <w:sz w:val="20"/>
          <w:szCs w:val="20"/>
          <w:lang w:val="en-US"/>
        </w:rPr>
        <w:t>IV</w:t>
      </w:r>
      <w:r w:rsidRPr="0083231E">
        <w:rPr>
          <w:rFonts w:ascii="Times New Roman" w:hAnsi="Times New Roman" w:cs="Times New Roman"/>
          <w:sz w:val="20"/>
          <w:szCs w:val="20"/>
        </w:rPr>
        <w:t xml:space="preserve"> степени, основными направлениями реабилитации являются:</w:t>
      </w:r>
    </w:p>
    <w:p w:rsidR="00696AB7" w:rsidRPr="0083231E" w:rsidRDefault="00696AB7" w:rsidP="0083231E">
      <w:p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1. Ис</w:t>
      </w:r>
      <w:r w:rsidRPr="0083231E">
        <w:rPr>
          <w:rFonts w:ascii="Times New Roman" w:hAnsi="Times New Roman" w:cs="Times New Roman"/>
          <w:sz w:val="20"/>
          <w:szCs w:val="20"/>
        </w:rPr>
        <w:t>пользование технических средств:</w:t>
      </w:r>
    </w:p>
    <w:p w:rsidR="00696AB7" w:rsidRPr="0083231E" w:rsidRDefault="00696AB7" w:rsidP="0083231E">
      <w:pPr>
        <w:spacing w:after="0" w:line="360" w:lineRule="auto"/>
        <w:ind w:firstLine="720"/>
        <w:jc w:val="both"/>
        <w:rPr>
          <w:rFonts w:ascii="Times New Roman" w:hAnsi="Times New Roman" w:cs="Times New Roman"/>
          <w:sz w:val="20"/>
          <w:szCs w:val="20"/>
        </w:rPr>
      </w:pPr>
    </w:p>
    <w:p w:rsidR="00696AB7" w:rsidRPr="0083231E" w:rsidRDefault="00696AB7" w:rsidP="0083231E">
      <w:p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 xml:space="preserve">- </w:t>
      </w:r>
      <w:proofErr w:type="spellStart"/>
      <w:r w:rsidRPr="0083231E">
        <w:rPr>
          <w:rFonts w:ascii="Times New Roman" w:hAnsi="Times New Roman" w:cs="Times New Roman"/>
          <w:sz w:val="20"/>
          <w:szCs w:val="20"/>
        </w:rPr>
        <w:t>Кохлеарные</w:t>
      </w:r>
      <w:proofErr w:type="spellEnd"/>
      <w:r w:rsidRPr="0083231E">
        <w:rPr>
          <w:rFonts w:ascii="Times New Roman" w:hAnsi="Times New Roman" w:cs="Times New Roman"/>
          <w:sz w:val="20"/>
          <w:szCs w:val="20"/>
        </w:rPr>
        <w:t xml:space="preserve"> имплантаты</w:t>
      </w:r>
      <w:r w:rsidRPr="0083231E">
        <w:rPr>
          <w:rFonts w:ascii="Times New Roman" w:hAnsi="Times New Roman" w:cs="Times New Roman"/>
          <w:sz w:val="20"/>
          <w:szCs w:val="20"/>
        </w:rPr>
        <w:t xml:space="preserve"> — наиболее эффективное средство для восстановления слуха у детей с глубокой глухотой. Они позволяют преобразовывать звуковые волны в электрические сигналы, стимулируя слуховые нервы.</w:t>
      </w:r>
    </w:p>
    <w:p w:rsidR="00696AB7" w:rsidRPr="0083231E" w:rsidRDefault="00696AB7" w:rsidP="0083231E">
      <w:p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Преимущества:</w:t>
      </w:r>
      <w:r w:rsidRPr="0083231E">
        <w:rPr>
          <w:rFonts w:ascii="Times New Roman" w:hAnsi="Times New Roman" w:cs="Times New Roman"/>
          <w:sz w:val="20"/>
          <w:szCs w:val="20"/>
        </w:rPr>
        <w:t xml:space="preserve"> позволяют детям воспринимать звуки, развивать речь, улучшать коммуникацию.</w:t>
      </w:r>
    </w:p>
    <w:p w:rsidR="00696AB7" w:rsidRPr="0083231E" w:rsidRDefault="00696AB7" w:rsidP="0083231E">
      <w:p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Требования:</w:t>
      </w:r>
      <w:r w:rsidRPr="0083231E">
        <w:rPr>
          <w:rFonts w:ascii="Times New Roman" w:hAnsi="Times New Roman" w:cs="Times New Roman"/>
          <w:sz w:val="20"/>
          <w:szCs w:val="20"/>
        </w:rPr>
        <w:t xml:space="preserve"> раннее внедрение (до 3–4 лет) для максимальной эффективности.</w:t>
      </w:r>
    </w:p>
    <w:p w:rsidR="00696AB7" w:rsidRPr="0083231E" w:rsidRDefault="00696AB7" w:rsidP="0083231E">
      <w:p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2. Визуальные</w:t>
      </w:r>
      <w:r w:rsidRPr="0083231E">
        <w:rPr>
          <w:rFonts w:ascii="Times New Roman" w:hAnsi="Times New Roman" w:cs="Times New Roman"/>
          <w:sz w:val="20"/>
          <w:szCs w:val="20"/>
        </w:rPr>
        <w:t xml:space="preserve"> и тактильные методы обучения:</w:t>
      </w:r>
    </w:p>
    <w:p w:rsidR="00696AB7" w:rsidRPr="0083231E" w:rsidRDefault="00696AB7" w:rsidP="0083231E">
      <w:p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 Обучение с помощью жестового языка.</w:t>
      </w:r>
    </w:p>
    <w:p w:rsidR="00696AB7" w:rsidRPr="0083231E" w:rsidRDefault="00696AB7" w:rsidP="0083231E">
      <w:p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 Использование тактильных методов обучения.</w:t>
      </w:r>
    </w:p>
    <w:p w:rsidR="00696AB7" w:rsidRPr="0083231E" w:rsidRDefault="00696AB7" w:rsidP="0083231E">
      <w:p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 Визуальные подсказки, мимика, жесты.</w:t>
      </w:r>
    </w:p>
    <w:p w:rsidR="00696AB7" w:rsidRPr="0083231E" w:rsidRDefault="00696AB7" w:rsidP="0083231E">
      <w:p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3. Логопедическая работа:</w:t>
      </w:r>
    </w:p>
    <w:p w:rsidR="00696AB7" w:rsidRPr="0083231E" w:rsidRDefault="00696AB7" w:rsidP="0083231E">
      <w:p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 Развитие речи через визуальный контакт, использование жестов, мимики.</w:t>
      </w:r>
    </w:p>
    <w:p w:rsidR="00696AB7" w:rsidRPr="0083231E" w:rsidRDefault="00696AB7" w:rsidP="0083231E">
      <w:p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 Обучение чтен</w:t>
      </w:r>
      <w:r w:rsidRPr="0083231E">
        <w:rPr>
          <w:rFonts w:ascii="Times New Roman" w:hAnsi="Times New Roman" w:cs="Times New Roman"/>
          <w:sz w:val="20"/>
          <w:szCs w:val="20"/>
        </w:rPr>
        <w:t>ию по губам, если это возможно.</w:t>
      </w:r>
    </w:p>
    <w:p w:rsidR="00696AB7" w:rsidRPr="0083231E" w:rsidRDefault="00696AB7" w:rsidP="0083231E">
      <w:p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4. Социальна</w:t>
      </w:r>
      <w:r w:rsidRPr="0083231E">
        <w:rPr>
          <w:rFonts w:ascii="Times New Roman" w:hAnsi="Times New Roman" w:cs="Times New Roman"/>
          <w:sz w:val="20"/>
          <w:szCs w:val="20"/>
        </w:rPr>
        <w:t>я и психологическая поддержка:</w:t>
      </w:r>
    </w:p>
    <w:p w:rsidR="00696AB7" w:rsidRPr="0083231E" w:rsidRDefault="00696AB7" w:rsidP="0083231E">
      <w:p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 Работа с психологами для адаптации ребенка.</w:t>
      </w:r>
    </w:p>
    <w:p w:rsidR="00696AB7" w:rsidRPr="0083231E" w:rsidRDefault="00696AB7" w:rsidP="0083231E">
      <w:p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 Вовлечение семьи и педаго</w:t>
      </w:r>
      <w:r w:rsidRPr="0083231E">
        <w:rPr>
          <w:rFonts w:ascii="Times New Roman" w:hAnsi="Times New Roman" w:cs="Times New Roman"/>
          <w:sz w:val="20"/>
          <w:szCs w:val="20"/>
        </w:rPr>
        <w:t>гов в реабилитационный процесс.</w:t>
      </w:r>
    </w:p>
    <w:p w:rsidR="00696AB7" w:rsidRPr="0083231E" w:rsidRDefault="00696AB7" w:rsidP="0083231E">
      <w:p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5. Образоват</w:t>
      </w:r>
      <w:r w:rsidRPr="0083231E">
        <w:rPr>
          <w:rFonts w:ascii="Times New Roman" w:hAnsi="Times New Roman" w:cs="Times New Roman"/>
          <w:sz w:val="20"/>
          <w:szCs w:val="20"/>
        </w:rPr>
        <w:t>ельные программы и интеграция:</w:t>
      </w:r>
    </w:p>
    <w:p w:rsidR="00696AB7" w:rsidRPr="0083231E" w:rsidRDefault="00696AB7" w:rsidP="0083231E">
      <w:p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 Создание специальных образовательных условий.</w:t>
      </w:r>
    </w:p>
    <w:p w:rsidR="00696AB7" w:rsidRPr="0083231E" w:rsidRDefault="00696AB7" w:rsidP="0083231E">
      <w:p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 xml:space="preserve">- Инклюзивное обучение при помощи </w:t>
      </w:r>
      <w:proofErr w:type="spellStart"/>
      <w:r w:rsidRPr="0083231E">
        <w:rPr>
          <w:rFonts w:ascii="Times New Roman" w:hAnsi="Times New Roman" w:cs="Times New Roman"/>
          <w:sz w:val="20"/>
          <w:szCs w:val="20"/>
        </w:rPr>
        <w:t>ассистивных</w:t>
      </w:r>
      <w:proofErr w:type="spellEnd"/>
      <w:r w:rsidRPr="0083231E">
        <w:rPr>
          <w:rFonts w:ascii="Times New Roman" w:hAnsi="Times New Roman" w:cs="Times New Roman"/>
          <w:sz w:val="20"/>
          <w:szCs w:val="20"/>
        </w:rPr>
        <w:t xml:space="preserve"> технологий.</w:t>
      </w:r>
    </w:p>
    <w:p w:rsidR="00696AB7" w:rsidRPr="0083231E" w:rsidRDefault="00696AB7" w:rsidP="0083231E">
      <w:pPr>
        <w:spacing w:after="0" w:line="360" w:lineRule="auto"/>
        <w:ind w:firstLine="720"/>
        <w:jc w:val="both"/>
        <w:rPr>
          <w:rFonts w:ascii="Times New Roman" w:hAnsi="Times New Roman" w:cs="Times New Roman"/>
          <w:sz w:val="20"/>
          <w:szCs w:val="20"/>
        </w:rPr>
      </w:pPr>
    </w:p>
    <w:p w:rsidR="00696AB7" w:rsidRPr="0083231E" w:rsidRDefault="0083231E" w:rsidP="0083231E">
      <w:pPr>
        <w:spacing w:after="0" w:line="360" w:lineRule="auto"/>
        <w:ind w:firstLine="720"/>
        <w:jc w:val="both"/>
        <w:rPr>
          <w:rFonts w:ascii="Times New Roman" w:hAnsi="Times New Roman" w:cs="Times New Roman"/>
          <w:b/>
          <w:i/>
          <w:sz w:val="20"/>
          <w:szCs w:val="20"/>
        </w:rPr>
      </w:pPr>
      <w:r w:rsidRPr="0083231E">
        <w:rPr>
          <w:rFonts w:ascii="Times New Roman" w:hAnsi="Times New Roman" w:cs="Times New Roman"/>
          <w:b/>
          <w:i/>
          <w:sz w:val="20"/>
          <w:szCs w:val="20"/>
        </w:rPr>
        <w:t xml:space="preserve"> Перспективы и вывод</w:t>
      </w:r>
      <w:r w:rsidR="00696AB7" w:rsidRPr="0083231E">
        <w:rPr>
          <w:rFonts w:ascii="Times New Roman" w:hAnsi="Times New Roman" w:cs="Times New Roman"/>
          <w:b/>
          <w:i/>
          <w:sz w:val="20"/>
          <w:szCs w:val="20"/>
        </w:rPr>
        <w:t>ы</w:t>
      </w:r>
    </w:p>
    <w:p w:rsidR="00696AB7" w:rsidRPr="0083231E" w:rsidRDefault="00696AB7" w:rsidP="0083231E">
      <w:pPr>
        <w:spacing w:after="0" w:line="360" w:lineRule="auto"/>
        <w:ind w:firstLine="720"/>
        <w:jc w:val="both"/>
        <w:rPr>
          <w:rFonts w:ascii="Times New Roman" w:hAnsi="Times New Roman" w:cs="Times New Roman"/>
          <w:sz w:val="20"/>
          <w:szCs w:val="20"/>
        </w:rPr>
      </w:pPr>
    </w:p>
    <w:p w:rsidR="00696AB7" w:rsidRPr="0083231E" w:rsidRDefault="00696AB7" w:rsidP="0083231E">
      <w:p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Несмотря на современные достижения в области протезирования и реабили</w:t>
      </w:r>
      <w:r w:rsidR="0083231E" w:rsidRPr="0083231E">
        <w:rPr>
          <w:rFonts w:ascii="Times New Roman" w:hAnsi="Times New Roman" w:cs="Times New Roman"/>
          <w:sz w:val="20"/>
          <w:szCs w:val="20"/>
        </w:rPr>
        <w:t xml:space="preserve">тации, дети с нарушением слуха </w:t>
      </w:r>
      <w:r w:rsidR="0083231E" w:rsidRPr="0083231E">
        <w:rPr>
          <w:rFonts w:ascii="Times New Roman" w:hAnsi="Times New Roman" w:cs="Times New Roman"/>
          <w:sz w:val="20"/>
          <w:szCs w:val="20"/>
          <w:lang w:val="en-US"/>
        </w:rPr>
        <w:t>IV</w:t>
      </w:r>
      <w:r w:rsidRPr="0083231E">
        <w:rPr>
          <w:rFonts w:ascii="Times New Roman" w:hAnsi="Times New Roman" w:cs="Times New Roman"/>
          <w:sz w:val="20"/>
          <w:szCs w:val="20"/>
        </w:rPr>
        <w:t xml:space="preserve"> степен</w:t>
      </w:r>
      <w:r w:rsidR="0083231E" w:rsidRPr="0083231E">
        <w:rPr>
          <w:rFonts w:ascii="Times New Roman" w:hAnsi="Times New Roman" w:cs="Times New Roman"/>
          <w:sz w:val="20"/>
          <w:szCs w:val="20"/>
        </w:rPr>
        <w:t>и сталкиваются с рядом проблем:</w:t>
      </w:r>
    </w:p>
    <w:p w:rsidR="00696AB7" w:rsidRPr="0083231E" w:rsidRDefault="0083231E" w:rsidP="0083231E">
      <w:p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 xml:space="preserve">- </w:t>
      </w:r>
      <w:r w:rsidR="00696AB7" w:rsidRPr="0083231E">
        <w:rPr>
          <w:rFonts w:ascii="Times New Roman" w:hAnsi="Times New Roman" w:cs="Times New Roman"/>
          <w:sz w:val="20"/>
          <w:szCs w:val="20"/>
        </w:rPr>
        <w:t>Ранняя диагн</w:t>
      </w:r>
      <w:r w:rsidRPr="0083231E">
        <w:rPr>
          <w:rFonts w:ascii="Times New Roman" w:hAnsi="Times New Roman" w:cs="Times New Roman"/>
          <w:sz w:val="20"/>
          <w:szCs w:val="20"/>
        </w:rPr>
        <w:t>остика и внедрение имплантатов</w:t>
      </w:r>
      <w:r w:rsidR="00696AB7" w:rsidRPr="0083231E">
        <w:rPr>
          <w:rFonts w:ascii="Times New Roman" w:hAnsi="Times New Roman" w:cs="Times New Roman"/>
          <w:sz w:val="20"/>
          <w:szCs w:val="20"/>
        </w:rPr>
        <w:t xml:space="preserve"> — залог успешной реабилитации.</w:t>
      </w:r>
    </w:p>
    <w:p w:rsidR="00696AB7" w:rsidRPr="0083231E" w:rsidRDefault="0083231E" w:rsidP="0083231E">
      <w:p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lastRenderedPageBreak/>
        <w:t>- Д</w:t>
      </w:r>
      <w:r w:rsidR="00696AB7" w:rsidRPr="0083231E">
        <w:rPr>
          <w:rFonts w:ascii="Times New Roman" w:hAnsi="Times New Roman" w:cs="Times New Roman"/>
          <w:sz w:val="20"/>
          <w:szCs w:val="20"/>
        </w:rPr>
        <w:t>оступнос</w:t>
      </w:r>
      <w:r w:rsidRPr="0083231E">
        <w:rPr>
          <w:rFonts w:ascii="Times New Roman" w:hAnsi="Times New Roman" w:cs="Times New Roman"/>
          <w:sz w:val="20"/>
          <w:szCs w:val="20"/>
        </w:rPr>
        <w:t>ть высокотехнологичных средств</w:t>
      </w:r>
      <w:r w:rsidR="00696AB7" w:rsidRPr="0083231E">
        <w:rPr>
          <w:rFonts w:ascii="Times New Roman" w:hAnsi="Times New Roman" w:cs="Times New Roman"/>
          <w:sz w:val="20"/>
          <w:szCs w:val="20"/>
        </w:rPr>
        <w:t>: высокая стоимость и необходимость специализированных специалистов.</w:t>
      </w:r>
    </w:p>
    <w:p w:rsidR="00696AB7" w:rsidRPr="0083231E" w:rsidRDefault="0083231E" w:rsidP="0083231E">
      <w:p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 xml:space="preserve">- </w:t>
      </w:r>
      <w:r w:rsidR="00696AB7" w:rsidRPr="0083231E">
        <w:rPr>
          <w:rFonts w:ascii="Times New Roman" w:hAnsi="Times New Roman" w:cs="Times New Roman"/>
          <w:sz w:val="20"/>
          <w:szCs w:val="20"/>
        </w:rPr>
        <w:t>Обе</w:t>
      </w:r>
      <w:r w:rsidRPr="0083231E">
        <w:rPr>
          <w:rFonts w:ascii="Times New Roman" w:hAnsi="Times New Roman" w:cs="Times New Roman"/>
          <w:sz w:val="20"/>
          <w:szCs w:val="20"/>
        </w:rPr>
        <w:t>спечение комплексной поддержки</w:t>
      </w:r>
      <w:r w:rsidR="00696AB7" w:rsidRPr="0083231E">
        <w:rPr>
          <w:rFonts w:ascii="Times New Roman" w:hAnsi="Times New Roman" w:cs="Times New Roman"/>
          <w:sz w:val="20"/>
          <w:szCs w:val="20"/>
        </w:rPr>
        <w:t>: семья, школа, специалисты.</w:t>
      </w:r>
    </w:p>
    <w:p w:rsidR="00696AB7" w:rsidRPr="0083231E" w:rsidRDefault="0083231E" w:rsidP="0083231E">
      <w:pPr>
        <w:spacing w:after="0" w:line="360" w:lineRule="auto"/>
        <w:ind w:firstLine="720"/>
        <w:jc w:val="both"/>
        <w:rPr>
          <w:rFonts w:ascii="Times New Roman" w:hAnsi="Times New Roman" w:cs="Times New Roman"/>
          <w:sz w:val="20"/>
          <w:szCs w:val="20"/>
        </w:rPr>
      </w:pPr>
      <w:r w:rsidRPr="0083231E">
        <w:rPr>
          <w:rFonts w:ascii="Times New Roman" w:hAnsi="Times New Roman" w:cs="Times New Roman"/>
          <w:sz w:val="20"/>
          <w:szCs w:val="20"/>
        </w:rPr>
        <w:t xml:space="preserve">- </w:t>
      </w:r>
      <w:r w:rsidR="00696AB7" w:rsidRPr="0083231E">
        <w:rPr>
          <w:rFonts w:ascii="Times New Roman" w:hAnsi="Times New Roman" w:cs="Times New Roman"/>
          <w:sz w:val="20"/>
          <w:szCs w:val="20"/>
        </w:rPr>
        <w:t>Обучение комму</w:t>
      </w:r>
      <w:r w:rsidRPr="0083231E">
        <w:rPr>
          <w:rFonts w:ascii="Times New Roman" w:hAnsi="Times New Roman" w:cs="Times New Roman"/>
          <w:sz w:val="20"/>
          <w:szCs w:val="20"/>
        </w:rPr>
        <w:t>никации и социальной адаптации</w:t>
      </w:r>
      <w:r w:rsidR="00696AB7" w:rsidRPr="0083231E">
        <w:rPr>
          <w:rFonts w:ascii="Times New Roman" w:hAnsi="Times New Roman" w:cs="Times New Roman"/>
          <w:sz w:val="20"/>
          <w:szCs w:val="20"/>
        </w:rPr>
        <w:t>: важность раннего внедрения же</w:t>
      </w:r>
      <w:r w:rsidRPr="0083231E">
        <w:rPr>
          <w:rFonts w:ascii="Times New Roman" w:hAnsi="Times New Roman" w:cs="Times New Roman"/>
          <w:sz w:val="20"/>
          <w:szCs w:val="20"/>
        </w:rPr>
        <w:t>стового языка и других методов.</w:t>
      </w:r>
    </w:p>
    <w:p w:rsidR="00696AB7" w:rsidRPr="0083231E" w:rsidRDefault="00696AB7" w:rsidP="0083231E">
      <w:pPr>
        <w:spacing w:after="0" w:line="360" w:lineRule="auto"/>
        <w:ind w:firstLine="720"/>
        <w:jc w:val="both"/>
        <w:rPr>
          <w:rFonts w:ascii="Times New Roman" w:hAnsi="Times New Roman" w:cs="Times New Roman"/>
          <w:sz w:val="20"/>
          <w:szCs w:val="20"/>
        </w:rPr>
      </w:pPr>
    </w:p>
    <w:p w:rsidR="00696AB7" w:rsidRPr="0083231E" w:rsidRDefault="0083231E" w:rsidP="0083231E">
      <w:pPr>
        <w:spacing w:after="0" w:line="360" w:lineRule="auto"/>
        <w:ind w:firstLine="720"/>
        <w:jc w:val="both"/>
        <w:rPr>
          <w:rFonts w:ascii="Times New Roman" w:hAnsi="Times New Roman" w:cs="Times New Roman"/>
          <w:b/>
          <w:i/>
          <w:sz w:val="20"/>
          <w:szCs w:val="20"/>
        </w:rPr>
      </w:pPr>
      <w:r w:rsidRPr="0083231E">
        <w:rPr>
          <w:rFonts w:ascii="Times New Roman" w:hAnsi="Times New Roman" w:cs="Times New Roman"/>
          <w:b/>
          <w:i/>
          <w:sz w:val="20"/>
          <w:szCs w:val="20"/>
        </w:rPr>
        <w:t>З</w:t>
      </w:r>
      <w:r w:rsidR="00696AB7" w:rsidRPr="0083231E">
        <w:rPr>
          <w:rFonts w:ascii="Times New Roman" w:hAnsi="Times New Roman" w:cs="Times New Roman"/>
          <w:b/>
          <w:i/>
          <w:sz w:val="20"/>
          <w:szCs w:val="20"/>
        </w:rPr>
        <w:t>аключение</w:t>
      </w:r>
    </w:p>
    <w:p w:rsidR="00696AB7" w:rsidRPr="0083231E" w:rsidRDefault="00696AB7" w:rsidP="0083231E">
      <w:pPr>
        <w:spacing w:after="0" w:line="360" w:lineRule="auto"/>
        <w:ind w:firstLine="720"/>
        <w:jc w:val="both"/>
        <w:rPr>
          <w:rFonts w:ascii="Times New Roman" w:hAnsi="Times New Roman" w:cs="Times New Roman"/>
          <w:sz w:val="20"/>
          <w:szCs w:val="20"/>
        </w:rPr>
      </w:pPr>
    </w:p>
    <w:p w:rsidR="00292D7A" w:rsidRPr="0083231E" w:rsidRDefault="0083231E" w:rsidP="0083231E">
      <w:pPr>
        <w:spacing w:after="0" w:line="360" w:lineRule="auto"/>
        <w:ind w:firstLine="720"/>
        <w:jc w:val="both"/>
        <w:rPr>
          <w:rStyle w:val="a5"/>
          <w:rFonts w:ascii="Times New Roman" w:hAnsi="Times New Roman" w:cs="Times New Roman"/>
          <w:color w:val="auto"/>
          <w:sz w:val="20"/>
          <w:szCs w:val="20"/>
          <w:u w:val="none"/>
        </w:rPr>
      </w:pPr>
      <w:r w:rsidRPr="0083231E">
        <w:rPr>
          <w:rFonts w:ascii="Times New Roman" w:hAnsi="Times New Roman" w:cs="Times New Roman"/>
          <w:sz w:val="20"/>
          <w:szCs w:val="20"/>
        </w:rPr>
        <w:t xml:space="preserve">Нарушение слуха </w:t>
      </w:r>
      <w:r w:rsidRPr="0083231E">
        <w:rPr>
          <w:rFonts w:ascii="Times New Roman" w:hAnsi="Times New Roman" w:cs="Times New Roman"/>
          <w:sz w:val="20"/>
          <w:szCs w:val="20"/>
          <w:lang w:val="en-US"/>
        </w:rPr>
        <w:t>IV</w:t>
      </w:r>
      <w:r w:rsidR="00696AB7" w:rsidRPr="0083231E">
        <w:rPr>
          <w:rFonts w:ascii="Times New Roman" w:hAnsi="Times New Roman" w:cs="Times New Roman"/>
          <w:sz w:val="20"/>
          <w:szCs w:val="20"/>
        </w:rPr>
        <w:t xml:space="preserve"> степени у детей — это сложная медико-реабилитационная проблема, которая требует своевременной диагностики, комплексных методов коррекции и поддержки. Современные технологии, такие как </w:t>
      </w:r>
      <w:proofErr w:type="spellStart"/>
      <w:r w:rsidR="00696AB7" w:rsidRPr="0083231E">
        <w:rPr>
          <w:rFonts w:ascii="Times New Roman" w:hAnsi="Times New Roman" w:cs="Times New Roman"/>
          <w:sz w:val="20"/>
          <w:szCs w:val="20"/>
        </w:rPr>
        <w:t>кохлеарные</w:t>
      </w:r>
      <w:proofErr w:type="spellEnd"/>
      <w:r w:rsidR="00696AB7" w:rsidRPr="0083231E">
        <w:rPr>
          <w:rFonts w:ascii="Times New Roman" w:hAnsi="Times New Roman" w:cs="Times New Roman"/>
          <w:sz w:val="20"/>
          <w:szCs w:val="20"/>
        </w:rPr>
        <w:t xml:space="preserve"> имплантаты, позволяют значительно улучшить качество жизни таких детей, развивать речь и социальные навыки. Однако успех реабилитации зависит от раннего вмешательства, профессиональной поддержки и активного участия семьи. Обеспечение полноценной социальной интеграции детей с глубокой глухотой — важная задача общества, требующая постоянного совершенствования методов и расширени</w:t>
      </w:r>
      <w:r w:rsidRPr="0083231E">
        <w:rPr>
          <w:rFonts w:ascii="Times New Roman" w:hAnsi="Times New Roman" w:cs="Times New Roman"/>
          <w:sz w:val="20"/>
          <w:szCs w:val="20"/>
        </w:rPr>
        <w:t>я возможностей для таких детей.</w:t>
      </w:r>
      <w:r w:rsidR="00292D7A" w:rsidRPr="0083231E">
        <w:rPr>
          <w:rFonts w:ascii="Times New Roman" w:hAnsi="Times New Roman" w:cs="Times New Roman"/>
          <w:sz w:val="20"/>
          <w:szCs w:val="20"/>
        </w:rPr>
        <w:fldChar w:fldCharType="begin"/>
      </w:r>
      <w:r w:rsidR="00292D7A" w:rsidRPr="0083231E">
        <w:rPr>
          <w:rFonts w:ascii="Times New Roman" w:hAnsi="Times New Roman" w:cs="Times New Roman"/>
          <w:sz w:val="20"/>
          <w:szCs w:val="20"/>
        </w:rPr>
        <w:instrText xml:space="preserve"> </w:instrText>
      </w:r>
      <w:r w:rsidR="00292D7A" w:rsidRPr="0083231E">
        <w:rPr>
          <w:rFonts w:ascii="Times New Roman" w:hAnsi="Times New Roman" w:cs="Times New Roman"/>
          <w:sz w:val="20"/>
          <w:szCs w:val="20"/>
          <w:lang w:val="en-US"/>
        </w:rPr>
        <w:instrText>HYPERLINK</w:instrText>
      </w:r>
      <w:r w:rsidR="00292D7A" w:rsidRPr="0083231E">
        <w:rPr>
          <w:rFonts w:ascii="Times New Roman" w:hAnsi="Times New Roman" w:cs="Times New Roman"/>
          <w:sz w:val="20"/>
          <w:szCs w:val="20"/>
        </w:rPr>
        <w:instrText xml:space="preserve"> "</w:instrText>
      </w:r>
      <w:r w:rsidR="00292D7A" w:rsidRPr="0083231E">
        <w:rPr>
          <w:rFonts w:ascii="Times New Roman" w:hAnsi="Times New Roman" w:cs="Times New Roman"/>
          <w:sz w:val="20"/>
          <w:szCs w:val="20"/>
          <w:lang w:val="en-US"/>
        </w:rPr>
        <w:instrText>https</w:instrText>
      </w:r>
      <w:r w:rsidR="00292D7A" w:rsidRPr="0083231E">
        <w:rPr>
          <w:rFonts w:ascii="Times New Roman" w:hAnsi="Times New Roman" w:cs="Times New Roman"/>
          <w:sz w:val="20"/>
          <w:szCs w:val="20"/>
        </w:rPr>
        <w:instrText>://</w:instrText>
      </w:r>
      <w:r w:rsidR="00292D7A" w:rsidRPr="0083231E">
        <w:rPr>
          <w:rFonts w:ascii="Times New Roman" w:hAnsi="Times New Roman" w:cs="Times New Roman"/>
          <w:sz w:val="20"/>
          <w:szCs w:val="20"/>
          <w:lang w:val="en-US"/>
        </w:rPr>
        <w:instrText>translate</w:instrText>
      </w:r>
      <w:r w:rsidR="00292D7A" w:rsidRPr="0083231E">
        <w:rPr>
          <w:rFonts w:ascii="Times New Roman" w:hAnsi="Times New Roman" w:cs="Times New Roman"/>
          <w:sz w:val="20"/>
          <w:szCs w:val="20"/>
        </w:rPr>
        <w:instrText>.</w:instrText>
      </w:r>
      <w:r w:rsidR="00292D7A" w:rsidRPr="0083231E">
        <w:rPr>
          <w:rFonts w:ascii="Times New Roman" w:hAnsi="Times New Roman" w:cs="Times New Roman"/>
          <w:sz w:val="20"/>
          <w:szCs w:val="20"/>
          <w:lang w:val="en-US"/>
        </w:rPr>
        <w:instrText>yandex</w:instrText>
      </w:r>
      <w:r w:rsidR="00292D7A" w:rsidRPr="0083231E">
        <w:rPr>
          <w:rFonts w:ascii="Times New Roman" w:hAnsi="Times New Roman" w:cs="Times New Roman"/>
          <w:sz w:val="20"/>
          <w:szCs w:val="20"/>
        </w:rPr>
        <w:instrText>.</w:instrText>
      </w:r>
      <w:r w:rsidR="00292D7A" w:rsidRPr="0083231E">
        <w:rPr>
          <w:rFonts w:ascii="Times New Roman" w:hAnsi="Times New Roman" w:cs="Times New Roman"/>
          <w:sz w:val="20"/>
          <w:szCs w:val="20"/>
          <w:lang w:val="en-US"/>
        </w:rPr>
        <w:instrText>ru</w:instrText>
      </w:r>
      <w:r w:rsidR="00292D7A" w:rsidRPr="0083231E">
        <w:rPr>
          <w:rFonts w:ascii="Times New Roman" w:hAnsi="Times New Roman" w:cs="Times New Roman"/>
          <w:sz w:val="20"/>
          <w:szCs w:val="20"/>
        </w:rPr>
        <w:instrText>/</w:instrText>
      </w:r>
      <w:r w:rsidR="00292D7A" w:rsidRPr="0083231E">
        <w:rPr>
          <w:rFonts w:ascii="Times New Roman" w:hAnsi="Times New Roman" w:cs="Times New Roman"/>
          <w:sz w:val="20"/>
          <w:szCs w:val="20"/>
          <w:lang w:val="en-US"/>
        </w:rPr>
        <w:instrText>translator</w:instrText>
      </w:r>
      <w:r w:rsidR="00292D7A" w:rsidRPr="0083231E">
        <w:rPr>
          <w:rFonts w:ascii="Times New Roman" w:hAnsi="Times New Roman" w:cs="Times New Roman"/>
          <w:sz w:val="20"/>
          <w:szCs w:val="20"/>
        </w:rPr>
        <w:instrText>/%</w:instrText>
      </w:r>
      <w:r w:rsidR="00292D7A" w:rsidRPr="0083231E">
        <w:rPr>
          <w:rFonts w:ascii="Times New Roman" w:hAnsi="Times New Roman" w:cs="Times New Roman"/>
          <w:sz w:val="20"/>
          <w:szCs w:val="20"/>
          <w:lang w:val="en-US"/>
        </w:rPr>
        <w:instrText>D</w:instrText>
      </w:r>
      <w:r w:rsidR="00292D7A" w:rsidRPr="0083231E">
        <w:rPr>
          <w:rFonts w:ascii="Times New Roman" w:hAnsi="Times New Roman" w:cs="Times New Roman"/>
          <w:sz w:val="20"/>
          <w:szCs w:val="20"/>
        </w:rPr>
        <w:instrText>0%</w:instrText>
      </w:r>
      <w:r w:rsidR="00292D7A" w:rsidRPr="0083231E">
        <w:rPr>
          <w:rFonts w:ascii="Times New Roman" w:hAnsi="Times New Roman" w:cs="Times New Roman"/>
          <w:sz w:val="20"/>
          <w:szCs w:val="20"/>
          <w:lang w:val="en-US"/>
        </w:rPr>
        <w:instrText>A</w:instrText>
      </w:r>
      <w:r w:rsidR="00292D7A" w:rsidRPr="0083231E">
        <w:rPr>
          <w:rFonts w:ascii="Times New Roman" w:hAnsi="Times New Roman" w:cs="Times New Roman"/>
          <w:sz w:val="20"/>
          <w:szCs w:val="20"/>
        </w:rPr>
        <w:instrText>0%</w:instrText>
      </w:r>
      <w:r w:rsidR="00292D7A" w:rsidRPr="0083231E">
        <w:rPr>
          <w:rFonts w:ascii="Times New Roman" w:hAnsi="Times New Roman" w:cs="Times New Roman"/>
          <w:sz w:val="20"/>
          <w:szCs w:val="20"/>
          <w:lang w:val="en-US"/>
        </w:rPr>
        <w:instrText>D</w:instrText>
      </w:r>
      <w:r w:rsidR="00292D7A" w:rsidRPr="0083231E">
        <w:rPr>
          <w:rFonts w:ascii="Times New Roman" w:hAnsi="Times New Roman" w:cs="Times New Roman"/>
          <w:sz w:val="20"/>
          <w:szCs w:val="20"/>
        </w:rPr>
        <w:instrText>1%83%</w:instrText>
      </w:r>
      <w:r w:rsidR="00292D7A" w:rsidRPr="0083231E">
        <w:rPr>
          <w:rFonts w:ascii="Times New Roman" w:hAnsi="Times New Roman" w:cs="Times New Roman"/>
          <w:sz w:val="20"/>
          <w:szCs w:val="20"/>
          <w:lang w:val="en-US"/>
        </w:rPr>
        <w:instrText>D</w:instrText>
      </w:r>
      <w:r w:rsidR="00292D7A" w:rsidRPr="0083231E">
        <w:rPr>
          <w:rFonts w:ascii="Times New Roman" w:hAnsi="Times New Roman" w:cs="Times New Roman"/>
          <w:sz w:val="20"/>
          <w:szCs w:val="20"/>
        </w:rPr>
        <w:instrText>1%81%</w:instrText>
      </w:r>
      <w:r w:rsidR="00292D7A" w:rsidRPr="0083231E">
        <w:rPr>
          <w:rFonts w:ascii="Times New Roman" w:hAnsi="Times New Roman" w:cs="Times New Roman"/>
          <w:sz w:val="20"/>
          <w:szCs w:val="20"/>
          <w:lang w:val="en-US"/>
        </w:rPr>
        <w:instrText>D</w:instrText>
      </w:r>
      <w:r w:rsidR="00292D7A" w:rsidRPr="0083231E">
        <w:rPr>
          <w:rFonts w:ascii="Times New Roman" w:hAnsi="Times New Roman" w:cs="Times New Roman"/>
          <w:sz w:val="20"/>
          <w:szCs w:val="20"/>
        </w:rPr>
        <w:instrText>1%81%</w:instrText>
      </w:r>
      <w:r w:rsidR="00292D7A" w:rsidRPr="0083231E">
        <w:rPr>
          <w:rFonts w:ascii="Times New Roman" w:hAnsi="Times New Roman" w:cs="Times New Roman"/>
          <w:sz w:val="20"/>
          <w:szCs w:val="20"/>
          <w:lang w:val="en-US"/>
        </w:rPr>
        <w:instrText>D</w:instrText>
      </w:r>
      <w:r w:rsidR="00292D7A" w:rsidRPr="0083231E">
        <w:rPr>
          <w:rFonts w:ascii="Times New Roman" w:hAnsi="Times New Roman" w:cs="Times New Roman"/>
          <w:sz w:val="20"/>
          <w:szCs w:val="20"/>
        </w:rPr>
        <w:instrText>0%</w:instrText>
      </w:r>
      <w:r w:rsidR="00292D7A" w:rsidRPr="0083231E">
        <w:rPr>
          <w:rFonts w:ascii="Times New Roman" w:hAnsi="Times New Roman" w:cs="Times New Roman"/>
          <w:sz w:val="20"/>
          <w:szCs w:val="20"/>
          <w:lang w:val="en-US"/>
        </w:rPr>
        <w:instrText>BA</w:instrText>
      </w:r>
      <w:r w:rsidR="00292D7A" w:rsidRPr="0083231E">
        <w:rPr>
          <w:rFonts w:ascii="Times New Roman" w:hAnsi="Times New Roman" w:cs="Times New Roman"/>
          <w:sz w:val="20"/>
          <w:szCs w:val="20"/>
        </w:rPr>
        <w:instrText>%</w:instrText>
      </w:r>
      <w:r w:rsidR="00292D7A" w:rsidRPr="0083231E">
        <w:rPr>
          <w:rFonts w:ascii="Times New Roman" w:hAnsi="Times New Roman" w:cs="Times New Roman"/>
          <w:sz w:val="20"/>
          <w:szCs w:val="20"/>
          <w:lang w:val="en-US"/>
        </w:rPr>
        <w:instrText>D</w:instrText>
      </w:r>
      <w:r w:rsidR="00292D7A" w:rsidRPr="0083231E">
        <w:rPr>
          <w:rFonts w:ascii="Times New Roman" w:hAnsi="Times New Roman" w:cs="Times New Roman"/>
          <w:sz w:val="20"/>
          <w:szCs w:val="20"/>
        </w:rPr>
        <w:instrText>0%</w:instrText>
      </w:r>
      <w:r w:rsidR="00292D7A" w:rsidRPr="0083231E">
        <w:rPr>
          <w:rFonts w:ascii="Times New Roman" w:hAnsi="Times New Roman" w:cs="Times New Roman"/>
          <w:sz w:val="20"/>
          <w:szCs w:val="20"/>
          <w:lang w:val="en-US"/>
        </w:rPr>
        <w:instrText>B</w:instrText>
      </w:r>
      <w:r w:rsidR="00292D7A" w:rsidRPr="0083231E">
        <w:rPr>
          <w:rFonts w:ascii="Times New Roman" w:hAnsi="Times New Roman" w:cs="Times New Roman"/>
          <w:sz w:val="20"/>
          <w:szCs w:val="20"/>
        </w:rPr>
        <w:instrText>8%</w:instrText>
      </w:r>
      <w:r w:rsidR="00292D7A" w:rsidRPr="0083231E">
        <w:rPr>
          <w:rFonts w:ascii="Times New Roman" w:hAnsi="Times New Roman" w:cs="Times New Roman"/>
          <w:sz w:val="20"/>
          <w:szCs w:val="20"/>
          <w:lang w:val="en-US"/>
        </w:rPr>
        <w:instrText>D</w:instrText>
      </w:r>
      <w:r w:rsidR="00292D7A" w:rsidRPr="0083231E">
        <w:rPr>
          <w:rFonts w:ascii="Times New Roman" w:hAnsi="Times New Roman" w:cs="Times New Roman"/>
          <w:sz w:val="20"/>
          <w:szCs w:val="20"/>
        </w:rPr>
        <w:instrText>0%</w:instrText>
      </w:r>
      <w:r w:rsidR="00292D7A" w:rsidRPr="0083231E">
        <w:rPr>
          <w:rFonts w:ascii="Times New Roman" w:hAnsi="Times New Roman" w:cs="Times New Roman"/>
          <w:sz w:val="20"/>
          <w:szCs w:val="20"/>
          <w:lang w:val="en-US"/>
        </w:rPr>
        <w:instrText>B</w:instrText>
      </w:r>
      <w:r w:rsidR="00292D7A" w:rsidRPr="0083231E">
        <w:rPr>
          <w:rFonts w:ascii="Times New Roman" w:hAnsi="Times New Roman" w:cs="Times New Roman"/>
          <w:sz w:val="20"/>
          <w:szCs w:val="20"/>
        </w:rPr>
        <w:instrText>9-%</w:instrText>
      </w:r>
      <w:r w:rsidR="00292D7A" w:rsidRPr="0083231E">
        <w:rPr>
          <w:rFonts w:ascii="Times New Roman" w:hAnsi="Times New Roman" w:cs="Times New Roman"/>
          <w:sz w:val="20"/>
          <w:szCs w:val="20"/>
          <w:lang w:val="en-US"/>
        </w:rPr>
        <w:instrText>D</w:instrText>
      </w:r>
      <w:r w:rsidR="00292D7A" w:rsidRPr="0083231E">
        <w:rPr>
          <w:rFonts w:ascii="Times New Roman" w:hAnsi="Times New Roman" w:cs="Times New Roman"/>
          <w:sz w:val="20"/>
          <w:szCs w:val="20"/>
        </w:rPr>
        <w:instrText>0%90%</w:instrText>
      </w:r>
      <w:r w:rsidR="00292D7A" w:rsidRPr="0083231E">
        <w:rPr>
          <w:rFonts w:ascii="Times New Roman" w:hAnsi="Times New Roman" w:cs="Times New Roman"/>
          <w:sz w:val="20"/>
          <w:szCs w:val="20"/>
          <w:lang w:val="en-US"/>
        </w:rPr>
        <w:instrText>D</w:instrText>
      </w:r>
      <w:r w:rsidR="00292D7A" w:rsidRPr="0083231E">
        <w:rPr>
          <w:rFonts w:ascii="Times New Roman" w:hAnsi="Times New Roman" w:cs="Times New Roman"/>
          <w:sz w:val="20"/>
          <w:szCs w:val="20"/>
        </w:rPr>
        <w:instrText>0%</w:instrText>
      </w:r>
      <w:r w:rsidR="00292D7A" w:rsidRPr="0083231E">
        <w:rPr>
          <w:rFonts w:ascii="Times New Roman" w:hAnsi="Times New Roman" w:cs="Times New Roman"/>
          <w:sz w:val="20"/>
          <w:szCs w:val="20"/>
          <w:lang w:val="en-US"/>
        </w:rPr>
        <w:instrText>BD</w:instrText>
      </w:r>
      <w:r w:rsidR="00292D7A" w:rsidRPr="0083231E">
        <w:rPr>
          <w:rFonts w:ascii="Times New Roman" w:hAnsi="Times New Roman" w:cs="Times New Roman"/>
          <w:sz w:val="20"/>
          <w:szCs w:val="20"/>
        </w:rPr>
        <w:instrText>%</w:instrText>
      </w:r>
      <w:r w:rsidR="00292D7A" w:rsidRPr="0083231E">
        <w:rPr>
          <w:rFonts w:ascii="Times New Roman" w:hAnsi="Times New Roman" w:cs="Times New Roman"/>
          <w:sz w:val="20"/>
          <w:szCs w:val="20"/>
          <w:lang w:val="en-US"/>
        </w:rPr>
        <w:instrText>D</w:instrText>
      </w:r>
      <w:r w:rsidR="00292D7A" w:rsidRPr="0083231E">
        <w:rPr>
          <w:rFonts w:ascii="Times New Roman" w:hAnsi="Times New Roman" w:cs="Times New Roman"/>
          <w:sz w:val="20"/>
          <w:szCs w:val="20"/>
        </w:rPr>
        <w:instrText>0%</w:instrText>
      </w:r>
      <w:r w:rsidR="00292D7A" w:rsidRPr="0083231E">
        <w:rPr>
          <w:rFonts w:ascii="Times New Roman" w:hAnsi="Times New Roman" w:cs="Times New Roman"/>
          <w:sz w:val="20"/>
          <w:szCs w:val="20"/>
          <w:lang w:val="en-US"/>
        </w:rPr>
        <w:instrText>B</w:instrText>
      </w:r>
      <w:r w:rsidR="00292D7A" w:rsidRPr="0083231E">
        <w:rPr>
          <w:rFonts w:ascii="Times New Roman" w:hAnsi="Times New Roman" w:cs="Times New Roman"/>
          <w:sz w:val="20"/>
          <w:szCs w:val="20"/>
        </w:rPr>
        <w:instrText>3%</w:instrText>
      </w:r>
      <w:r w:rsidR="00292D7A" w:rsidRPr="0083231E">
        <w:rPr>
          <w:rFonts w:ascii="Times New Roman" w:hAnsi="Times New Roman" w:cs="Times New Roman"/>
          <w:sz w:val="20"/>
          <w:szCs w:val="20"/>
          <w:lang w:val="en-US"/>
        </w:rPr>
        <w:instrText>D</w:instrText>
      </w:r>
      <w:r w:rsidR="00292D7A" w:rsidRPr="0083231E">
        <w:rPr>
          <w:rFonts w:ascii="Times New Roman" w:hAnsi="Times New Roman" w:cs="Times New Roman"/>
          <w:sz w:val="20"/>
          <w:szCs w:val="20"/>
        </w:rPr>
        <w:instrText>0%</w:instrText>
      </w:r>
      <w:r w:rsidR="00292D7A" w:rsidRPr="0083231E">
        <w:rPr>
          <w:rFonts w:ascii="Times New Roman" w:hAnsi="Times New Roman" w:cs="Times New Roman"/>
          <w:sz w:val="20"/>
          <w:szCs w:val="20"/>
          <w:lang w:val="en-US"/>
        </w:rPr>
        <w:instrText>BB</w:instrText>
      </w:r>
      <w:r w:rsidR="00292D7A" w:rsidRPr="0083231E">
        <w:rPr>
          <w:rFonts w:ascii="Times New Roman" w:hAnsi="Times New Roman" w:cs="Times New Roman"/>
          <w:sz w:val="20"/>
          <w:szCs w:val="20"/>
        </w:rPr>
        <w:instrText>%</w:instrText>
      </w:r>
      <w:r w:rsidR="00292D7A" w:rsidRPr="0083231E">
        <w:rPr>
          <w:rFonts w:ascii="Times New Roman" w:hAnsi="Times New Roman" w:cs="Times New Roman"/>
          <w:sz w:val="20"/>
          <w:szCs w:val="20"/>
          <w:lang w:val="en-US"/>
        </w:rPr>
        <w:instrText>D</w:instrText>
      </w:r>
      <w:r w:rsidR="00292D7A" w:rsidRPr="0083231E">
        <w:rPr>
          <w:rFonts w:ascii="Times New Roman" w:hAnsi="Times New Roman" w:cs="Times New Roman"/>
          <w:sz w:val="20"/>
          <w:szCs w:val="20"/>
        </w:rPr>
        <w:instrText>0%</w:instrText>
      </w:r>
      <w:r w:rsidR="00292D7A" w:rsidRPr="0083231E">
        <w:rPr>
          <w:rFonts w:ascii="Times New Roman" w:hAnsi="Times New Roman" w:cs="Times New Roman"/>
          <w:sz w:val="20"/>
          <w:szCs w:val="20"/>
          <w:lang w:val="en-US"/>
        </w:rPr>
        <w:instrText>B</w:instrText>
      </w:r>
      <w:r w:rsidR="00292D7A" w:rsidRPr="0083231E">
        <w:rPr>
          <w:rFonts w:ascii="Times New Roman" w:hAnsi="Times New Roman" w:cs="Times New Roman"/>
          <w:sz w:val="20"/>
          <w:szCs w:val="20"/>
        </w:rPr>
        <w:instrText>8%</w:instrText>
      </w:r>
      <w:r w:rsidR="00292D7A" w:rsidRPr="0083231E">
        <w:rPr>
          <w:rFonts w:ascii="Times New Roman" w:hAnsi="Times New Roman" w:cs="Times New Roman"/>
          <w:sz w:val="20"/>
          <w:szCs w:val="20"/>
          <w:lang w:val="en-US"/>
        </w:rPr>
        <w:instrText>D</w:instrText>
      </w:r>
      <w:r w:rsidR="00292D7A" w:rsidRPr="0083231E">
        <w:rPr>
          <w:rFonts w:ascii="Times New Roman" w:hAnsi="Times New Roman" w:cs="Times New Roman"/>
          <w:sz w:val="20"/>
          <w:szCs w:val="20"/>
        </w:rPr>
        <w:instrText>0%</w:instrText>
      </w:r>
      <w:r w:rsidR="00292D7A" w:rsidRPr="0083231E">
        <w:rPr>
          <w:rFonts w:ascii="Times New Roman" w:hAnsi="Times New Roman" w:cs="Times New Roman"/>
          <w:sz w:val="20"/>
          <w:szCs w:val="20"/>
          <w:lang w:val="en-US"/>
        </w:rPr>
        <w:instrText>B</w:instrText>
      </w:r>
      <w:r w:rsidR="00292D7A" w:rsidRPr="0083231E">
        <w:rPr>
          <w:rFonts w:ascii="Times New Roman" w:hAnsi="Times New Roman" w:cs="Times New Roman"/>
          <w:sz w:val="20"/>
          <w:szCs w:val="20"/>
        </w:rPr>
        <w:instrText>9%</w:instrText>
      </w:r>
      <w:r w:rsidR="00292D7A" w:rsidRPr="0083231E">
        <w:rPr>
          <w:rFonts w:ascii="Times New Roman" w:hAnsi="Times New Roman" w:cs="Times New Roman"/>
          <w:sz w:val="20"/>
          <w:szCs w:val="20"/>
          <w:lang w:val="en-US"/>
        </w:rPr>
        <w:instrText>D</w:instrText>
      </w:r>
      <w:r w:rsidR="00292D7A" w:rsidRPr="0083231E">
        <w:rPr>
          <w:rFonts w:ascii="Times New Roman" w:hAnsi="Times New Roman" w:cs="Times New Roman"/>
          <w:sz w:val="20"/>
          <w:szCs w:val="20"/>
        </w:rPr>
        <w:instrText>1%81%</w:instrText>
      </w:r>
      <w:r w:rsidR="00292D7A" w:rsidRPr="0083231E">
        <w:rPr>
          <w:rFonts w:ascii="Times New Roman" w:hAnsi="Times New Roman" w:cs="Times New Roman"/>
          <w:sz w:val="20"/>
          <w:szCs w:val="20"/>
          <w:lang w:val="en-US"/>
        </w:rPr>
        <w:instrText>D</w:instrText>
      </w:r>
      <w:r w:rsidR="00292D7A" w:rsidRPr="0083231E">
        <w:rPr>
          <w:rFonts w:ascii="Times New Roman" w:hAnsi="Times New Roman" w:cs="Times New Roman"/>
          <w:sz w:val="20"/>
          <w:szCs w:val="20"/>
        </w:rPr>
        <w:instrText>0%</w:instrText>
      </w:r>
      <w:r w:rsidR="00292D7A" w:rsidRPr="0083231E">
        <w:rPr>
          <w:rFonts w:ascii="Times New Roman" w:hAnsi="Times New Roman" w:cs="Times New Roman"/>
          <w:sz w:val="20"/>
          <w:szCs w:val="20"/>
          <w:lang w:val="en-US"/>
        </w:rPr>
        <w:instrText>BA</w:instrText>
      </w:r>
      <w:r w:rsidR="00292D7A" w:rsidRPr="0083231E">
        <w:rPr>
          <w:rFonts w:ascii="Times New Roman" w:hAnsi="Times New Roman" w:cs="Times New Roman"/>
          <w:sz w:val="20"/>
          <w:szCs w:val="20"/>
        </w:rPr>
        <w:instrText>%</w:instrText>
      </w:r>
      <w:r w:rsidR="00292D7A" w:rsidRPr="0083231E">
        <w:rPr>
          <w:rFonts w:ascii="Times New Roman" w:hAnsi="Times New Roman" w:cs="Times New Roman"/>
          <w:sz w:val="20"/>
          <w:szCs w:val="20"/>
          <w:lang w:val="en-US"/>
        </w:rPr>
        <w:instrText>D</w:instrText>
      </w:r>
      <w:r w:rsidR="00292D7A" w:rsidRPr="0083231E">
        <w:rPr>
          <w:rFonts w:ascii="Times New Roman" w:hAnsi="Times New Roman" w:cs="Times New Roman"/>
          <w:sz w:val="20"/>
          <w:szCs w:val="20"/>
        </w:rPr>
        <w:instrText>0%</w:instrText>
      </w:r>
      <w:r w:rsidR="00292D7A" w:rsidRPr="0083231E">
        <w:rPr>
          <w:rFonts w:ascii="Times New Roman" w:hAnsi="Times New Roman" w:cs="Times New Roman"/>
          <w:sz w:val="20"/>
          <w:szCs w:val="20"/>
          <w:lang w:val="en-US"/>
        </w:rPr>
        <w:instrText>B</w:instrText>
      </w:r>
      <w:r w:rsidR="00292D7A" w:rsidRPr="0083231E">
        <w:rPr>
          <w:rFonts w:ascii="Times New Roman" w:hAnsi="Times New Roman" w:cs="Times New Roman"/>
          <w:sz w:val="20"/>
          <w:szCs w:val="20"/>
        </w:rPr>
        <w:instrText>8%</w:instrText>
      </w:r>
      <w:r w:rsidR="00292D7A" w:rsidRPr="0083231E">
        <w:rPr>
          <w:rFonts w:ascii="Times New Roman" w:hAnsi="Times New Roman" w:cs="Times New Roman"/>
          <w:sz w:val="20"/>
          <w:szCs w:val="20"/>
          <w:lang w:val="en-US"/>
        </w:rPr>
        <w:instrText>D</w:instrText>
      </w:r>
      <w:r w:rsidR="00292D7A" w:rsidRPr="0083231E">
        <w:rPr>
          <w:rFonts w:ascii="Times New Roman" w:hAnsi="Times New Roman" w:cs="Times New Roman"/>
          <w:sz w:val="20"/>
          <w:szCs w:val="20"/>
        </w:rPr>
        <w:instrText>0%</w:instrText>
      </w:r>
      <w:r w:rsidR="00292D7A" w:rsidRPr="0083231E">
        <w:rPr>
          <w:rFonts w:ascii="Times New Roman" w:hAnsi="Times New Roman" w:cs="Times New Roman"/>
          <w:sz w:val="20"/>
          <w:szCs w:val="20"/>
          <w:lang w:val="en-US"/>
        </w:rPr>
        <w:instrText>B</w:instrText>
      </w:r>
      <w:r w:rsidR="00292D7A" w:rsidRPr="0083231E">
        <w:rPr>
          <w:rFonts w:ascii="Times New Roman" w:hAnsi="Times New Roman" w:cs="Times New Roman"/>
          <w:sz w:val="20"/>
          <w:szCs w:val="20"/>
        </w:rPr>
        <w:instrText>9" \</w:instrText>
      </w:r>
      <w:r w:rsidR="00292D7A" w:rsidRPr="0083231E">
        <w:rPr>
          <w:rFonts w:ascii="Times New Roman" w:hAnsi="Times New Roman" w:cs="Times New Roman"/>
          <w:sz w:val="20"/>
          <w:szCs w:val="20"/>
          <w:lang w:val="en-US"/>
        </w:rPr>
        <w:instrText>t</w:instrText>
      </w:r>
      <w:r w:rsidR="00292D7A" w:rsidRPr="0083231E">
        <w:rPr>
          <w:rFonts w:ascii="Times New Roman" w:hAnsi="Times New Roman" w:cs="Times New Roman"/>
          <w:sz w:val="20"/>
          <w:szCs w:val="20"/>
        </w:rPr>
        <w:instrText xml:space="preserve"> "_</w:instrText>
      </w:r>
      <w:r w:rsidR="00292D7A" w:rsidRPr="0083231E">
        <w:rPr>
          <w:rFonts w:ascii="Times New Roman" w:hAnsi="Times New Roman" w:cs="Times New Roman"/>
          <w:sz w:val="20"/>
          <w:szCs w:val="20"/>
          <w:lang w:val="en-US"/>
        </w:rPr>
        <w:instrText>blank</w:instrText>
      </w:r>
      <w:r w:rsidR="00292D7A" w:rsidRPr="0083231E">
        <w:rPr>
          <w:rFonts w:ascii="Times New Roman" w:hAnsi="Times New Roman" w:cs="Times New Roman"/>
          <w:sz w:val="20"/>
          <w:szCs w:val="20"/>
        </w:rPr>
        <w:instrText xml:space="preserve">" </w:instrText>
      </w:r>
      <w:r w:rsidR="00292D7A" w:rsidRPr="0083231E">
        <w:rPr>
          <w:rFonts w:ascii="Times New Roman" w:hAnsi="Times New Roman" w:cs="Times New Roman"/>
          <w:sz w:val="20"/>
          <w:szCs w:val="20"/>
        </w:rPr>
        <w:fldChar w:fldCharType="separate"/>
      </w:r>
    </w:p>
    <w:p w:rsidR="00210C19" w:rsidRPr="0083231E" w:rsidRDefault="00292D7A" w:rsidP="0083231E">
      <w:pPr>
        <w:shd w:val="clear" w:color="auto" w:fill="FFFFFF"/>
        <w:spacing w:before="100" w:beforeAutospacing="1" w:after="150" w:line="240" w:lineRule="auto"/>
        <w:ind w:firstLine="720"/>
        <w:jc w:val="both"/>
        <w:rPr>
          <w:b/>
          <w:color w:val="000000"/>
          <w:sz w:val="20"/>
          <w:szCs w:val="20"/>
        </w:rPr>
      </w:pPr>
      <w:r w:rsidRPr="0083231E">
        <w:rPr>
          <w:rFonts w:ascii="Times New Roman" w:hAnsi="Times New Roman" w:cs="Times New Roman"/>
          <w:sz w:val="20"/>
          <w:szCs w:val="20"/>
        </w:rPr>
        <w:fldChar w:fldCharType="end"/>
      </w:r>
      <w:r w:rsidR="00210C19" w:rsidRPr="0083231E">
        <w:rPr>
          <w:rFonts w:ascii="Times New Roman" w:hAnsi="Times New Roman" w:cs="Times New Roman"/>
          <w:b/>
          <w:sz w:val="20"/>
          <w:szCs w:val="20"/>
        </w:rPr>
        <w:t xml:space="preserve">Список </w:t>
      </w:r>
      <w:r w:rsidR="0083231E" w:rsidRPr="0083231E">
        <w:rPr>
          <w:rFonts w:ascii="Times New Roman" w:hAnsi="Times New Roman" w:cs="Times New Roman"/>
          <w:b/>
          <w:sz w:val="20"/>
          <w:szCs w:val="20"/>
        </w:rPr>
        <w:t xml:space="preserve">используемой </w:t>
      </w:r>
      <w:r w:rsidR="00210C19" w:rsidRPr="0083231E">
        <w:rPr>
          <w:rFonts w:ascii="Times New Roman" w:hAnsi="Times New Roman" w:cs="Times New Roman"/>
          <w:b/>
          <w:sz w:val="20"/>
          <w:szCs w:val="20"/>
        </w:rPr>
        <w:t>литературы:</w:t>
      </w:r>
    </w:p>
    <w:p w:rsidR="00210C19" w:rsidRPr="0083231E" w:rsidRDefault="0083231E" w:rsidP="0083231E">
      <w:pPr>
        <w:spacing w:after="0" w:line="240" w:lineRule="auto"/>
        <w:ind w:firstLine="720"/>
        <w:rPr>
          <w:rFonts w:ascii="Times New Roman" w:hAnsi="Times New Roman" w:cs="Times New Roman"/>
          <w:sz w:val="20"/>
          <w:szCs w:val="20"/>
        </w:rPr>
      </w:pPr>
      <w:r w:rsidRPr="0083231E">
        <w:rPr>
          <w:rFonts w:ascii="Times New Roman" w:hAnsi="Times New Roman" w:cs="Times New Roman"/>
          <w:sz w:val="20"/>
          <w:szCs w:val="20"/>
        </w:rPr>
        <w:t>1. Богданова Т. А.</w:t>
      </w:r>
      <w:r w:rsidR="00210C19" w:rsidRPr="0083231E">
        <w:rPr>
          <w:rFonts w:ascii="Times New Roman" w:hAnsi="Times New Roman" w:cs="Times New Roman"/>
          <w:sz w:val="20"/>
          <w:szCs w:val="20"/>
        </w:rPr>
        <w:t xml:space="preserve"> Нарушения слуха у детей: диагностика и реабилитация.</w:t>
      </w:r>
      <w:r w:rsidRPr="0083231E">
        <w:rPr>
          <w:rFonts w:ascii="Times New Roman" w:hAnsi="Times New Roman" w:cs="Times New Roman"/>
          <w:sz w:val="20"/>
          <w:szCs w:val="20"/>
        </w:rPr>
        <w:t xml:space="preserve"> — М.: Медицина, 2015. — 320 с.</w:t>
      </w:r>
    </w:p>
    <w:p w:rsidR="00210C19" w:rsidRPr="0083231E" w:rsidRDefault="0083231E" w:rsidP="0083231E">
      <w:pPr>
        <w:spacing w:after="0" w:line="240" w:lineRule="auto"/>
        <w:ind w:firstLine="720"/>
        <w:rPr>
          <w:rFonts w:ascii="Times New Roman" w:hAnsi="Times New Roman" w:cs="Times New Roman"/>
          <w:sz w:val="20"/>
          <w:szCs w:val="20"/>
        </w:rPr>
      </w:pPr>
      <w:r w:rsidRPr="0083231E">
        <w:rPr>
          <w:rFonts w:ascii="Times New Roman" w:hAnsi="Times New Roman" w:cs="Times New Roman"/>
          <w:sz w:val="20"/>
          <w:szCs w:val="20"/>
        </w:rPr>
        <w:t>2. Зайцева Л. В.</w:t>
      </w:r>
      <w:r w:rsidR="00210C19" w:rsidRPr="0083231E">
        <w:rPr>
          <w:rFonts w:ascii="Times New Roman" w:hAnsi="Times New Roman" w:cs="Times New Roman"/>
          <w:sz w:val="20"/>
          <w:szCs w:val="20"/>
        </w:rPr>
        <w:t xml:space="preserve"> Современные методы коррекции </w:t>
      </w:r>
      <w:bookmarkStart w:id="0" w:name="_GoBack"/>
      <w:bookmarkEnd w:id="0"/>
      <w:r w:rsidR="00210C19" w:rsidRPr="0083231E">
        <w:rPr>
          <w:rFonts w:ascii="Times New Roman" w:hAnsi="Times New Roman" w:cs="Times New Roman"/>
          <w:sz w:val="20"/>
          <w:szCs w:val="20"/>
        </w:rPr>
        <w:t xml:space="preserve">глубоких нарушений слуха у детей. // Вестник </w:t>
      </w:r>
      <w:proofErr w:type="spellStart"/>
      <w:r w:rsidR="00210C19" w:rsidRPr="0083231E">
        <w:rPr>
          <w:rFonts w:ascii="Times New Roman" w:hAnsi="Times New Roman" w:cs="Times New Roman"/>
          <w:sz w:val="20"/>
          <w:szCs w:val="20"/>
        </w:rPr>
        <w:t>сурдоло</w:t>
      </w:r>
      <w:r w:rsidRPr="0083231E">
        <w:rPr>
          <w:rFonts w:ascii="Times New Roman" w:hAnsi="Times New Roman" w:cs="Times New Roman"/>
          <w:sz w:val="20"/>
          <w:szCs w:val="20"/>
        </w:rPr>
        <w:t>гии</w:t>
      </w:r>
      <w:proofErr w:type="spellEnd"/>
      <w:r w:rsidRPr="0083231E">
        <w:rPr>
          <w:rFonts w:ascii="Times New Roman" w:hAnsi="Times New Roman" w:cs="Times New Roman"/>
          <w:sz w:val="20"/>
          <w:szCs w:val="20"/>
        </w:rPr>
        <w:t>. — 2018. — № 3. — С. 45–52.</w:t>
      </w:r>
    </w:p>
    <w:p w:rsidR="00210C19" w:rsidRPr="0083231E" w:rsidRDefault="0083231E" w:rsidP="0083231E">
      <w:pPr>
        <w:spacing w:after="0" w:line="240" w:lineRule="auto"/>
        <w:ind w:firstLine="720"/>
        <w:rPr>
          <w:rFonts w:ascii="Times New Roman" w:hAnsi="Times New Roman" w:cs="Times New Roman"/>
          <w:sz w:val="20"/>
          <w:szCs w:val="20"/>
        </w:rPr>
      </w:pPr>
      <w:r w:rsidRPr="0083231E">
        <w:rPr>
          <w:rFonts w:ascii="Times New Roman" w:hAnsi="Times New Roman" w:cs="Times New Roman"/>
          <w:sz w:val="20"/>
          <w:szCs w:val="20"/>
        </w:rPr>
        <w:t xml:space="preserve">3. </w:t>
      </w:r>
      <w:proofErr w:type="spellStart"/>
      <w:r w:rsidR="00210C19" w:rsidRPr="0083231E">
        <w:rPr>
          <w:rFonts w:ascii="Times New Roman" w:hAnsi="Times New Roman" w:cs="Times New Roman"/>
          <w:sz w:val="20"/>
          <w:szCs w:val="20"/>
        </w:rPr>
        <w:t>Карасёва</w:t>
      </w:r>
      <w:proofErr w:type="spellEnd"/>
      <w:r w:rsidRPr="0083231E">
        <w:rPr>
          <w:rFonts w:ascii="Times New Roman" w:hAnsi="Times New Roman" w:cs="Times New Roman"/>
          <w:sz w:val="20"/>
          <w:szCs w:val="20"/>
        </w:rPr>
        <w:t xml:space="preserve"> Н. В.</w:t>
      </w:r>
      <w:r w:rsidR="00210C19" w:rsidRPr="0083231E">
        <w:rPr>
          <w:rFonts w:ascii="Times New Roman" w:hAnsi="Times New Roman" w:cs="Times New Roman"/>
          <w:sz w:val="20"/>
          <w:szCs w:val="20"/>
        </w:rPr>
        <w:t xml:space="preserve"> </w:t>
      </w:r>
      <w:proofErr w:type="spellStart"/>
      <w:r w:rsidR="00210C19" w:rsidRPr="0083231E">
        <w:rPr>
          <w:rFonts w:ascii="Times New Roman" w:hAnsi="Times New Roman" w:cs="Times New Roman"/>
          <w:sz w:val="20"/>
          <w:szCs w:val="20"/>
        </w:rPr>
        <w:t>Кохлеарные</w:t>
      </w:r>
      <w:proofErr w:type="spellEnd"/>
      <w:r w:rsidR="00210C19" w:rsidRPr="0083231E">
        <w:rPr>
          <w:rFonts w:ascii="Times New Roman" w:hAnsi="Times New Roman" w:cs="Times New Roman"/>
          <w:sz w:val="20"/>
          <w:szCs w:val="20"/>
        </w:rPr>
        <w:t xml:space="preserve"> имплантаты у детей: опыт применения и перспективы развития. — СПб.</w:t>
      </w:r>
      <w:r w:rsidRPr="0083231E">
        <w:rPr>
          <w:rFonts w:ascii="Times New Roman" w:hAnsi="Times New Roman" w:cs="Times New Roman"/>
          <w:sz w:val="20"/>
          <w:szCs w:val="20"/>
        </w:rPr>
        <w:t xml:space="preserve">: Изд-во </w:t>
      </w:r>
      <w:proofErr w:type="spellStart"/>
      <w:r w:rsidRPr="0083231E">
        <w:rPr>
          <w:rFonts w:ascii="Times New Roman" w:hAnsi="Times New Roman" w:cs="Times New Roman"/>
          <w:sz w:val="20"/>
          <w:szCs w:val="20"/>
        </w:rPr>
        <w:t>СПбГМУ</w:t>
      </w:r>
      <w:proofErr w:type="spellEnd"/>
      <w:r w:rsidRPr="0083231E">
        <w:rPr>
          <w:rFonts w:ascii="Times New Roman" w:hAnsi="Times New Roman" w:cs="Times New Roman"/>
          <w:sz w:val="20"/>
          <w:szCs w:val="20"/>
        </w:rPr>
        <w:t>, 2019. — 180 с.</w:t>
      </w:r>
    </w:p>
    <w:p w:rsidR="00210C19" w:rsidRPr="0083231E" w:rsidRDefault="0083231E" w:rsidP="0083231E">
      <w:pPr>
        <w:spacing w:after="0" w:line="240" w:lineRule="auto"/>
        <w:ind w:firstLine="720"/>
        <w:rPr>
          <w:rFonts w:ascii="Times New Roman" w:hAnsi="Times New Roman" w:cs="Times New Roman"/>
          <w:sz w:val="20"/>
          <w:szCs w:val="20"/>
        </w:rPr>
      </w:pPr>
      <w:r w:rsidRPr="0083231E">
        <w:rPr>
          <w:rFonts w:ascii="Times New Roman" w:hAnsi="Times New Roman" w:cs="Times New Roman"/>
          <w:sz w:val="20"/>
          <w:szCs w:val="20"/>
        </w:rPr>
        <w:t>4. Петрова И. В.</w:t>
      </w:r>
      <w:r w:rsidR="00210C19" w:rsidRPr="0083231E">
        <w:rPr>
          <w:rFonts w:ascii="Times New Roman" w:hAnsi="Times New Roman" w:cs="Times New Roman"/>
          <w:sz w:val="20"/>
          <w:szCs w:val="20"/>
        </w:rPr>
        <w:t xml:space="preserve"> Восприятие речи детьми с тяжелыми и глубокими нарушениями слуха. // Журнал «Логопедия и реабилитация». — 2017. — № 2</w:t>
      </w:r>
      <w:r w:rsidRPr="0083231E">
        <w:rPr>
          <w:rFonts w:ascii="Times New Roman" w:hAnsi="Times New Roman" w:cs="Times New Roman"/>
          <w:sz w:val="20"/>
          <w:szCs w:val="20"/>
        </w:rPr>
        <w:t>. — С. 23–30.</w:t>
      </w:r>
    </w:p>
    <w:p w:rsidR="00210C19" w:rsidRPr="0083231E" w:rsidRDefault="0083231E" w:rsidP="0083231E">
      <w:pPr>
        <w:spacing w:after="0" w:line="240" w:lineRule="auto"/>
        <w:ind w:firstLine="720"/>
        <w:rPr>
          <w:rFonts w:ascii="Times New Roman" w:hAnsi="Times New Roman" w:cs="Times New Roman"/>
          <w:sz w:val="20"/>
          <w:szCs w:val="20"/>
        </w:rPr>
      </w:pPr>
      <w:r w:rsidRPr="0083231E">
        <w:rPr>
          <w:rFonts w:ascii="Times New Roman" w:hAnsi="Times New Roman" w:cs="Times New Roman"/>
          <w:sz w:val="20"/>
          <w:szCs w:val="20"/>
        </w:rPr>
        <w:t>5. Федорова Е. А.</w:t>
      </w:r>
      <w:r w:rsidR="00210C19" w:rsidRPr="0083231E">
        <w:rPr>
          <w:rFonts w:ascii="Times New Roman" w:hAnsi="Times New Roman" w:cs="Times New Roman"/>
          <w:sz w:val="20"/>
          <w:szCs w:val="20"/>
        </w:rPr>
        <w:t xml:space="preserve"> Современные технологии в коррекции глухоты у детей. — </w:t>
      </w:r>
      <w:r w:rsidRPr="0083231E">
        <w:rPr>
          <w:rFonts w:ascii="Times New Roman" w:hAnsi="Times New Roman" w:cs="Times New Roman"/>
          <w:sz w:val="20"/>
          <w:szCs w:val="20"/>
        </w:rPr>
        <w:t>М.: Просвещение, 2020. — 256 с.</w:t>
      </w:r>
    </w:p>
    <w:p w:rsidR="00210C19" w:rsidRPr="0083231E" w:rsidRDefault="0083231E" w:rsidP="0083231E">
      <w:pPr>
        <w:spacing w:after="0" w:line="240" w:lineRule="auto"/>
        <w:ind w:firstLine="720"/>
        <w:rPr>
          <w:rFonts w:ascii="Times New Roman" w:hAnsi="Times New Roman" w:cs="Times New Roman"/>
          <w:sz w:val="20"/>
          <w:szCs w:val="20"/>
        </w:rPr>
      </w:pPr>
      <w:r w:rsidRPr="0083231E">
        <w:rPr>
          <w:rFonts w:ascii="Times New Roman" w:hAnsi="Times New Roman" w:cs="Times New Roman"/>
          <w:sz w:val="20"/>
          <w:szCs w:val="20"/>
        </w:rPr>
        <w:t xml:space="preserve">6. </w:t>
      </w:r>
      <w:r w:rsidR="00210C19" w:rsidRPr="0083231E">
        <w:rPr>
          <w:rFonts w:ascii="Times New Roman" w:hAnsi="Times New Roman" w:cs="Times New Roman"/>
          <w:sz w:val="20"/>
          <w:szCs w:val="20"/>
        </w:rPr>
        <w:t>Международная классификация функций, ограничений деятельности и фа</w:t>
      </w:r>
      <w:r w:rsidRPr="0083231E">
        <w:rPr>
          <w:rFonts w:ascii="Times New Roman" w:hAnsi="Times New Roman" w:cs="Times New Roman"/>
          <w:sz w:val="20"/>
          <w:szCs w:val="20"/>
        </w:rPr>
        <w:t>кторов окружающей среды (МКФ). ВОЗ, 2001.</w:t>
      </w:r>
    </w:p>
    <w:p w:rsidR="00210C19" w:rsidRPr="0083231E" w:rsidRDefault="0083231E" w:rsidP="0083231E">
      <w:pPr>
        <w:spacing w:after="0" w:line="240" w:lineRule="auto"/>
        <w:ind w:firstLine="720"/>
        <w:rPr>
          <w:rFonts w:ascii="Times New Roman" w:hAnsi="Times New Roman" w:cs="Times New Roman"/>
          <w:sz w:val="20"/>
          <w:szCs w:val="20"/>
        </w:rPr>
      </w:pPr>
      <w:r w:rsidRPr="0083231E">
        <w:rPr>
          <w:rFonts w:ascii="Times New Roman" w:hAnsi="Times New Roman" w:cs="Times New Roman"/>
          <w:sz w:val="20"/>
          <w:szCs w:val="20"/>
        </w:rPr>
        <w:t xml:space="preserve">7. </w:t>
      </w:r>
      <w:r w:rsidR="00210C19" w:rsidRPr="0083231E">
        <w:rPr>
          <w:rFonts w:ascii="Times New Roman" w:hAnsi="Times New Roman" w:cs="Times New Roman"/>
          <w:sz w:val="20"/>
          <w:szCs w:val="20"/>
        </w:rPr>
        <w:t>Гусев А. В. Восстановление слуха у детей: современные подходы и методы. // Вестник оториноларинголо</w:t>
      </w:r>
      <w:r w:rsidRPr="0083231E">
        <w:rPr>
          <w:rFonts w:ascii="Times New Roman" w:hAnsi="Times New Roman" w:cs="Times New Roman"/>
          <w:sz w:val="20"/>
          <w:szCs w:val="20"/>
        </w:rPr>
        <w:t>гии. — 2016. — № 4. — С. 34–41.</w:t>
      </w:r>
    </w:p>
    <w:p w:rsidR="00210C19" w:rsidRPr="0083231E" w:rsidRDefault="0083231E" w:rsidP="0083231E">
      <w:pPr>
        <w:spacing w:after="0" w:line="240" w:lineRule="auto"/>
        <w:ind w:firstLine="720"/>
        <w:rPr>
          <w:rFonts w:ascii="Times New Roman" w:hAnsi="Times New Roman" w:cs="Times New Roman"/>
          <w:sz w:val="20"/>
          <w:szCs w:val="20"/>
        </w:rPr>
      </w:pPr>
      <w:r w:rsidRPr="0083231E">
        <w:rPr>
          <w:rFonts w:ascii="Times New Roman" w:hAnsi="Times New Roman" w:cs="Times New Roman"/>
          <w:sz w:val="20"/>
          <w:szCs w:val="20"/>
        </w:rPr>
        <w:t>8. Дементьева Т. П.</w:t>
      </w:r>
      <w:r w:rsidR="00210C19" w:rsidRPr="0083231E">
        <w:rPr>
          <w:rFonts w:ascii="Times New Roman" w:hAnsi="Times New Roman" w:cs="Times New Roman"/>
          <w:sz w:val="20"/>
          <w:szCs w:val="20"/>
        </w:rPr>
        <w:t xml:space="preserve"> Жестовый язык и альтернативные методы коммуникации у детей с нарушением слуха. — М.: Академический проект, 20</w:t>
      </w:r>
      <w:r w:rsidRPr="0083231E">
        <w:rPr>
          <w:rFonts w:ascii="Times New Roman" w:hAnsi="Times New Roman" w:cs="Times New Roman"/>
          <w:sz w:val="20"/>
          <w:szCs w:val="20"/>
        </w:rPr>
        <w:t>14. — 200 с.</w:t>
      </w:r>
    </w:p>
    <w:sectPr w:rsidR="00210C19" w:rsidRPr="0083231E" w:rsidSect="00210C19">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46D05"/>
    <w:multiLevelType w:val="hybridMultilevel"/>
    <w:tmpl w:val="9E2EE0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0005C86"/>
    <w:multiLevelType w:val="multilevel"/>
    <w:tmpl w:val="8946A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A169EC"/>
    <w:multiLevelType w:val="hybridMultilevel"/>
    <w:tmpl w:val="C3B453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F965692"/>
    <w:multiLevelType w:val="multilevel"/>
    <w:tmpl w:val="B2EE0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D36"/>
    <w:rsid w:val="00210C19"/>
    <w:rsid w:val="00292D7A"/>
    <w:rsid w:val="002941D0"/>
    <w:rsid w:val="00696AB7"/>
    <w:rsid w:val="0083231E"/>
    <w:rsid w:val="00E03D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5B39C"/>
  <w15:chartTrackingRefBased/>
  <w15:docId w15:val="{DAE511FF-DBB3-4A75-9FE5-C78D86605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10C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10C19"/>
    <w:rPr>
      <w:b/>
      <w:bCs/>
    </w:rPr>
  </w:style>
  <w:style w:type="character" w:styleId="a5">
    <w:name w:val="Hyperlink"/>
    <w:basedOn w:val="a0"/>
    <w:uiPriority w:val="99"/>
    <w:unhideWhenUsed/>
    <w:rsid w:val="00210C19"/>
    <w:rPr>
      <w:color w:val="0563C1" w:themeColor="hyperlink"/>
      <w:u w:val="single"/>
    </w:rPr>
  </w:style>
  <w:style w:type="paragraph" w:styleId="a6">
    <w:name w:val="List Paragraph"/>
    <w:basedOn w:val="a"/>
    <w:uiPriority w:val="34"/>
    <w:qFormat/>
    <w:rsid w:val="00696A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76580">
      <w:bodyDiv w:val="1"/>
      <w:marLeft w:val="0"/>
      <w:marRight w:val="0"/>
      <w:marTop w:val="0"/>
      <w:marBottom w:val="0"/>
      <w:divBdr>
        <w:top w:val="none" w:sz="0" w:space="0" w:color="auto"/>
        <w:left w:val="none" w:sz="0" w:space="0" w:color="auto"/>
        <w:bottom w:val="none" w:sz="0" w:space="0" w:color="auto"/>
        <w:right w:val="none" w:sz="0" w:space="0" w:color="auto"/>
      </w:divBdr>
      <w:divsChild>
        <w:div w:id="2025203031">
          <w:marLeft w:val="0"/>
          <w:marRight w:val="0"/>
          <w:marTop w:val="0"/>
          <w:marBottom w:val="0"/>
          <w:divBdr>
            <w:top w:val="none" w:sz="0" w:space="0" w:color="auto"/>
            <w:left w:val="none" w:sz="0" w:space="0" w:color="auto"/>
            <w:bottom w:val="none" w:sz="0" w:space="0" w:color="auto"/>
            <w:right w:val="none" w:sz="0" w:space="0" w:color="auto"/>
          </w:divBdr>
          <w:divsChild>
            <w:div w:id="231742482">
              <w:marLeft w:val="0"/>
              <w:marRight w:val="0"/>
              <w:marTop w:val="0"/>
              <w:marBottom w:val="0"/>
              <w:divBdr>
                <w:top w:val="none" w:sz="0" w:space="0" w:color="auto"/>
                <w:left w:val="none" w:sz="0" w:space="0" w:color="auto"/>
                <w:bottom w:val="none" w:sz="0" w:space="0" w:color="auto"/>
                <w:right w:val="none" w:sz="0" w:space="0" w:color="auto"/>
              </w:divBdr>
              <w:divsChild>
                <w:div w:id="82461248">
                  <w:marLeft w:val="0"/>
                  <w:marRight w:val="0"/>
                  <w:marTop w:val="0"/>
                  <w:marBottom w:val="0"/>
                  <w:divBdr>
                    <w:top w:val="none" w:sz="0" w:space="0" w:color="auto"/>
                    <w:left w:val="none" w:sz="0" w:space="0" w:color="auto"/>
                    <w:bottom w:val="none" w:sz="0" w:space="0" w:color="auto"/>
                    <w:right w:val="none" w:sz="0" w:space="0" w:color="auto"/>
                  </w:divBdr>
                  <w:divsChild>
                    <w:div w:id="1465080278">
                      <w:marLeft w:val="0"/>
                      <w:marRight w:val="0"/>
                      <w:marTop w:val="0"/>
                      <w:marBottom w:val="0"/>
                      <w:divBdr>
                        <w:top w:val="none" w:sz="0" w:space="0" w:color="auto"/>
                        <w:left w:val="none" w:sz="0" w:space="0" w:color="auto"/>
                        <w:bottom w:val="none" w:sz="0" w:space="0" w:color="auto"/>
                        <w:right w:val="none" w:sz="0" w:space="0" w:color="auto"/>
                      </w:divBdr>
                      <w:divsChild>
                        <w:div w:id="1801729157">
                          <w:marLeft w:val="0"/>
                          <w:marRight w:val="0"/>
                          <w:marTop w:val="0"/>
                          <w:marBottom w:val="0"/>
                          <w:divBdr>
                            <w:top w:val="none" w:sz="0" w:space="0" w:color="auto"/>
                            <w:left w:val="none" w:sz="0" w:space="0" w:color="auto"/>
                            <w:bottom w:val="none" w:sz="0" w:space="0" w:color="auto"/>
                            <w:right w:val="none" w:sz="0" w:space="0" w:color="auto"/>
                          </w:divBdr>
                          <w:divsChild>
                            <w:div w:id="284123539">
                              <w:marLeft w:val="-240"/>
                              <w:marRight w:val="-240"/>
                              <w:marTop w:val="0"/>
                              <w:marBottom w:val="0"/>
                              <w:divBdr>
                                <w:top w:val="none" w:sz="0" w:space="0" w:color="auto"/>
                                <w:left w:val="none" w:sz="0" w:space="0" w:color="auto"/>
                                <w:bottom w:val="none" w:sz="0" w:space="0" w:color="auto"/>
                                <w:right w:val="none" w:sz="0" w:space="0" w:color="auto"/>
                              </w:divBdr>
                              <w:divsChild>
                                <w:div w:id="316232026">
                                  <w:marLeft w:val="0"/>
                                  <w:marRight w:val="0"/>
                                  <w:marTop w:val="0"/>
                                  <w:marBottom w:val="0"/>
                                  <w:divBdr>
                                    <w:top w:val="none" w:sz="0" w:space="0" w:color="auto"/>
                                    <w:left w:val="none" w:sz="0" w:space="0" w:color="auto"/>
                                    <w:bottom w:val="none" w:sz="0" w:space="0" w:color="auto"/>
                                    <w:right w:val="none" w:sz="0" w:space="0" w:color="auto"/>
                                  </w:divBdr>
                                  <w:divsChild>
                                    <w:div w:id="472450279">
                                      <w:marLeft w:val="240"/>
                                      <w:marRight w:val="660"/>
                                      <w:marTop w:val="105"/>
                                      <w:marBottom w:val="600"/>
                                      <w:divBdr>
                                        <w:top w:val="none" w:sz="0" w:space="0" w:color="auto"/>
                                        <w:left w:val="none" w:sz="0" w:space="0" w:color="auto"/>
                                        <w:bottom w:val="none" w:sz="0" w:space="0" w:color="auto"/>
                                        <w:right w:val="none" w:sz="0" w:space="0" w:color="auto"/>
                                      </w:divBdr>
                                      <w:divsChild>
                                        <w:div w:id="286156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0622311">
                  <w:marLeft w:val="0"/>
                  <w:marRight w:val="0"/>
                  <w:marTop w:val="0"/>
                  <w:marBottom w:val="0"/>
                  <w:divBdr>
                    <w:top w:val="none" w:sz="0" w:space="0" w:color="auto"/>
                    <w:left w:val="none" w:sz="0" w:space="0" w:color="auto"/>
                    <w:bottom w:val="none" w:sz="0" w:space="0" w:color="auto"/>
                    <w:right w:val="none" w:sz="0" w:space="0" w:color="auto"/>
                  </w:divBdr>
                  <w:divsChild>
                    <w:div w:id="201248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396866">
      <w:bodyDiv w:val="1"/>
      <w:marLeft w:val="0"/>
      <w:marRight w:val="0"/>
      <w:marTop w:val="0"/>
      <w:marBottom w:val="0"/>
      <w:divBdr>
        <w:top w:val="none" w:sz="0" w:space="0" w:color="auto"/>
        <w:left w:val="none" w:sz="0" w:space="0" w:color="auto"/>
        <w:bottom w:val="none" w:sz="0" w:space="0" w:color="auto"/>
        <w:right w:val="none" w:sz="0" w:space="0" w:color="auto"/>
      </w:divBdr>
      <w:divsChild>
        <w:div w:id="1610619556">
          <w:marLeft w:val="0"/>
          <w:marRight w:val="0"/>
          <w:marTop w:val="0"/>
          <w:marBottom w:val="0"/>
          <w:divBdr>
            <w:top w:val="none" w:sz="0" w:space="0" w:color="auto"/>
            <w:left w:val="none" w:sz="0" w:space="0" w:color="auto"/>
            <w:bottom w:val="none" w:sz="0" w:space="0" w:color="auto"/>
            <w:right w:val="none" w:sz="0" w:space="0" w:color="auto"/>
          </w:divBdr>
          <w:divsChild>
            <w:div w:id="818882986">
              <w:marLeft w:val="0"/>
              <w:marRight w:val="0"/>
              <w:marTop w:val="0"/>
              <w:marBottom w:val="0"/>
              <w:divBdr>
                <w:top w:val="none" w:sz="0" w:space="0" w:color="auto"/>
                <w:left w:val="none" w:sz="0" w:space="0" w:color="auto"/>
                <w:bottom w:val="none" w:sz="0" w:space="0" w:color="auto"/>
                <w:right w:val="none" w:sz="0" w:space="0" w:color="auto"/>
              </w:divBdr>
              <w:divsChild>
                <w:div w:id="1611669704">
                  <w:marLeft w:val="0"/>
                  <w:marRight w:val="0"/>
                  <w:marTop w:val="0"/>
                  <w:marBottom w:val="0"/>
                  <w:divBdr>
                    <w:top w:val="none" w:sz="0" w:space="0" w:color="auto"/>
                    <w:left w:val="none" w:sz="0" w:space="0" w:color="auto"/>
                    <w:bottom w:val="none" w:sz="0" w:space="0" w:color="auto"/>
                    <w:right w:val="none" w:sz="0" w:space="0" w:color="auto"/>
                  </w:divBdr>
                  <w:divsChild>
                    <w:div w:id="21592675">
                      <w:marLeft w:val="0"/>
                      <w:marRight w:val="0"/>
                      <w:marTop w:val="0"/>
                      <w:marBottom w:val="0"/>
                      <w:divBdr>
                        <w:top w:val="none" w:sz="0" w:space="0" w:color="auto"/>
                        <w:left w:val="none" w:sz="0" w:space="0" w:color="auto"/>
                        <w:bottom w:val="none" w:sz="0" w:space="0" w:color="auto"/>
                        <w:right w:val="none" w:sz="0" w:space="0" w:color="auto"/>
                      </w:divBdr>
                      <w:divsChild>
                        <w:div w:id="1159927022">
                          <w:marLeft w:val="0"/>
                          <w:marRight w:val="0"/>
                          <w:marTop w:val="0"/>
                          <w:marBottom w:val="0"/>
                          <w:divBdr>
                            <w:top w:val="none" w:sz="0" w:space="0" w:color="auto"/>
                            <w:left w:val="none" w:sz="0" w:space="0" w:color="auto"/>
                            <w:bottom w:val="none" w:sz="0" w:space="0" w:color="auto"/>
                            <w:right w:val="none" w:sz="0" w:space="0" w:color="auto"/>
                          </w:divBdr>
                          <w:divsChild>
                            <w:div w:id="1316564403">
                              <w:marLeft w:val="-240"/>
                              <w:marRight w:val="-240"/>
                              <w:marTop w:val="0"/>
                              <w:marBottom w:val="0"/>
                              <w:divBdr>
                                <w:top w:val="none" w:sz="0" w:space="0" w:color="auto"/>
                                <w:left w:val="none" w:sz="0" w:space="0" w:color="auto"/>
                                <w:bottom w:val="none" w:sz="0" w:space="0" w:color="auto"/>
                                <w:right w:val="none" w:sz="0" w:space="0" w:color="auto"/>
                              </w:divBdr>
                              <w:divsChild>
                                <w:div w:id="430902502">
                                  <w:marLeft w:val="0"/>
                                  <w:marRight w:val="0"/>
                                  <w:marTop w:val="0"/>
                                  <w:marBottom w:val="0"/>
                                  <w:divBdr>
                                    <w:top w:val="none" w:sz="0" w:space="0" w:color="auto"/>
                                    <w:left w:val="none" w:sz="0" w:space="0" w:color="auto"/>
                                    <w:bottom w:val="none" w:sz="0" w:space="0" w:color="auto"/>
                                    <w:right w:val="none" w:sz="0" w:space="0" w:color="auto"/>
                                  </w:divBdr>
                                  <w:divsChild>
                                    <w:div w:id="1873154804">
                                      <w:marLeft w:val="240"/>
                                      <w:marRight w:val="660"/>
                                      <w:marTop w:val="105"/>
                                      <w:marBottom w:val="600"/>
                                      <w:divBdr>
                                        <w:top w:val="none" w:sz="0" w:space="0" w:color="auto"/>
                                        <w:left w:val="none" w:sz="0" w:space="0" w:color="auto"/>
                                        <w:bottom w:val="none" w:sz="0" w:space="0" w:color="auto"/>
                                        <w:right w:val="none" w:sz="0" w:space="0" w:color="auto"/>
                                      </w:divBdr>
                                      <w:divsChild>
                                        <w:div w:id="204175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503301">
                  <w:marLeft w:val="0"/>
                  <w:marRight w:val="0"/>
                  <w:marTop w:val="0"/>
                  <w:marBottom w:val="0"/>
                  <w:divBdr>
                    <w:top w:val="none" w:sz="0" w:space="0" w:color="auto"/>
                    <w:left w:val="none" w:sz="0" w:space="0" w:color="auto"/>
                    <w:bottom w:val="none" w:sz="0" w:space="0" w:color="auto"/>
                    <w:right w:val="none" w:sz="0" w:space="0" w:color="auto"/>
                  </w:divBdr>
                  <w:divsChild>
                    <w:div w:id="110357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6218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olitabab2001@gmail.com" TargetMode="External"/><Relationship Id="rId5" Type="http://schemas.openxmlformats.org/officeDocument/2006/relationships/hyperlink" Target="mailto:lolitabab2001@gmail.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1414</Words>
  <Characters>8065</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2025-06-03T17:03:00Z</dcterms:created>
  <dcterms:modified xsi:type="dcterms:W3CDTF">2025-06-03T17:03:00Z</dcterms:modified>
</cp:coreProperties>
</file>