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474C5" w14:textId="226A8E69" w:rsidR="0075491C" w:rsidRPr="00D267D5" w:rsidRDefault="00202551" w:rsidP="00D267D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</w:pPr>
      <w:r w:rsidRPr="0020255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Развитие навыка</w:t>
      </w:r>
      <w:r w:rsidR="0075491C" w:rsidRPr="0020255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 xml:space="preserve"> предпринимательства </w:t>
      </w:r>
      <w:r w:rsidR="0075491C" w:rsidRPr="0075491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в системе среднего профессионального образования</w:t>
      </w:r>
    </w:p>
    <w:p w14:paraId="1D53DAC6" w14:textId="77777777" w:rsidR="0075491C" w:rsidRPr="00EC029D" w:rsidRDefault="0075491C" w:rsidP="00EC029D">
      <w:pPr>
        <w:pStyle w:val="a3"/>
        <w:spacing w:line="276" w:lineRule="auto"/>
        <w:jc w:val="right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EC029D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Лунина Наталья Николаевна, преподаватель </w:t>
      </w:r>
    </w:p>
    <w:p w14:paraId="5CBE6246" w14:textId="77777777" w:rsidR="0075491C" w:rsidRPr="00EC029D" w:rsidRDefault="0075491C" w:rsidP="00EC029D">
      <w:pPr>
        <w:pStyle w:val="a3"/>
        <w:spacing w:line="276" w:lineRule="auto"/>
        <w:jc w:val="right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EC029D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бюджетного учреждения профессионального </w:t>
      </w:r>
    </w:p>
    <w:p w14:paraId="6916E14D" w14:textId="77777777" w:rsidR="0075491C" w:rsidRPr="00EC029D" w:rsidRDefault="0075491C" w:rsidP="00EC029D">
      <w:pPr>
        <w:pStyle w:val="a3"/>
        <w:spacing w:line="276" w:lineRule="auto"/>
        <w:jc w:val="right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EC029D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образования Ханты-Мансийского</w:t>
      </w:r>
    </w:p>
    <w:p w14:paraId="5DA459FC" w14:textId="77777777" w:rsidR="0075491C" w:rsidRPr="00EC029D" w:rsidRDefault="0075491C" w:rsidP="00EC029D">
      <w:pPr>
        <w:pStyle w:val="a3"/>
        <w:spacing w:line="276" w:lineRule="auto"/>
        <w:jc w:val="right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EC029D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автономного округа-Югры </w:t>
      </w:r>
    </w:p>
    <w:p w14:paraId="4349491A" w14:textId="77777777" w:rsidR="0075491C" w:rsidRPr="00EC029D" w:rsidRDefault="0075491C" w:rsidP="00EC029D">
      <w:pPr>
        <w:pStyle w:val="a3"/>
        <w:spacing w:line="276" w:lineRule="auto"/>
        <w:jc w:val="right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EC029D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«Междуреченский агропромышленный колледж», </w:t>
      </w:r>
    </w:p>
    <w:p w14:paraId="2145919A" w14:textId="77777777" w:rsidR="00D267D5" w:rsidRPr="00EC029D" w:rsidRDefault="0075491C" w:rsidP="00EC029D">
      <w:pPr>
        <w:pStyle w:val="a3"/>
        <w:spacing w:line="276" w:lineRule="auto"/>
        <w:jc w:val="right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EC029D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почетный работник начального </w:t>
      </w:r>
    </w:p>
    <w:p w14:paraId="29B13EEC" w14:textId="19EC820B" w:rsidR="0075491C" w:rsidRPr="00EC029D" w:rsidRDefault="0075491C" w:rsidP="00EC029D">
      <w:pPr>
        <w:pStyle w:val="a3"/>
        <w:spacing w:line="276" w:lineRule="auto"/>
        <w:jc w:val="right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EC029D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профессионального образования</w:t>
      </w:r>
    </w:p>
    <w:p w14:paraId="3470DB69" w14:textId="77777777" w:rsidR="00D267D5" w:rsidRPr="00EC029D" w:rsidRDefault="00D267D5" w:rsidP="00EC029D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</w:p>
    <w:p w14:paraId="583097EF" w14:textId="448C4F7A" w:rsidR="0075491C" w:rsidRPr="00EC029D" w:rsidRDefault="0075491C" w:rsidP="00EC029D">
      <w:pPr>
        <w:pStyle w:val="a3"/>
        <w:spacing w:line="276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  <w:r w:rsidRPr="00EC029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Предпринимательство — это деятельность, направленная на создание и развитие бизнеса с целью получения прибыли. В рамках системы среднего профессионального образования (СПО), основы предпринимательства изучаются студентами различных специальностей для формирования базовых компетенций, необходимых для </w:t>
      </w:r>
      <w:r w:rsidR="00BE58D9" w:rsidRPr="00EC029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подготовки к самостоятельной профессиональной деятельности и </w:t>
      </w:r>
      <w:r w:rsidRPr="00EC029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успешного ведения предпринимательской деятельности</w:t>
      </w:r>
      <w:r w:rsidR="00D267D5" w:rsidRPr="00EC029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, </w:t>
      </w:r>
    </w:p>
    <w:p w14:paraId="003AC8CC" w14:textId="0BBE3C29" w:rsidR="00266A27" w:rsidRPr="00EC029D" w:rsidRDefault="001C3BB0" w:rsidP="00EC029D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C029D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В Федеральной государственной образовательной системе среднего профессионального образования (ФГОС СПО), действующей с 2022 года, введена новая </w:t>
      </w:r>
      <w:r w:rsidRPr="00EC029D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о</w:t>
      </w:r>
      <w:r w:rsidRPr="00EC029D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бщая компетенция (ОК) под номером ОК 03, связанная с развитием навыков предпринимательства</w:t>
      </w:r>
      <w:r w:rsidR="00202551" w:rsidRPr="00EC029D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: </w:t>
      </w:r>
      <w:r w:rsidR="00266A27" w:rsidRPr="00EC029D">
        <w:rPr>
          <w:rFonts w:ascii="Times New Roman" w:hAnsi="Times New Roman" w:cs="Times New Roman"/>
          <w:i/>
          <w:iCs/>
          <w:sz w:val="28"/>
          <w:szCs w:val="28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  <w:r w:rsidR="00202551" w:rsidRPr="00EC029D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166CD815" w14:textId="77777777" w:rsidR="00AC1240" w:rsidRPr="00202551" w:rsidRDefault="00AC1240" w:rsidP="00AC12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0255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Развитие такой компетенции актуально в современной экономике, поскольку предприниматели становятся движущими силами экономического роста и инновационного развития. Благодаря этому молодые специалисты получают возможность успешно начать свое дело либо проявить инициативу внутри существующих компаний, демонстрируя креативность и новаторство.</w:t>
      </w:r>
    </w:p>
    <w:p w14:paraId="49E01091" w14:textId="68AA6568" w:rsidR="00202551" w:rsidRDefault="00202551" w:rsidP="00EC029D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EC029D">
        <w:rPr>
          <w:rFonts w:ascii="Times New Roman" w:hAnsi="Times New Roman" w:cs="Times New Roman"/>
          <w:spacing w:val="-5"/>
          <w:sz w:val="28"/>
          <w:szCs w:val="28"/>
        </w:rPr>
        <w:t xml:space="preserve">Основная задача компетенции — подготовка молодых специалистов к активной позиции в современном обществе, способствуя формированию инициативности, предприимчивости и </w:t>
      </w:r>
      <w:proofErr w:type="spellStart"/>
      <w:r w:rsidRPr="00EC029D">
        <w:rPr>
          <w:rFonts w:ascii="Times New Roman" w:hAnsi="Times New Roman" w:cs="Times New Roman"/>
          <w:spacing w:val="-5"/>
          <w:sz w:val="28"/>
          <w:szCs w:val="28"/>
        </w:rPr>
        <w:t>командообразующих</w:t>
      </w:r>
      <w:proofErr w:type="spellEnd"/>
      <w:r w:rsidRPr="00EC029D">
        <w:rPr>
          <w:rFonts w:ascii="Times New Roman" w:hAnsi="Times New Roman" w:cs="Times New Roman"/>
          <w:spacing w:val="-5"/>
          <w:sz w:val="28"/>
          <w:szCs w:val="28"/>
        </w:rPr>
        <w:t xml:space="preserve"> навыков.</w:t>
      </w:r>
      <w:r w:rsidR="00EC029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5C364E" w:rsidRPr="00EC029D">
        <w:rPr>
          <w:rFonts w:ascii="Times New Roman" w:hAnsi="Times New Roman" w:cs="Times New Roman"/>
          <w:spacing w:val="-5"/>
          <w:sz w:val="28"/>
          <w:szCs w:val="28"/>
        </w:rPr>
        <w:t>Обучающийся приобретает способность осознанно выстраивать траекторию своего профессионального и личностного роста, готов начинать и вести собственное дело, правильно распоряжаться денежными средствами и принимать финансово грамотные решения.</w:t>
      </w:r>
    </w:p>
    <w:p w14:paraId="3D222F50" w14:textId="2E5B4220" w:rsidR="00D350FA" w:rsidRPr="00D350FA" w:rsidRDefault="00D350FA" w:rsidP="00EC029D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pacing w:val="-5"/>
          <w:sz w:val="28"/>
          <w:szCs w:val="28"/>
          <w:shd w:val="clear" w:color="auto" w:fill="EFF0F2"/>
        </w:rPr>
      </w:pPr>
      <w:r w:rsidRPr="00D350FA">
        <w:rPr>
          <w:rFonts w:ascii="Times New Roman" w:hAnsi="Times New Roman" w:cs="Times New Roman"/>
          <w:spacing w:val="-5"/>
          <w:sz w:val="28"/>
          <w:szCs w:val="28"/>
        </w:rPr>
        <w:t xml:space="preserve">В образовательный процесс вводят учебные дисциплины «Основы предпринимательства», </w:t>
      </w:r>
      <w:r w:rsidRPr="00D350FA">
        <w:rPr>
          <w:rFonts w:ascii="Times New Roman" w:hAnsi="Times New Roman" w:cs="Times New Roman"/>
          <w:spacing w:val="-5"/>
          <w:sz w:val="28"/>
          <w:szCs w:val="28"/>
        </w:rPr>
        <w:t xml:space="preserve">включение </w:t>
      </w:r>
      <w:r w:rsidRPr="00D350FA">
        <w:rPr>
          <w:rFonts w:ascii="Times New Roman" w:hAnsi="Times New Roman" w:cs="Times New Roman"/>
          <w:spacing w:val="-5"/>
          <w:sz w:val="28"/>
          <w:szCs w:val="28"/>
        </w:rPr>
        <w:t>которых</w:t>
      </w:r>
      <w:r w:rsidRPr="00D350FA">
        <w:rPr>
          <w:rFonts w:ascii="Times New Roman" w:hAnsi="Times New Roman" w:cs="Times New Roman"/>
          <w:spacing w:val="-5"/>
          <w:sz w:val="28"/>
          <w:szCs w:val="28"/>
        </w:rPr>
        <w:t xml:space="preserve"> в образовательные программы имеет важное значение для каждого отдельного гражданина и общества в целом, способствуя </w:t>
      </w:r>
      <w:r w:rsidRPr="00D350FA">
        <w:rPr>
          <w:rFonts w:ascii="Times New Roman" w:hAnsi="Times New Roman" w:cs="Times New Roman"/>
          <w:spacing w:val="-5"/>
          <w:sz w:val="28"/>
          <w:szCs w:val="28"/>
        </w:rPr>
        <w:lastRenderedPageBreak/>
        <w:t>укреплению экономики, улучшению социального климата и повышению общего уровня жизни</w:t>
      </w:r>
      <w:r>
        <w:rPr>
          <w:rFonts w:ascii="Times New Roman" w:hAnsi="Times New Roman" w:cs="Times New Roman"/>
          <w:spacing w:val="-5"/>
          <w:sz w:val="28"/>
          <w:szCs w:val="28"/>
        </w:rPr>
        <w:t>.</w:t>
      </w:r>
    </w:p>
    <w:p w14:paraId="6A35E737" w14:textId="7FB587B4" w:rsidR="00266A27" w:rsidRPr="00EC029D" w:rsidRDefault="00266A27" w:rsidP="00EC029D">
      <w:pPr>
        <w:pStyle w:val="a3"/>
        <w:spacing w:line="276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  <w:r w:rsidRPr="00EC029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Изучив материал учебной дисциплины </w:t>
      </w:r>
      <w:proofErr w:type="gramStart"/>
      <w:r w:rsidRPr="00EC029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обучающийся</w:t>
      </w:r>
      <w:proofErr w:type="gramEnd"/>
      <w:r w:rsidRPr="00EC029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приобретает способность осознанно выстраивать траекторию своего профессионального и личностного роста, готов начинать и вести собственное дело, правильно распоряжаться денежными средствами и принимать финансово грамотные решения.</w:t>
      </w:r>
      <w:r w:rsidR="005C364E" w:rsidRPr="00EC029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А именно:</w:t>
      </w:r>
    </w:p>
    <w:p w14:paraId="3D7058A9" w14:textId="697AFC47" w:rsidR="005C364E" w:rsidRPr="00EC029D" w:rsidRDefault="005C364E" w:rsidP="00D350FA">
      <w:pPr>
        <w:pStyle w:val="a3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EC029D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Анализировать сильные стороны и зоны роста, формировать личные и карьерные цели, разрабатывать шаги для их достижения.</w:t>
      </w:r>
    </w:p>
    <w:p w14:paraId="1A062EC1" w14:textId="2E2D274E" w:rsidR="005C364E" w:rsidRPr="00EC029D" w:rsidRDefault="005C364E" w:rsidP="00D350FA">
      <w:pPr>
        <w:pStyle w:val="a3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EC029D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Изучить основы бизнеса, научиться составлять бизнес-план, оценивать экономические показатели, стартовать собственное дело.</w:t>
      </w:r>
    </w:p>
    <w:p w14:paraId="7A3C500B" w14:textId="1549AA50" w:rsidR="005C364E" w:rsidRPr="00EC029D" w:rsidRDefault="005C364E" w:rsidP="00D350FA">
      <w:pPr>
        <w:pStyle w:val="a3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EC029D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Управлять бюджетом, инвестировать средства, понимать налоговую политику, обеспечивать личную финансовую безопасность.</w:t>
      </w:r>
    </w:p>
    <w:p w14:paraId="23819443" w14:textId="4F5D34AD" w:rsidR="00E41D89" w:rsidRPr="00EC029D" w:rsidRDefault="006F50A8" w:rsidP="006E4E0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  <w:r w:rsidRPr="006F50A8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Для закрепления теоретических знаний проводятся практические занятия </w:t>
      </w:r>
      <w:r w:rsidR="00076DC2" w:rsidRPr="00EC029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с использованием кейс-технологии. </w:t>
      </w:r>
      <w:r w:rsidRPr="006F50A8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Студенты учатся анализировать проблемы и находить оптимальные решения.</w:t>
      </w:r>
      <w:r w:rsidR="006E4E06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r w:rsidR="00E41D89" w:rsidRPr="00EC029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Например, </w:t>
      </w:r>
      <w:r w:rsidR="00076DC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кейс по теме «Составление бизнес-плана»</w:t>
      </w:r>
    </w:p>
    <w:p w14:paraId="263B67B7" w14:textId="77777777" w:rsidR="006E4E06" w:rsidRDefault="00E41D89" w:rsidP="00E41D89">
      <w:pPr>
        <w:pStyle w:val="a3"/>
        <w:spacing w:line="276" w:lineRule="auto"/>
        <w:jc w:val="both"/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</w:pPr>
      <w:r w:rsidRPr="00AC1240">
        <w:rPr>
          <w:rStyle w:val="sc-ijkhyd"/>
          <w:rFonts w:ascii="Times New Roman" w:hAnsi="Times New Roman" w:cs="Times New Roman"/>
          <w:spacing w:val="-5"/>
          <w:sz w:val="28"/>
          <w:szCs w:val="28"/>
          <w:u w:val="single"/>
          <w:bdr w:val="none" w:sz="0" w:space="0" w:color="auto" w:frame="1"/>
        </w:rPr>
        <w:t>Медиа-кейс:</w:t>
      </w:r>
      <w:r w:rsidRPr="00EC029D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Запуск информационного портала территориального масштаба</w:t>
      </w:r>
      <w:r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. </w:t>
      </w:r>
    </w:p>
    <w:p w14:paraId="4A3E97EF" w14:textId="45BAB194" w:rsidR="00E41D89" w:rsidRPr="00EC029D" w:rsidRDefault="00E41D89" w:rsidP="00E41D89">
      <w:pPr>
        <w:pStyle w:val="a3"/>
        <w:spacing w:line="276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EC029D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Вы планируете создать территориальный новостной портал для </w:t>
      </w:r>
      <w:proofErr w:type="gramStart"/>
      <w:r w:rsidRPr="00EC029D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поселка  городского</w:t>
      </w:r>
      <w:proofErr w:type="gramEnd"/>
      <w:r w:rsidRPr="00EC029D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типа с населением около 15 тысяч человек. Цель проекта — обеспечить жителей актуальной информацией о событиях, происходящих в поселке городского типа, культурных мероприятиях, жизни местных сообществ и помогать жителям ориентироваться в территориальной среде.</w:t>
      </w:r>
    </w:p>
    <w:p w14:paraId="5D7C0A44" w14:textId="7E3782F2" w:rsidR="00E41D89" w:rsidRPr="00EC029D" w:rsidRDefault="00E41D89" w:rsidP="00E41D89">
      <w:pPr>
        <w:pStyle w:val="a3"/>
        <w:spacing w:line="276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EC029D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Задача</w:t>
      </w:r>
      <w:proofErr w:type="gramStart"/>
      <w:r w:rsidRPr="00EC029D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:</w:t>
      </w:r>
      <w:r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</w:t>
      </w:r>
      <w:r w:rsidRPr="00EC029D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Разработа</w:t>
      </w:r>
      <w:r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ть</w:t>
      </w:r>
      <w:proofErr w:type="gramEnd"/>
      <w:r w:rsidRPr="00EC029D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концепцию и базовый план запуска вашего территориального информационного портала, учитывая следующие пункты:</w:t>
      </w:r>
    </w:p>
    <w:p w14:paraId="50882239" w14:textId="77777777" w:rsidR="00E41D89" w:rsidRPr="00EC029D" w:rsidRDefault="00E41D89" w:rsidP="00E41D89">
      <w:pPr>
        <w:pStyle w:val="a3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EC029D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Целевая аудитория и позиционирование сайта.</w:t>
      </w:r>
    </w:p>
    <w:p w14:paraId="1195D015" w14:textId="77777777" w:rsidR="00E41D89" w:rsidRPr="00EC029D" w:rsidRDefault="00E41D89" w:rsidP="00E41D89">
      <w:pPr>
        <w:pStyle w:val="a3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EC029D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Контент-стратегия: типы материалов, частота публикаций.</w:t>
      </w:r>
    </w:p>
    <w:p w14:paraId="3B5C7445" w14:textId="77777777" w:rsidR="00E41D89" w:rsidRPr="00EC029D" w:rsidRDefault="00E41D89" w:rsidP="00E41D89">
      <w:pPr>
        <w:pStyle w:val="a3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EC029D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Организационная структура редакции и необходимая команда.</w:t>
      </w:r>
    </w:p>
    <w:p w14:paraId="64E54F35" w14:textId="77777777" w:rsidR="00E41D89" w:rsidRPr="00EC029D" w:rsidRDefault="00E41D89" w:rsidP="00E41D89">
      <w:pPr>
        <w:pStyle w:val="a3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EC029D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Технические требования и выбор платформы.</w:t>
      </w:r>
    </w:p>
    <w:p w14:paraId="4C1CA3C8" w14:textId="77777777" w:rsidR="00E41D89" w:rsidRPr="00EC029D" w:rsidRDefault="00E41D89" w:rsidP="00E41D89">
      <w:pPr>
        <w:pStyle w:val="a3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EC029D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Стратегии привлечения пользователей и монетизация ресурса.</w:t>
      </w:r>
    </w:p>
    <w:p w14:paraId="01C40F58" w14:textId="77777777" w:rsidR="00E41D89" w:rsidRPr="00EC029D" w:rsidRDefault="00E41D89" w:rsidP="00E41D89">
      <w:pPr>
        <w:pStyle w:val="a3"/>
        <w:numPr>
          <w:ilvl w:val="0"/>
          <w:numId w:val="8"/>
        </w:numPr>
        <w:spacing w:line="276" w:lineRule="auto"/>
        <w:jc w:val="both"/>
        <w:rPr>
          <w:rStyle w:val="sc-ijkhyd"/>
          <w:rFonts w:ascii="Times New Roman" w:hAnsi="Times New Roman" w:cs="Times New Roman"/>
          <w:spacing w:val="-5"/>
          <w:sz w:val="28"/>
          <w:szCs w:val="28"/>
        </w:rPr>
      </w:pPr>
      <w:r w:rsidRPr="00EC029D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Потенциальные риски и варианты их минимизации.</w:t>
      </w:r>
    </w:p>
    <w:p w14:paraId="1DF80811" w14:textId="3514325D" w:rsidR="00E41D89" w:rsidRDefault="00E41D89" w:rsidP="00E41D89">
      <w:pPr>
        <w:pStyle w:val="a3"/>
        <w:spacing w:line="276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За</w:t>
      </w:r>
      <w:r w:rsidRPr="00EC029D">
        <w:rPr>
          <w:rFonts w:ascii="Times New Roman" w:hAnsi="Times New Roman" w:cs="Times New Roman"/>
          <w:spacing w:val="-5"/>
          <w:sz w:val="28"/>
          <w:szCs w:val="28"/>
        </w:rPr>
        <w:t>вершив этот кейс, вы получите понимание всех этапов создания и продвижения медийного проекта, научитесь грамотно подходить к решению сложных задач в медиасфере. Как результат- презентация бизнес-проекта, согласно</w:t>
      </w:r>
      <w:r w:rsidR="006F50A8">
        <w:rPr>
          <w:rFonts w:ascii="Times New Roman" w:hAnsi="Times New Roman" w:cs="Times New Roman"/>
          <w:spacing w:val="-5"/>
          <w:sz w:val="28"/>
          <w:szCs w:val="28"/>
        </w:rPr>
        <w:t>,</w:t>
      </w:r>
      <w:r w:rsidRPr="00EC029D">
        <w:rPr>
          <w:rFonts w:ascii="Times New Roman" w:hAnsi="Times New Roman" w:cs="Times New Roman"/>
          <w:spacing w:val="-5"/>
          <w:sz w:val="28"/>
          <w:szCs w:val="28"/>
        </w:rPr>
        <w:t xml:space="preserve"> задания.</w:t>
      </w:r>
    </w:p>
    <w:p w14:paraId="62DCDE45" w14:textId="3C348453" w:rsidR="00076DC2" w:rsidRPr="006E4E06" w:rsidRDefault="00076DC2" w:rsidP="006E4E06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E06">
        <w:rPr>
          <w:rFonts w:ascii="Times New Roman" w:hAnsi="Times New Roman" w:cs="Times New Roman"/>
          <w:sz w:val="28"/>
          <w:szCs w:val="28"/>
        </w:rPr>
        <w:t>Представля</w:t>
      </w:r>
      <w:r w:rsidRPr="006E4E06">
        <w:rPr>
          <w:rFonts w:ascii="Times New Roman" w:hAnsi="Times New Roman" w:cs="Times New Roman"/>
          <w:sz w:val="28"/>
          <w:szCs w:val="28"/>
        </w:rPr>
        <w:t>ю</w:t>
      </w:r>
      <w:r w:rsidRPr="006E4E06">
        <w:rPr>
          <w:rFonts w:ascii="Times New Roman" w:hAnsi="Times New Roman" w:cs="Times New Roman"/>
          <w:sz w:val="28"/>
          <w:szCs w:val="28"/>
        </w:rPr>
        <w:t xml:space="preserve"> кейс по</w:t>
      </w:r>
      <w:r w:rsidRPr="006E4E06">
        <w:rPr>
          <w:rFonts w:ascii="Times New Roman" w:hAnsi="Times New Roman" w:cs="Times New Roman"/>
          <w:sz w:val="28"/>
          <w:szCs w:val="28"/>
        </w:rPr>
        <w:t xml:space="preserve"> теме «И</w:t>
      </w:r>
      <w:r w:rsidRPr="006E4E06">
        <w:rPr>
          <w:rFonts w:ascii="Times New Roman" w:hAnsi="Times New Roman" w:cs="Times New Roman"/>
          <w:sz w:val="28"/>
          <w:szCs w:val="28"/>
        </w:rPr>
        <w:t>зучени</w:t>
      </w:r>
      <w:r w:rsidRPr="006E4E06">
        <w:rPr>
          <w:rFonts w:ascii="Times New Roman" w:hAnsi="Times New Roman" w:cs="Times New Roman"/>
          <w:sz w:val="28"/>
          <w:szCs w:val="28"/>
        </w:rPr>
        <w:t>е</w:t>
      </w:r>
      <w:r w:rsidRPr="006E4E06">
        <w:rPr>
          <w:rFonts w:ascii="Times New Roman" w:hAnsi="Times New Roman" w:cs="Times New Roman"/>
          <w:sz w:val="28"/>
          <w:szCs w:val="28"/>
        </w:rPr>
        <w:t xml:space="preserve"> нормативных аспектов предпринимательства для</w:t>
      </w:r>
      <w:r w:rsidRPr="006E4E06">
        <w:rPr>
          <w:rFonts w:ascii="Times New Roman" w:hAnsi="Times New Roman" w:cs="Times New Roman"/>
          <w:sz w:val="28"/>
          <w:szCs w:val="28"/>
        </w:rPr>
        <w:t>»</w:t>
      </w:r>
      <w:r w:rsidRPr="006E4E06">
        <w:rPr>
          <w:rFonts w:ascii="Times New Roman" w:hAnsi="Times New Roman" w:cs="Times New Roman"/>
          <w:sz w:val="28"/>
          <w:szCs w:val="28"/>
        </w:rPr>
        <w:t xml:space="preserve"> студентов СПО</w:t>
      </w:r>
    </w:p>
    <w:p w14:paraId="77CB24A2" w14:textId="77777777" w:rsidR="00076DC2" w:rsidRPr="006E4E06" w:rsidRDefault="00076DC2" w:rsidP="006E4E06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E4E06">
        <w:rPr>
          <w:rStyle w:val="sc-ijkhyd"/>
          <w:rFonts w:ascii="Times New Roman" w:hAnsi="Times New Roman" w:cs="Times New Roman"/>
          <w:spacing w:val="-5"/>
          <w:sz w:val="28"/>
          <w:szCs w:val="28"/>
          <w:u w:val="single"/>
          <w:bdr w:val="none" w:sz="0" w:space="0" w:color="auto" w:frame="1"/>
        </w:rPr>
        <w:t>Кейс: Нормативно-правовое сопровождение бизнеса</w:t>
      </w:r>
    </w:p>
    <w:p w14:paraId="47496505" w14:textId="77777777" w:rsidR="00076DC2" w:rsidRPr="006E4E06" w:rsidRDefault="00076DC2" w:rsidP="006E4E06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E06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Вас пригласили консультантом в недавно открытую компанию, занимающуюся производством и продажей сувениров ручной работы. Компания хочет расширить свою деятельность, запустить интернет-магазин и поставлять продукцию крупным сетевым </w:t>
      </w:r>
      <w:r w:rsidRPr="006E4E06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lastRenderedPageBreak/>
        <w:t>магазинам. Но владельцы столкнулись с рядом законодательных ограничений и опасений относительно соответствия законодательству РФ.</w:t>
      </w:r>
    </w:p>
    <w:p w14:paraId="76AD6452" w14:textId="26A8E3B2" w:rsidR="00076DC2" w:rsidRPr="006E4E06" w:rsidRDefault="00076DC2" w:rsidP="006E4E06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E06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Задача:</w:t>
      </w:r>
      <w:r w:rsidR="006E4E06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</w:t>
      </w:r>
      <w:r w:rsidRPr="006E4E06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Проверьте законность планируемых изменений в структуре бизнеса компании и дайте рекомендации по соблюдению действующих российских законов и норм.</w:t>
      </w:r>
    </w:p>
    <w:p w14:paraId="74EE9DD7" w14:textId="2EA237D9" w:rsidR="00076DC2" w:rsidRPr="006E4E06" w:rsidRDefault="00076DC2" w:rsidP="006E4E06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E06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Вопросы для рассмотрения:</w:t>
      </w:r>
    </w:p>
    <w:p w14:paraId="012A2B48" w14:textId="77777777" w:rsidR="00076DC2" w:rsidRPr="006E4E06" w:rsidRDefault="00076DC2" w:rsidP="006E4E06">
      <w:pPr>
        <w:pStyle w:val="a3"/>
        <w:numPr>
          <w:ilvl w:val="0"/>
          <w:numId w:val="10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E06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Необходимо ли перерегистрировать компанию в связи с открытием интернет-магазина?</w:t>
      </w:r>
    </w:p>
    <w:p w14:paraId="49CB2B78" w14:textId="77777777" w:rsidR="00076DC2" w:rsidRPr="006E4E06" w:rsidRDefault="00076DC2" w:rsidP="006E4E06">
      <w:pPr>
        <w:pStyle w:val="a3"/>
        <w:numPr>
          <w:ilvl w:val="0"/>
          <w:numId w:val="10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E06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Какие разрешительные документы необходимы для заключения договоров поставки с крупными розничными сетями?</w:t>
      </w:r>
    </w:p>
    <w:p w14:paraId="124F6AEC" w14:textId="77777777" w:rsidR="00076DC2" w:rsidRPr="006E4E06" w:rsidRDefault="00076DC2" w:rsidP="006E4E06">
      <w:pPr>
        <w:pStyle w:val="a3"/>
        <w:numPr>
          <w:ilvl w:val="0"/>
          <w:numId w:val="10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E06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Нужно ли оформлять патенты или авторские права на производимые изделия?</w:t>
      </w:r>
    </w:p>
    <w:p w14:paraId="0BC593E3" w14:textId="77777777" w:rsidR="00076DC2" w:rsidRPr="006E4E06" w:rsidRDefault="00076DC2" w:rsidP="006E4E06">
      <w:pPr>
        <w:pStyle w:val="a3"/>
        <w:numPr>
          <w:ilvl w:val="0"/>
          <w:numId w:val="10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E06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Существуют ли ограничения по найму иностранных работников, если компания решит привлечь дополнительную рабочую силу?</w:t>
      </w:r>
    </w:p>
    <w:p w14:paraId="35C72F20" w14:textId="77777777" w:rsidR="00076DC2" w:rsidRPr="006E4E06" w:rsidRDefault="00076DC2" w:rsidP="006E4E06">
      <w:pPr>
        <w:pStyle w:val="a3"/>
        <w:numPr>
          <w:ilvl w:val="0"/>
          <w:numId w:val="10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E06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Есть ли необходимость в заключении договора аренды производственного помещения, если оно принадлежит одному из учредителей фирмы?</w:t>
      </w:r>
    </w:p>
    <w:p w14:paraId="3567B94A" w14:textId="77777777" w:rsidR="00076DC2" w:rsidRPr="006E4E06" w:rsidRDefault="00076DC2" w:rsidP="006E4E06">
      <w:pPr>
        <w:pStyle w:val="a3"/>
        <w:numPr>
          <w:ilvl w:val="0"/>
          <w:numId w:val="10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E06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Как учесть налоговые льготы и особые режимы налогообложения для производителей сувенирной продукции?</w:t>
      </w:r>
    </w:p>
    <w:p w14:paraId="673C1D7A" w14:textId="1C7770B9" w:rsidR="00076DC2" w:rsidRPr="006E4E06" w:rsidRDefault="00076DC2" w:rsidP="006E4E06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E06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Алгоритм проверки и рекомендаций:</w:t>
      </w:r>
    </w:p>
    <w:p w14:paraId="0843CA1C" w14:textId="77777777" w:rsidR="00076DC2" w:rsidRPr="006E4E06" w:rsidRDefault="00076DC2" w:rsidP="006E4E06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E06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Этап 1. Проверка юридической структуры</w:t>
      </w:r>
    </w:p>
    <w:p w14:paraId="2BAD4028" w14:textId="77777777" w:rsidR="00076DC2" w:rsidRPr="006E4E06" w:rsidRDefault="00076DC2" w:rsidP="006E4E06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E06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Проанализируйте текущую организационно-правовую форму компании (ООО, ИП и т.п.). Определите, необходима ли регистрация интернет-магазина отдельно или достаточно внесения изменений в ЕГРЮЛ.</w:t>
      </w:r>
    </w:p>
    <w:p w14:paraId="308309E9" w14:textId="77777777" w:rsidR="00076DC2" w:rsidRPr="006E4E06" w:rsidRDefault="00076DC2" w:rsidP="006E4E06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E06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Этап 2. Лицензионные требования</w:t>
      </w:r>
    </w:p>
    <w:p w14:paraId="2E1FFF25" w14:textId="77777777" w:rsidR="00076DC2" w:rsidRPr="006E4E06" w:rsidRDefault="00076DC2" w:rsidP="006E4E06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E06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Узнайте, нужны ли специальные разрешения или сертификаты для изготовления и торговли сувенирной продукцией. Обратите внимание на качество используемых материалов и наличие сертификатов соответствия.</w:t>
      </w:r>
    </w:p>
    <w:p w14:paraId="1C8BFD91" w14:textId="77777777" w:rsidR="00076DC2" w:rsidRPr="006E4E06" w:rsidRDefault="00076DC2" w:rsidP="006E4E06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E06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Этап 3. Авторские права и интеллектуальная собственность</w:t>
      </w:r>
    </w:p>
    <w:p w14:paraId="418B7652" w14:textId="77777777" w:rsidR="00076DC2" w:rsidRPr="006E4E06" w:rsidRDefault="00076DC2" w:rsidP="006E4E06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E06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Оцените необходимость патентования уникальных элементов дизайна и нанесения товарных знаков. Выясните процедуру подачи заявок на государственную регистрацию объектов интеллектуальной собственности.</w:t>
      </w:r>
    </w:p>
    <w:p w14:paraId="1E470F0B" w14:textId="77777777" w:rsidR="00076DC2" w:rsidRPr="006E4E06" w:rsidRDefault="00076DC2" w:rsidP="006E4E06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E06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Этап 4. Трудовое право</w:t>
      </w:r>
    </w:p>
    <w:p w14:paraId="2718D803" w14:textId="77777777" w:rsidR="00076DC2" w:rsidRPr="006E4E06" w:rsidRDefault="00076DC2" w:rsidP="006E4E06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E06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Ознакомьтесь с требованиями миграционного законодательства и правилами трудоустройства иностранцев. Подскажите, как оформить трудовой договор и уведомить органы власти о приеме на работу иностранного сотрудника.</w:t>
      </w:r>
    </w:p>
    <w:p w14:paraId="7F23BBB6" w14:textId="77777777" w:rsidR="00076DC2" w:rsidRPr="006E4E06" w:rsidRDefault="00076DC2" w:rsidP="006E4E06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E06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Этап 5. Налоги и отчетность</w:t>
      </w:r>
    </w:p>
    <w:p w14:paraId="18E5200B" w14:textId="77777777" w:rsidR="00076DC2" w:rsidRPr="006E4E06" w:rsidRDefault="00076DC2" w:rsidP="006E4E06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E06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Предложите оптимальный налоговый режим (например, упрощённую систему налогообложения или патент) для минимизации налогового бремени. Объясните, как заполнять декларацию и какую отчетность сдавать.</w:t>
      </w:r>
    </w:p>
    <w:p w14:paraId="290B0144" w14:textId="77777777" w:rsidR="00076DC2" w:rsidRPr="006E4E06" w:rsidRDefault="00076DC2" w:rsidP="006E4E06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E06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lastRenderedPageBreak/>
        <w:t>Этап 6. Договор аренды и имущественные вопросы</w:t>
      </w:r>
    </w:p>
    <w:p w14:paraId="263C5B2E" w14:textId="77777777" w:rsidR="00076DC2" w:rsidRPr="006E4E06" w:rsidRDefault="00076DC2" w:rsidP="006E4E06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E06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Определите необходимость оформления договора аренды недвижимости, принадлежащей учредителю компании. Изучите риски владения помещением и необходимость передачи имущества в уставный капитал компании.</w:t>
      </w:r>
    </w:p>
    <w:p w14:paraId="5806380D" w14:textId="6E2D01C8" w:rsidR="00076DC2" w:rsidRPr="006E4E06" w:rsidRDefault="00076DC2" w:rsidP="006E4E06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E06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После завершения кейса </w:t>
      </w:r>
      <w:r w:rsidR="002953D0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обучающиеся </w:t>
      </w:r>
      <w:r w:rsidRPr="006E4E06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пред</w:t>
      </w:r>
      <w:r w:rsidR="002953D0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оставляют</w:t>
      </w:r>
      <w:r w:rsidRPr="006E4E06">
        <w:rPr>
          <w:rStyle w:val="sc-ijkhyd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письменный отчет с рекомендациями по каждому пункту, подкрепив их соответствующими статьями и положениями действующего законодательства Российской Федерации.</w:t>
      </w:r>
    </w:p>
    <w:p w14:paraId="6074015F" w14:textId="0898074E" w:rsidR="00D267D5" w:rsidRPr="00EC029D" w:rsidRDefault="00D267D5" w:rsidP="00E41D89">
      <w:pPr>
        <w:pStyle w:val="a3"/>
        <w:spacing w:line="276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C029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Таким образом, федеральный государственный образовательный стандарт СПО обеспечивает единую базу для качественного обучения будущих специалистов, в том числе в области предпринимательства, ориентируясь на современные профессиональные стандарты и запросы рынка труда.</w:t>
      </w:r>
    </w:p>
    <w:sectPr w:rsidR="00D267D5" w:rsidRPr="00EC029D" w:rsidSect="00EC029D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70BE9"/>
    <w:multiLevelType w:val="multilevel"/>
    <w:tmpl w:val="39C6D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2E0ACF"/>
    <w:multiLevelType w:val="hybridMultilevel"/>
    <w:tmpl w:val="C9EE554A"/>
    <w:lvl w:ilvl="0" w:tplc="427E31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93D84"/>
    <w:multiLevelType w:val="multilevel"/>
    <w:tmpl w:val="6E68E9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CF8519C"/>
    <w:multiLevelType w:val="multilevel"/>
    <w:tmpl w:val="4B2AD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CB70E3"/>
    <w:multiLevelType w:val="multilevel"/>
    <w:tmpl w:val="E378F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021AE4"/>
    <w:multiLevelType w:val="multilevel"/>
    <w:tmpl w:val="9E7C8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7DD1F9A"/>
    <w:multiLevelType w:val="multilevel"/>
    <w:tmpl w:val="3CAC1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CE7543"/>
    <w:multiLevelType w:val="multilevel"/>
    <w:tmpl w:val="B8169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B3657B"/>
    <w:multiLevelType w:val="multilevel"/>
    <w:tmpl w:val="E68AD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52B7174"/>
    <w:multiLevelType w:val="hybridMultilevel"/>
    <w:tmpl w:val="9D0ECAD4"/>
    <w:lvl w:ilvl="0" w:tplc="427E31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0"/>
  </w:num>
  <w:num w:numId="3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4"/>
  </w:num>
  <w:num w:numId="5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2"/>
  </w:num>
  <w:num w:numId="8">
    <w:abstractNumId w:val="1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839"/>
    <w:rsid w:val="00076DC2"/>
    <w:rsid w:val="001A4CFE"/>
    <w:rsid w:val="001C3BB0"/>
    <w:rsid w:val="00202551"/>
    <w:rsid w:val="00266A27"/>
    <w:rsid w:val="00290ACF"/>
    <w:rsid w:val="002953D0"/>
    <w:rsid w:val="002C2B0B"/>
    <w:rsid w:val="002F7030"/>
    <w:rsid w:val="00394839"/>
    <w:rsid w:val="004037B3"/>
    <w:rsid w:val="005C364E"/>
    <w:rsid w:val="006E4E06"/>
    <w:rsid w:val="006F50A8"/>
    <w:rsid w:val="00727712"/>
    <w:rsid w:val="0075491C"/>
    <w:rsid w:val="008E70E8"/>
    <w:rsid w:val="00956D90"/>
    <w:rsid w:val="0098582F"/>
    <w:rsid w:val="00AC1240"/>
    <w:rsid w:val="00B43235"/>
    <w:rsid w:val="00BE58D9"/>
    <w:rsid w:val="00D267D5"/>
    <w:rsid w:val="00D350FA"/>
    <w:rsid w:val="00E41D89"/>
    <w:rsid w:val="00EA2008"/>
    <w:rsid w:val="00EC029D"/>
    <w:rsid w:val="00F76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C8D7D"/>
  <w15:chartTrackingRefBased/>
  <w15:docId w15:val="{14F27878-9B60-47B4-BF09-C7F1F6BB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858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549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549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5491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49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491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549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549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5491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c-ijkhyd">
    <w:name w:val="sc-ijkhyd"/>
    <w:basedOn w:val="a0"/>
    <w:rsid w:val="0075491C"/>
  </w:style>
  <w:style w:type="paragraph" w:customStyle="1" w:styleId="sc-btmazy">
    <w:name w:val="sc-btmazy"/>
    <w:basedOn w:val="a"/>
    <w:rsid w:val="00754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-jhzxdd">
    <w:name w:val="sc-jhzxdd"/>
    <w:basedOn w:val="a"/>
    <w:rsid w:val="00754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zw1898">
    <w:name w:val="bzw1898"/>
    <w:basedOn w:val="a0"/>
    <w:rsid w:val="0075491C"/>
  </w:style>
  <w:style w:type="paragraph" w:styleId="a3">
    <w:name w:val="No Spacing"/>
    <w:uiPriority w:val="1"/>
    <w:qFormat/>
    <w:rsid w:val="00D267D5"/>
    <w:pPr>
      <w:spacing w:after="0" w:line="240" w:lineRule="auto"/>
    </w:pPr>
  </w:style>
  <w:style w:type="paragraph" w:customStyle="1" w:styleId="ConsPlusNormal">
    <w:name w:val="ConsPlusNormal"/>
    <w:rsid w:val="00956D9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858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List Paragraph"/>
    <w:basedOn w:val="a"/>
    <w:uiPriority w:val="34"/>
    <w:qFormat/>
    <w:rsid w:val="006F50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8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8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90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200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65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68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64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259248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04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47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97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84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97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8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53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30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61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668606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2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8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778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7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90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132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672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85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85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7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1110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2025-06-10T04:58:00Z</dcterms:created>
  <dcterms:modified xsi:type="dcterms:W3CDTF">2025-06-11T09:49:00Z</dcterms:modified>
</cp:coreProperties>
</file>