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D25" w:rsidRDefault="005616DF" w:rsidP="005616D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5616DF">
        <w:rPr>
          <w:rFonts w:ascii="Times New Roman" w:hAnsi="Times New Roman" w:cs="Times New Roman"/>
          <w:b/>
          <w:sz w:val="28"/>
          <w:szCs w:val="28"/>
        </w:rPr>
        <w:t>Формирование учебной мотивации младшего школьника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5616DF" w:rsidRPr="005616DF" w:rsidRDefault="005616DF" w:rsidP="005616D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616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</w:t>
      </w:r>
      <w:r w:rsidRPr="005616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начальных стадиях обучения у младших школьников доминирует </w:t>
      </w:r>
      <w:bookmarkStart w:id="0" w:name="_GoBack"/>
      <w:bookmarkEnd w:id="0"/>
      <w:r w:rsidRPr="005616DF">
        <w:rPr>
          <w:rFonts w:ascii="Times New Roman" w:hAnsi="Times New Roman" w:cs="Times New Roman"/>
          <w:sz w:val="28"/>
          <w:szCs w:val="28"/>
          <w:shd w:val="clear" w:color="auto" w:fill="FFFFFF"/>
        </w:rPr>
        <w:t>внешняя мотивация, когда важными стимулами становятся похвала учителя, одобрение родителей, награды и оценки. Цель педагога — постепенно трансформировать внешнюю мотивацию во внутреннюю, основанную на понимании значимости знаний, интересе к содержанию учебного процесса, желании самосовершенствоваться. </w:t>
      </w:r>
    </w:p>
    <w:p w:rsidR="005616DF" w:rsidRDefault="005616DF" w:rsidP="005616D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616DF">
        <w:rPr>
          <w:rFonts w:ascii="Times New Roman" w:hAnsi="Times New Roman" w:cs="Times New Roman"/>
          <w:sz w:val="28"/>
          <w:szCs w:val="28"/>
        </w:rPr>
        <w:t xml:space="preserve">    </w:t>
      </w:r>
      <w:r w:rsidRPr="005616DF">
        <w:rPr>
          <w:rFonts w:ascii="Times New Roman" w:hAnsi="Times New Roman" w:cs="Times New Roman"/>
          <w:sz w:val="28"/>
          <w:szCs w:val="28"/>
        </w:rPr>
        <w:t xml:space="preserve">В настоящее время в современной школе по-прежнему достаточно остро стоит проблема увеличения эффективности обучения. Это связано в первую очередь с тем, что год от года вырастает размер информации, которую учащиеся должны освоить. Отсюда следует, что проблема содержится в поиске таких средств и способов, которые бы способствовали прочному, сознательному усвоению знаний учащимися.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5616DF">
        <w:rPr>
          <w:rFonts w:ascii="Times New Roman" w:hAnsi="Times New Roman" w:cs="Times New Roman"/>
          <w:sz w:val="28"/>
          <w:szCs w:val="28"/>
        </w:rPr>
        <w:t xml:space="preserve">опрос о мотивации учения, несомненно, </w:t>
      </w:r>
      <w:r w:rsidR="00EC1567">
        <w:rPr>
          <w:rFonts w:ascii="Times New Roman" w:hAnsi="Times New Roman" w:cs="Times New Roman"/>
          <w:sz w:val="28"/>
          <w:szCs w:val="28"/>
        </w:rPr>
        <w:t>является очень важным</w:t>
      </w:r>
      <w:r w:rsidRPr="005616DF">
        <w:rPr>
          <w:rFonts w:ascii="Times New Roman" w:hAnsi="Times New Roman" w:cs="Times New Roman"/>
          <w:sz w:val="28"/>
          <w:szCs w:val="28"/>
        </w:rPr>
        <w:t xml:space="preserve">. Это подтверждается требованиями ФГОС «Начального общего образования», который определяет требования к результатам обучающихся, освоивших основную образовательную программу начального общего образования. В данных требованиях подчеркивается, что личностные результаты обучения включают в себя </w:t>
      </w:r>
      <w:r w:rsidR="00EC1567">
        <w:rPr>
          <w:rFonts w:ascii="Times New Roman" w:hAnsi="Times New Roman" w:cs="Times New Roman"/>
          <w:sz w:val="28"/>
          <w:szCs w:val="28"/>
        </w:rPr>
        <w:t xml:space="preserve">  формирование  </w:t>
      </w:r>
      <w:r w:rsidRPr="005616DF">
        <w:rPr>
          <w:rFonts w:ascii="Times New Roman" w:hAnsi="Times New Roman" w:cs="Times New Roman"/>
          <w:sz w:val="28"/>
          <w:szCs w:val="28"/>
        </w:rPr>
        <w:t xml:space="preserve"> мотивации к обучению, развитие мотивов учебной деятельности.</w:t>
      </w:r>
    </w:p>
    <w:p w:rsidR="00EC1567" w:rsidRDefault="00EC1567" w:rsidP="00EC1567">
      <w:pPr>
        <w:rPr>
          <w:rFonts w:ascii="Times New Roman" w:hAnsi="Times New Roman" w:cs="Times New Roman"/>
          <w:sz w:val="28"/>
          <w:szCs w:val="28"/>
        </w:rPr>
      </w:pPr>
      <w:r>
        <w:t xml:space="preserve">   </w:t>
      </w:r>
      <w:r w:rsidRPr="00EC1567">
        <w:rPr>
          <w:rFonts w:ascii="Times New Roman" w:hAnsi="Times New Roman" w:cs="Times New Roman"/>
          <w:sz w:val="28"/>
          <w:szCs w:val="28"/>
        </w:rPr>
        <w:t xml:space="preserve">Мотивация оказывает </w:t>
      </w:r>
      <w:r>
        <w:rPr>
          <w:rFonts w:ascii="Times New Roman" w:hAnsi="Times New Roman" w:cs="Times New Roman"/>
          <w:sz w:val="28"/>
          <w:szCs w:val="28"/>
        </w:rPr>
        <w:t xml:space="preserve">большое </w:t>
      </w:r>
      <w:r w:rsidRPr="00EC1567">
        <w:rPr>
          <w:rFonts w:ascii="Times New Roman" w:hAnsi="Times New Roman" w:cs="Times New Roman"/>
          <w:sz w:val="28"/>
          <w:szCs w:val="28"/>
        </w:rPr>
        <w:t>влияние на продуктивност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EC1567">
        <w:rPr>
          <w:rFonts w:ascii="Times New Roman" w:hAnsi="Times New Roman" w:cs="Times New Roman"/>
          <w:sz w:val="28"/>
          <w:szCs w:val="28"/>
        </w:rPr>
        <w:t xml:space="preserve"> учебного процесса на этапе начального общего образования и определяет успешность учебной деятельности школьников.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EC1567">
        <w:rPr>
          <w:rFonts w:ascii="Times New Roman" w:hAnsi="Times New Roman" w:cs="Times New Roman"/>
          <w:sz w:val="28"/>
          <w:szCs w:val="28"/>
        </w:rPr>
        <w:t>едостаток же моти</w:t>
      </w:r>
      <w:r>
        <w:rPr>
          <w:rFonts w:ascii="Times New Roman" w:hAnsi="Times New Roman" w:cs="Times New Roman"/>
          <w:sz w:val="28"/>
          <w:szCs w:val="28"/>
        </w:rPr>
        <w:t>вации</w:t>
      </w:r>
      <w:r w:rsidRPr="00EC1567">
        <w:rPr>
          <w:rFonts w:ascii="Times New Roman" w:hAnsi="Times New Roman" w:cs="Times New Roman"/>
          <w:sz w:val="28"/>
          <w:szCs w:val="28"/>
        </w:rPr>
        <w:t xml:space="preserve"> учения непременно приводит к снижению успеваемости. Под учебной мотивацией в психолого-педагогической литературе подразумевается – проявляемая учащимися мотивированная активность при достижении целей учения. По наблюдениям педагогов, у детей, успешных в учебной деятельности, развиты как познавательные, так и широкие социальные мотивы. В беседах с их родителями выявляется, что они, как правило, сами социально успешны, имеют чёткую установку в собственной самореализации и более или менее чёткие представления о возможностях и будущем своего ребёнка, предположительно предсказывают приобретение детьми специальности, часто – высшего образования. Отсюда и учебная мотивация у данных детей сформирована достаточно широко и верно. У детей, имеющих трудности в обучении, наблюдается другая структура мотивации. Стимулами к их учебной мотивации являются получение хорошей отметки, хвала учителя и родителей, а нередко избегание наказания. Родители смутно представляют себе будущее своего ребёнка, слабо ориентируют его на выбор какой-либо профессии или придают будущей взрослой жизни отрицательную окраску. Таким образом, наблюдается ситуация, в которой при равных умственных возможностях </w:t>
      </w:r>
      <w:r w:rsidRPr="00EC1567">
        <w:rPr>
          <w:rFonts w:ascii="Times New Roman" w:hAnsi="Times New Roman" w:cs="Times New Roman"/>
          <w:sz w:val="28"/>
          <w:szCs w:val="28"/>
        </w:rPr>
        <w:lastRenderedPageBreak/>
        <w:t>дети демонстрируют различные показатели</w:t>
      </w:r>
      <w:r>
        <w:rPr>
          <w:rFonts w:ascii="Times New Roman" w:hAnsi="Times New Roman" w:cs="Times New Roman"/>
          <w:sz w:val="28"/>
          <w:szCs w:val="28"/>
        </w:rPr>
        <w:t xml:space="preserve"> успеваемости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EC1567">
        <w:rPr>
          <w:rFonts w:ascii="Times New Roman" w:hAnsi="Times New Roman" w:cs="Times New Roman"/>
          <w:sz w:val="28"/>
          <w:szCs w:val="28"/>
        </w:rPr>
        <w:t xml:space="preserve"> качества</w:t>
      </w:r>
      <w:proofErr w:type="gramEnd"/>
      <w:r w:rsidRPr="00EC15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знаний</w:t>
      </w:r>
      <w:r w:rsidR="00C654C6">
        <w:rPr>
          <w:rFonts w:ascii="Times New Roman" w:hAnsi="Times New Roman" w:cs="Times New Roman"/>
          <w:sz w:val="28"/>
          <w:szCs w:val="28"/>
        </w:rPr>
        <w:t>.</w:t>
      </w:r>
    </w:p>
    <w:p w:rsidR="00C654C6" w:rsidRPr="00C654C6" w:rsidRDefault="00C654C6" w:rsidP="00C654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654C6">
        <w:rPr>
          <w:rFonts w:ascii="Times New Roman" w:hAnsi="Times New Roman" w:cs="Times New Roman"/>
          <w:sz w:val="28"/>
          <w:szCs w:val="28"/>
        </w:rPr>
        <w:t>Для реализации этой задачи необходимо создавать обстоятельства, способствующие формированию личной заинтересованности ребенка в процессе обучения.</w:t>
      </w:r>
    </w:p>
    <w:p w:rsidR="00C654C6" w:rsidRPr="00C654C6" w:rsidRDefault="00C654C6" w:rsidP="00C654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654C6">
        <w:rPr>
          <w:rFonts w:ascii="Times New Roman" w:hAnsi="Times New Roman" w:cs="Times New Roman"/>
          <w:sz w:val="28"/>
          <w:szCs w:val="28"/>
        </w:rPr>
        <w:t>Эффективным методом является опора на эмоциональные переживания, так как ученики начальной школы легко вовлекаются в деятельность через игровую мотивацию, образы, запоминающиеся примеры, сказочные истории. Организация учебного процесса с использованием сюжетно-ролевых игр, применение художественной литературы, создание образовательных ситуаций с элементами новизны способствуют пробуждению у детей тяги к знаниям. Например, при изучении математики можно использовать сказочных персонажей, решающих задачи для спасения мира, на уроках русского языка предлагать детям стать "сыщиками", раскрывающими секреты правописания.</w:t>
      </w:r>
    </w:p>
    <w:p w:rsidR="00C654C6" w:rsidRPr="00C654C6" w:rsidRDefault="00C654C6" w:rsidP="00C654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654C6">
        <w:rPr>
          <w:rFonts w:ascii="Times New Roman" w:hAnsi="Times New Roman" w:cs="Times New Roman"/>
          <w:sz w:val="28"/>
          <w:szCs w:val="28"/>
        </w:rPr>
        <w:t>Следующий важный аспект формирования мотивации связан с персонализацией учебного процесса. Признание уникальности каждого ученика, учёт его познавательных интересов, скорости и стиля освоения материала позволяют повысить уровень вовлеченности в учебную деятельность. Педагог может предлагать задания разного уровня сложности, давать учащимся возможность выбора способов выполнения работы, стимулировать творческое проявление индивидуальности.</w:t>
      </w:r>
    </w:p>
    <w:p w:rsidR="00C654C6" w:rsidRPr="00C654C6" w:rsidRDefault="00C654C6" w:rsidP="00C654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654C6">
        <w:rPr>
          <w:rFonts w:ascii="Times New Roman" w:hAnsi="Times New Roman" w:cs="Times New Roman"/>
          <w:sz w:val="28"/>
          <w:szCs w:val="28"/>
        </w:rPr>
        <w:t xml:space="preserve">Создание ситуации успеха также является ключевым фактором формирования учебной мотивации. Согласно теории Л.И. </w:t>
      </w:r>
      <w:proofErr w:type="spellStart"/>
      <w:r w:rsidRPr="00C654C6">
        <w:rPr>
          <w:rFonts w:ascii="Times New Roman" w:hAnsi="Times New Roman" w:cs="Times New Roman"/>
          <w:sz w:val="28"/>
          <w:szCs w:val="28"/>
        </w:rPr>
        <w:t>Божович</w:t>
      </w:r>
      <w:proofErr w:type="spellEnd"/>
      <w:r w:rsidRPr="00C654C6">
        <w:rPr>
          <w:rFonts w:ascii="Times New Roman" w:hAnsi="Times New Roman" w:cs="Times New Roman"/>
          <w:sz w:val="28"/>
          <w:szCs w:val="28"/>
        </w:rPr>
        <w:t>, положительное эмоциональное подкрепление учебной деятельности способствует закреплению желания продолжать ее. Успех должен быть достижим для каждого ученика, а критерии его достижения — понятными и выполнимыми.</w:t>
      </w:r>
    </w:p>
    <w:p w:rsidR="00C654C6" w:rsidRDefault="00C654C6" w:rsidP="00C654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654C6">
        <w:rPr>
          <w:rFonts w:ascii="Times New Roman" w:hAnsi="Times New Roman" w:cs="Times New Roman"/>
          <w:sz w:val="28"/>
          <w:szCs w:val="28"/>
        </w:rPr>
        <w:t>Важная роль в формировании мотивации также отводится созданию смысла учебной деятельности, ее связи с реальным миром. Если ребенок понимает, для чего ему нужны знания, если видит, как они используются на практике, его мотивация приобретает личностно-смысловой характер.</w:t>
      </w:r>
    </w:p>
    <w:p w:rsidR="00910017" w:rsidRDefault="00910017" w:rsidP="00C654C6">
      <w:pPr>
        <w:rPr>
          <w:rFonts w:ascii="Times New Roman" w:hAnsi="Times New Roman" w:cs="Times New Roman"/>
          <w:sz w:val="28"/>
          <w:szCs w:val="28"/>
        </w:rPr>
      </w:pPr>
    </w:p>
    <w:p w:rsidR="00910017" w:rsidRDefault="00910017" w:rsidP="00C654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 и интернет ресурсы:</w:t>
      </w:r>
    </w:p>
    <w:p w:rsidR="00910017" w:rsidRPr="00910017" w:rsidRDefault="00910017" w:rsidP="00910017">
      <w:pPr>
        <w:rPr>
          <w:rFonts w:ascii="Times New Roman" w:hAnsi="Times New Roman" w:cs="Times New Roman"/>
          <w:sz w:val="28"/>
          <w:szCs w:val="28"/>
        </w:rPr>
      </w:pPr>
      <w:r w:rsidRPr="00910017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910017">
        <w:rPr>
          <w:rFonts w:ascii="Times New Roman" w:hAnsi="Times New Roman" w:cs="Times New Roman"/>
          <w:sz w:val="28"/>
          <w:szCs w:val="28"/>
        </w:rPr>
        <w:t>Божович</w:t>
      </w:r>
      <w:proofErr w:type="spellEnd"/>
      <w:r w:rsidRPr="00910017">
        <w:rPr>
          <w:rFonts w:ascii="Times New Roman" w:hAnsi="Times New Roman" w:cs="Times New Roman"/>
          <w:sz w:val="28"/>
          <w:szCs w:val="28"/>
        </w:rPr>
        <w:t xml:space="preserve"> Л.И. Проблемы формирования личности. – М. – Воронеж 1995.</w:t>
      </w:r>
    </w:p>
    <w:p w:rsidR="00910017" w:rsidRDefault="00910017" w:rsidP="009100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10017">
        <w:rPr>
          <w:rFonts w:ascii="Times New Roman" w:hAnsi="Times New Roman" w:cs="Times New Roman"/>
          <w:sz w:val="28"/>
          <w:szCs w:val="28"/>
        </w:rPr>
        <w:t>. Матюхина М.В. Мотивация учения младших школьников. М. 198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910017" w:rsidRPr="00910017" w:rsidRDefault="00910017" w:rsidP="00910017">
      <w:pPr>
        <w:rPr>
          <w:rFonts w:ascii="Times New Roman" w:hAnsi="Times New Roman" w:cs="Times New Roman"/>
          <w:sz w:val="28"/>
          <w:szCs w:val="28"/>
        </w:rPr>
      </w:pPr>
      <w:hyperlink r:id="rId4" w:history="1">
        <w:r w:rsidRPr="00910017">
          <w:rPr>
            <w:rStyle w:val="a3"/>
            <w:rFonts w:ascii="Times New Roman" w:hAnsi="Times New Roman" w:cs="Times New Roman"/>
            <w:sz w:val="28"/>
            <w:szCs w:val="28"/>
          </w:rPr>
          <w:t>https://school-detsad.ru/</w:t>
        </w:r>
      </w:hyperlink>
    </w:p>
    <w:p w:rsidR="00C654C6" w:rsidRPr="00EC1567" w:rsidRDefault="00C654C6" w:rsidP="00EC1567">
      <w:pPr>
        <w:rPr>
          <w:rFonts w:ascii="Times New Roman" w:hAnsi="Times New Roman" w:cs="Times New Roman"/>
          <w:sz w:val="28"/>
          <w:szCs w:val="28"/>
        </w:rPr>
      </w:pPr>
    </w:p>
    <w:p w:rsidR="00EC1567" w:rsidRPr="00EC1567" w:rsidRDefault="00EC1567" w:rsidP="005616D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C1567" w:rsidRPr="005616DF" w:rsidRDefault="00EC1567" w:rsidP="005616D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EC1567" w:rsidRPr="005616DF" w:rsidSect="00C654C6">
      <w:pgSz w:w="11906" w:h="16838"/>
      <w:pgMar w:top="851" w:right="1274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91C"/>
    <w:rsid w:val="0041691C"/>
    <w:rsid w:val="005616DF"/>
    <w:rsid w:val="00910017"/>
    <w:rsid w:val="00C654C6"/>
    <w:rsid w:val="00EC1567"/>
    <w:rsid w:val="00ED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16E01"/>
  <w15:chartTrackingRefBased/>
  <w15:docId w15:val="{C4233898-3BEC-46A4-818B-FBF5A46BE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001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chool-detsa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710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2025-06-13T13:18:00Z</dcterms:created>
  <dcterms:modified xsi:type="dcterms:W3CDTF">2025-06-13T13:56:00Z</dcterms:modified>
</cp:coreProperties>
</file>