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D23EC1" w14:textId="78D01CF5" w:rsidR="002D2D65" w:rsidRPr="002D2D65" w:rsidRDefault="002D2D65" w:rsidP="002D2D65">
      <w:pPr>
        <w:pStyle w:val="a3"/>
        <w:shd w:val="clear" w:color="auto" w:fill="FFFFFF"/>
        <w:spacing w:before="0" w:beforeAutospacing="0" w:after="150" w:afterAutospacing="0"/>
        <w:jc w:val="both"/>
        <w:rPr>
          <w:rFonts w:ascii="Helvetica" w:hAnsi="Helvetica" w:cs="Helvetica"/>
          <w:color w:val="333333"/>
          <w:sz w:val="28"/>
          <w:szCs w:val="28"/>
        </w:rPr>
      </w:pPr>
      <w:r w:rsidRPr="002D2D65">
        <w:rPr>
          <w:color w:val="333333"/>
          <w:sz w:val="28"/>
          <w:szCs w:val="28"/>
        </w:rPr>
        <w:t xml:space="preserve">Современное образование постоянно ищет новые подходы к повышению эффективности обучения, особенно в области изучения иностранных языков. Одним из таких инновационных методов является геймификация — внедрение игровых элементов и механик в образовательный процесс. В системе </w:t>
      </w:r>
      <w:r>
        <w:rPr>
          <w:color w:val="333333"/>
          <w:sz w:val="28"/>
          <w:szCs w:val="28"/>
        </w:rPr>
        <w:t>образования</w:t>
      </w:r>
      <w:r w:rsidRPr="002D2D65">
        <w:rPr>
          <w:color w:val="333333"/>
          <w:sz w:val="28"/>
          <w:szCs w:val="28"/>
        </w:rPr>
        <w:t xml:space="preserve"> геймификация или игропрактика приобретают особое значение, поскольку способствует повышению мотивации</w:t>
      </w:r>
      <w:r>
        <w:rPr>
          <w:color w:val="333333"/>
          <w:sz w:val="28"/>
          <w:szCs w:val="28"/>
        </w:rPr>
        <w:t xml:space="preserve"> учеников</w:t>
      </w:r>
      <w:r w:rsidRPr="002D2D65">
        <w:rPr>
          <w:color w:val="333333"/>
          <w:sz w:val="28"/>
          <w:szCs w:val="28"/>
        </w:rPr>
        <w:t>, улучшению усвоения материала и развитию коммуникативных навыков.</w:t>
      </w:r>
    </w:p>
    <w:p w14:paraId="47BE2A16" w14:textId="3FA5E102" w:rsidR="002D2D65" w:rsidRPr="002D2D65" w:rsidRDefault="002D2D65" w:rsidP="002D2D65">
      <w:pPr>
        <w:pStyle w:val="a3"/>
        <w:shd w:val="clear" w:color="auto" w:fill="FFFFFF"/>
        <w:spacing w:before="0" w:beforeAutospacing="0" w:after="150" w:afterAutospacing="0"/>
        <w:jc w:val="both"/>
        <w:rPr>
          <w:rFonts w:ascii="Helvetica" w:hAnsi="Helvetica" w:cs="Helvetica"/>
          <w:color w:val="333333"/>
          <w:sz w:val="28"/>
          <w:szCs w:val="28"/>
        </w:rPr>
      </w:pPr>
      <w:r w:rsidRPr="002D2D65">
        <w:rPr>
          <w:color w:val="333333"/>
          <w:sz w:val="28"/>
          <w:szCs w:val="28"/>
        </w:rPr>
        <w:t xml:space="preserve">Геймификация или игропрактика — это использование элементов игр (например, баллов, уровней, наград, соревнований) в неигровых контекстах с целью повышения вовлеченности участников. В обучении иностранным языкам это позволяет сделать процесс более интересным, интерактивным и динамичным. </w:t>
      </w:r>
      <w:r>
        <w:rPr>
          <w:color w:val="333333"/>
          <w:sz w:val="28"/>
          <w:szCs w:val="28"/>
        </w:rPr>
        <w:t>Ученики</w:t>
      </w:r>
      <w:r w:rsidRPr="002D2D65">
        <w:rPr>
          <w:color w:val="333333"/>
          <w:sz w:val="28"/>
          <w:szCs w:val="28"/>
        </w:rPr>
        <w:t xml:space="preserve"> получают возможность практиковать язык в игровой форме, что способствует снижению психологического барьера и развитию уверенности.</w:t>
      </w:r>
    </w:p>
    <w:p w14:paraId="65615BC4" w14:textId="45EE8C72" w:rsidR="002D2D65" w:rsidRPr="002D2D65" w:rsidRDefault="002D2D65" w:rsidP="002D2D65">
      <w:pPr>
        <w:pStyle w:val="a3"/>
        <w:shd w:val="clear" w:color="auto" w:fill="FFFFFF"/>
        <w:spacing w:before="0" w:beforeAutospacing="0" w:after="150" w:afterAutospacing="0"/>
        <w:jc w:val="both"/>
        <w:rPr>
          <w:rFonts w:ascii="Helvetica" w:hAnsi="Helvetica" w:cs="Helvetica"/>
          <w:color w:val="333333"/>
          <w:sz w:val="28"/>
          <w:szCs w:val="28"/>
        </w:rPr>
      </w:pPr>
      <w:r w:rsidRPr="002D2D65">
        <w:rPr>
          <w:color w:val="333333"/>
          <w:sz w:val="28"/>
          <w:szCs w:val="28"/>
        </w:rPr>
        <w:t>В «</w:t>
      </w:r>
      <w:r>
        <w:rPr>
          <w:color w:val="333333"/>
          <w:sz w:val="28"/>
          <w:szCs w:val="28"/>
        </w:rPr>
        <w:t>Технико-экономическом лицее</w:t>
      </w:r>
      <w:r w:rsidRPr="002D2D65">
        <w:rPr>
          <w:color w:val="333333"/>
          <w:sz w:val="28"/>
          <w:szCs w:val="28"/>
        </w:rPr>
        <w:t>»</w:t>
      </w:r>
      <w:r>
        <w:rPr>
          <w:color w:val="333333"/>
          <w:sz w:val="28"/>
          <w:szCs w:val="28"/>
        </w:rPr>
        <w:t xml:space="preserve"> г. Новороссийска</w:t>
      </w:r>
      <w:r w:rsidRPr="002D2D65">
        <w:rPr>
          <w:color w:val="333333"/>
          <w:sz w:val="28"/>
          <w:szCs w:val="28"/>
        </w:rPr>
        <w:t xml:space="preserve"> </w:t>
      </w:r>
      <w:r>
        <w:rPr>
          <w:color w:val="333333"/>
          <w:sz w:val="28"/>
          <w:szCs w:val="28"/>
        </w:rPr>
        <w:t>учителя</w:t>
      </w:r>
      <w:r w:rsidRPr="002D2D65">
        <w:rPr>
          <w:color w:val="333333"/>
          <w:sz w:val="28"/>
          <w:szCs w:val="28"/>
        </w:rPr>
        <w:t xml:space="preserve"> иностранного языка активно применяют различные игровые технологии:</w:t>
      </w:r>
    </w:p>
    <w:p w14:paraId="630A5CDF" w14:textId="77777777" w:rsidR="002D2D65" w:rsidRPr="002D2D65" w:rsidRDefault="002D2D65" w:rsidP="002D2D65">
      <w:pPr>
        <w:pStyle w:val="a3"/>
        <w:shd w:val="clear" w:color="auto" w:fill="FFFFFF"/>
        <w:spacing w:before="0" w:beforeAutospacing="0" w:after="150" w:afterAutospacing="0"/>
        <w:jc w:val="both"/>
        <w:rPr>
          <w:rFonts w:ascii="Helvetica" w:hAnsi="Helvetica" w:cs="Helvetica"/>
          <w:color w:val="333333"/>
          <w:sz w:val="28"/>
          <w:szCs w:val="28"/>
        </w:rPr>
      </w:pPr>
      <w:r w:rsidRPr="002D2D65">
        <w:rPr>
          <w:color w:val="333333"/>
          <w:sz w:val="28"/>
          <w:szCs w:val="28"/>
        </w:rPr>
        <w:t>1. Образовательные платформы и мобильные приложения.</w:t>
      </w:r>
    </w:p>
    <w:p w14:paraId="1F99BBB8" w14:textId="07259E1C" w:rsidR="002D2D65" w:rsidRPr="002D2D65" w:rsidRDefault="002D2D65" w:rsidP="002D2D65">
      <w:pPr>
        <w:pStyle w:val="a3"/>
        <w:shd w:val="clear" w:color="auto" w:fill="FFFFFF"/>
        <w:spacing w:before="0" w:beforeAutospacing="0" w:after="150" w:afterAutospacing="0"/>
        <w:jc w:val="both"/>
        <w:rPr>
          <w:rFonts w:ascii="Helvetica" w:hAnsi="Helvetica" w:cs="Helvetica"/>
          <w:color w:val="333333"/>
          <w:sz w:val="28"/>
          <w:szCs w:val="28"/>
        </w:rPr>
      </w:pPr>
      <w:r w:rsidRPr="002D2D65">
        <w:rPr>
          <w:color w:val="333333"/>
          <w:sz w:val="28"/>
          <w:szCs w:val="28"/>
        </w:rPr>
        <w:t xml:space="preserve">Такие ресурсы как «Duolingo», «Quizlet» или «Quizizz» позволяют </w:t>
      </w:r>
      <w:r>
        <w:rPr>
          <w:color w:val="333333"/>
          <w:sz w:val="28"/>
          <w:szCs w:val="28"/>
        </w:rPr>
        <w:t>ученикам</w:t>
      </w:r>
      <w:r w:rsidRPr="002D2D65">
        <w:rPr>
          <w:color w:val="333333"/>
          <w:sz w:val="28"/>
          <w:szCs w:val="28"/>
        </w:rPr>
        <w:t xml:space="preserve"> выполнять задания в игровой форме: проходить уровни, зарабатывать баллы и получать награды. Например, использование «Quizizz» для проведения викторин по лексике или грамматике стимулирует активное участие и соревновательный дух. Система позволяет за установленное время на каждый вопрос проработать любую тему, которую создаст преподаватель самостоятельно или выберет готовую из библиотеки. </w:t>
      </w:r>
      <w:r>
        <w:rPr>
          <w:color w:val="333333"/>
          <w:sz w:val="28"/>
          <w:szCs w:val="28"/>
        </w:rPr>
        <w:t>Ученики</w:t>
      </w:r>
      <w:r w:rsidRPr="002D2D65">
        <w:rPr>
          <w:color w:val="333333"/>
          <w:sz w:val="28"/>
          <w:szCs w:val="28"/>
        </w:rPr>
        <w:t xml:space="preserve"> видят задания на своих телефонах, а результат высвечивается на мониторе преподавателя. Рейтинг занявших призовые и последние места обновляется с каждым вопросом.</w:t>
      </w:r>
    </w:p>
    <w:p w14:paraId="67C33A1D" w14:textId="77777777" w:rsidR="002D2D65" w:rsidRPr="002D2D65" w:rsidRDefault="002D2D65" w:rsidP="002D2D65">
      <w:pPr>
        <w:pStyle w:val="a3"/>
        <w:shd w:val="clear" w:color="auto" w:fill="FFFFFF"/>
        <w:spacing w:before="0" w:beforeAutospacing="0" w:after="150" w:afterAutospacing="0"/>
        <w:jc w:val="both"/>
        <w:rPr>
          <w:rFonts w:ascii="Helvetica" w:hAnsi="Helvetica" w:cs="Helvetica"/>
          <w:color w:val="333333"/>
          <w:sz w:val="28"/>
          <w:szCs w:val="28"/>
        </w:rPr>
      </w:pPr>
      <w:r w:rsidRPr="002D2D65">
        <w:rPr>
          <w:color w:val="333333"/>
          <w:sz w:val="28"/>
          <w:szCs w:val="28"/>
        </w:rPr>
        <w:t>2. Ролевые игры и симуляции.</w:t>
      </w:r>
    </w:p>
    <w:p w14:paraId="4799542F" w14:textId="6AAEB306" w:rsidR="002D2D65" w:rsidRPr="002D2D65" w:rsidRDefault="002D2D65" w:rsidP="002D2D65">
      <w:pPr>
        <w:pStyle w:val="a3"/>
        <w:shd w:val="clear" w:color="auto" w:fill="FFFFFF"/>
        <w:spacing w:before="0" w:beforeAutospacing="0" w:after="150" w:afterAutospacing="0"/>
        <w:jc w:val="both"/>
        <w:rPr>
          <w:rFonts w:ascii="Helvetica" w:hAnsi="Helvetica" w:cs="Helvetica"/>
          <w:color w:val="333333"/>
          <w:sz w:val="28"/>
          <w:szCs w:val="28"/>
        </w:rPr>
      </w:pPr>
      <w:r w:rsidRPr="002D2D65">
        <w:rPr>
          <w:color w:val="333333"/>
          <w:sz w:val="28"/>
          <w:szCs w:val="28"/>
        </w:rPr>
        <w:t xml:space="preserve">Создание ситуационных игр, моделирующих реальные жизненные ситуации (например, заказ в ресторане, путешествие или деловая встреча), помогает </w:t>
      </w:r>
      <w:r>
        <w:rPr>
          <w:color w:val="333333"/>
          <w:sz w:val="28"/>
          <w:szCs w:val="28"/>
        </w:rPr>
        <w:t>ученикам</w:t>
      </w:r>
      <w:r w:rsidRPr="002D2D65">
        <w:rPr>
          <w:color w:val="333333"/>
          <w:sz w:val="28"/>
          <w:szCs w:val="28"/>
        </w:rPr>
        <w:t xml:space="preserve"> практиковать язык в контексте. Такой подход развивает коммуникативные навыки и помогает закрепить теоретический материал. Для успешной реализации данной модели игры обязательно распределяются и объясняются роли каждого участвующего человека. </w:t>
      </w:r>
    </w:p>
    <w:p w14:paraId="603F6D42" w14:textId="77777777" w:rsidR="002D2D65" w:rsidRPr="002D2D65" w:rsidRDefault="002D2D65" w:rsidP="002D2D65">
      <w:pPr>
        <w:pStyle w:val="a3"/>
        <w:shd w:val="clear" w:color="auto" w:fill="FFFFFF"/>
        <w:spacing w:before="0" w:beforeAutospacing="0" w:after="150" w:afterAutospacing="0"/>
        <w:jc w:val="both"/>
        <w:rPr>
          <w:rFonts w:ascii="Helvetica" w:hAnsi="Helvetica" w:cs="Helvetica"/>
          <w:color w:val="333333"/>
          <w:sz w:val="28"/>
          <w:szCs w:val="28"/>
        </w:rPr>
      </w:pPr>
      <w:r w:rsidRPr="002D2D65">
        <w:rPr>
          <w:color w:val="333333"/>
          <w:sz w:val="28"/>
          <w:szCs w:val="28"/>
        </w:rPr>
        <w:t>3. Квесты и игровые сценарии.</w:t>
      </w:r>
    </w:p>
    <w:p w14:paraId="71894401" w14:textId="1DB354C5" w:rsidR="002D2D65" w:rsidRPr="002D2D65" w:rsidRDefault="002D2D65" w:rsidP="002D2D65">
      <w:pPr>
        <w:pStyle w:val="a3"/>
        <w:shd w:val="clear" w:color="auto" w:fill="FFFFFF"/>
        <w:spacing w:before="0" w:beforeAutospacing="0" w:after="150" w:afterAutospacing="0"/>
        <w:jc w:val="both"/>
        <w:rPr>
          <w:rFonts w:ascii="Helvetica" w:hAnsi="Helvetica" w:cs="Helvetica"/>
          <w:color w:val="333333"/>
          <w:sz w:val="28"/>
          <w:szCs w:val="28"/>
        </w:rPr>
      </w:pPr>
      <w:r w:rsidRPr="002D2D65">
        <w:rPr>
          <w:color w:val="333333"/>
          <w:sz w:val="28"/>
          <w:szCs w:val="28"/>
        </w:rPr>
        <w:t xml:space="preserve">Организация квестов с заданиями на иностранном языке мотивирует студентов к самостоятельному поиску информации и командной работе. Например, создание тематического квеста по изучаемой теме с использованием онлайн-ресурсов или офлайн-заданий. Однако, для более интересной игры можно организовать участие не одной группы </w:t>
      </w:r>
      <w:r>
        <w:rPr>
          <w:color w:val="333333"/>
          <w:sz w:val="28"/>
          <w:szCs w:val="28"/>
        </w:rPr>
        <w:t>учеников</w:t>
      </w:r>
      <w:r w:rsidRPr="002D2D65">
        <w:rPr>
          <w:color w:val="333333"/>
          <w:sz w:val="28"/>
          <w:szCs w:val="28"/>
        </w:rPr>
        <w:t xml:space="preserve">, а нескольких. </w:t>
      </w:r>
    </w:p>
    <w:p w14:paraId="3A02C703" w14:textId="77777777" w:rsidR="002D2D65" w:rsidRPr="002D2D65" w:rsidRDefault="002D2D65" w:rsidP="002D2D65">
      <w:pPr>
        <w:pStyle w:val="a3"/>
        <w:shd w:val="clear" w:color="auto" w:fill="FFFFFF"/>
        <w:spacing w:before="0" w:beforeAutospacing="0" w:after="150" w:afterAutospacing="0"/>
        <w:jc w:val="both"/>
        <w:rPr>
          <w:rFonts w:ascii="Helvetica" w:hAnsi="Helvetica" w:cs="Helvetica"/>
          <w:color w:val="333333"/>
          <w:sz w:val="28"/>
          <w:szCs w:val="28"/>
        </w:rPr>
      </w:pPr>
      <w:r w:rsidRPr="002D2D65">
        <w:rPr>
          <w:color w:val="333333"/>
          <w:sz w:val="28"/>
          <w:szCs w:val="28"/>
        </w:rPr>
        <w:lastRenderedPageBreak/>
        <w:t>За время использования игровых технологий на занятиях иностранного языка были выявлены следующие преимущества:</w:t>
      </w:r>
    </w:p>
    <w:p w14:paraId="17998041" w14:textId="77777777" w:rsidR="002D2D65" w:rsidRPr="002D2D65" w:rsidRDefault="002D2D65" w:rsidP="002D2D65">
      <w:pPr>
        <w:pStyle w:val="a3"/>
        <w:shd w:val="clear" w:color="auto" w:fill="FFFFFF"/>
        <w:spacing w:before="0" w:beforeAutospacing="0" w:after="150" w:afterAutospacing="0"/>
        <w:jc w:val="both"/>
        <w:rPr>
          <w:rFonts w:ascii="Helvetica" w:hAnsi="Helvetica" w:cs="Helvetica"/>
          <w:color w:val="333333"/>
          <w:sz w:val="28"/>
          <w:szCs w:val="28"/>
        </w:rPr>
      </w:pPr>
      <w:r w:rsidRPr="002D2D65">
        <w:rPr>
          <w:color w:val="333333"/>
          <w:sz w:val="28"/>
          <w:szCs w:val="28"/>
        </w:rPr>
        <w:t>- повышение мотивации и интереса к учебе;</w:t>
      </w:r>
    </w:p>
    <w:p w14:paraId="76D9FFFF" w14:textId="77777777" w:rsidR="002D2D65" w:rsidRPr="002D2D65" w:rsidRDefault="002D2D65" w:rsidP="002D2D65">
      <w:pPr>
        <w:pStyle w:val="a3"/>
        <w:shd w:val="clear" w:color="auto" w:fill="FFFFFF"/>
        <w:spacing w:before="0" w:beforeAutospacing="0" w:after="150" w:afterAutospacing="0"/>
        <w:jc w:val="both"/>
        <w:rPr>
          <w:rFonts w:ascii="Helvetica" w:hAnsi="Helvetica" w:cs="Helvetica"/>
          <w:color w:val="333333"/>
          <w:sz w:val="28"/>
          <w:szCs w:val="28"/>
        </w:rPr>
      </w:pPr>
      <w:r w:rsidRPr="002D2D65">
        <w:rPr>
          <w:color w:val="333333"/>
          <w:sz w:val="28"/>
          <w:szCs w:val="28"/>
        </w:rPr>
        <w:t>- улучшение запоминания лексики и грамматики через практическое применение;</w:t>
      </w:r>
    </w:p>
    <w:p w14:paraId="243ED74B" w14:textId="77777777" w:rsidR="002D2D65" w:rsidRPr="002D2D65" w:rsidRDefault="002D2D65" w:rsidP="002D2D65">
      <w:pPr>
        <w:pStyle w:val="a3"/>
        <w:shd w:val="clear" w:color="auto" w:fill="FFFFFF"/>
        <w:spacing w:before="0" w:beforeAutospacing="0" w:after="150" w:afterAutospacing="0"/>
        <w:jc w:val="both"/>
        <w:rPr>
          <w:rFonts w:ascii="Helvetica" w:hAnsi="Helvetica" w:cs="Helvetica"/>
          <w:color w:val="333333"/>
          <w:sz w:val="28"/>
          <w:szCs w:val="28"/>
        </w:rPr>
      </w:pPr>
      <w:r w:rsidRPr="002D2D65">
        <w:rPr>
          <w:color w:val="333333"/>
          <w:sz w:val="28"/>
          <w:szCs w:val="28"/>
        </w:rPr>
        <w:t>- развитие коммуникативных навыков в непринужденной обстановке;</w:t>
      </w:r>
    </w:p>
    <w:p w14:paraId="19D62341" w14:textId="77777777" w:rsidR="002D2D65" w:rsidRPr="002D2D65" w:rsidRDefault="002D2D65" w:rsidP="002D2D65">
      <w:pPr>
        <w:pStyle w:val="a3"/>
        <w:shd w:val="clear" w:color="auto" w:fill="FFFFFF"/>
        <w:spacing w:before="0" w:beforeAutospacing="0" w:after="150" w:afterAutospacing="0"/>
        <w:jc w:val="both"/>
        <w:rPr>
          <w:rFonts w:ascii="Helvetica" w:hAnsi="Helvetica" w:cs="Helvetica"/>
          <w:color w:val="333333"/>
          <w:sz w:val="28"/>
          <w:szCs w:val="28"/>
        </w:rPr>
      </w:pPr>
      <w:r w:rsidRPr="002D2D65">
        <w:rPr>
          <w:color w:val="333333"/>
          <w:sz w:val="28"/>
          <w:szCs w:val="28"/>
        </w:rPr>
        <w:t>- формирование командного духа и навыков сотрудничества;</w:t>
      </w:r>
    </w:p>
    <w:p w14:paraId="47132145" w14:textId="350A3A66" w:rsidR="002D2D65" w:rsidRPr="002D2D65" w:rsidRDefault="002D2D65" w:rsidP="002D2D65">
      <w:pPr>
        <w:pStyle w:val="a3"/>
        <w:shd w:val="clear" w:color="auto" w:fill="FFFFFF"/>
        <w:spacing w:before="0" w:beforeAutospacing="0" w:after="150" w:afterAutospacing="0"/>
        <w:jc w:val="both"/>
        <w:rPr>
          <w:rFonts w:ascii="Helvetica" w:hAnsi="Helvetica" w:cs="Helvetica"/>
          <w:color w:val="333333"/>
          <w:sz w:val="28"/>
          <w:szCs w:val="28"/>
        </w:rPr>
      </w:pPr>
      <w:r w:rsidRPr="002D2D65">
        <w:rPr>
          <w:color w:val="333333"/>
          <w:sz w:val="28"/>
          <w:szCs w:val="28"/>
        </w:rPr>
        <w:t xml:space="preserve">- индивидуализация обучения с учетом уровня подготовленности каждого </w:t>
      </w:r>
      <w:r>
        <w:rPr>
          <w:color w:val="333333"/>
          <w:sz w:val="28"/>
          <w:szCs w:val="28"/>
        </w:rPr>
        <w:t>ученика</w:t>
      </w:r>
      <w:r w:rsidRPr="002D2D65">
        <w:rPr>
          <w:color w:val="333333"/>
          <w:sz w:val="28"/>
          <w:szCs w:val="28"/>
        </w:rPr>
        <w:t>.</w:t>
      </w:r>
    </w:p>
    <w:p w14:paraId="43F037CC" w14:textId="626D3993" w:rsidR="002D2D65" w:rsidRPr="002D2D65" w:rsidRDefault="002D2D65" w:rsidP="002D2D65">
      <w:pPr>
        <w:pStyle w:val="a3"/>
        <w:shd w:val="clear" w:color="auto" w:fill="FFFFFF"/>
        <w:spacing w:before="0" w:beforeAutospacing="0" w:after="150" w:afterAutospacing="0"/>
        <w:jc w:val="both"/>
        <w:rPr>
          <w:rFonts w:ascii="Helvetica" w:hAnsi="Helvetica" w:cs="Helvetica"/>
          <w:color w:val="333333"/>
          <w:sz w:val="28"/>
          <w:szCs w:val="28"/>
        </w:rPr>
      </w:pPr>
      <w:r w:rsidRPr="002D2D65">
        <w:rPr>
          <w:color w:val="333333"/>
          <w:sz w:val="28"/>
          <w:szCs w:val="28"/>
        </w:rPr>
        <w:t xml:space="preserve">Геймификация или игропрактика становится важным инструментом современного педагогического арсенала при обучении иностранным языкам в системе обучения. Ее применение позволяет сделать учебный процесс более увлекательным, эффективным и адаптированным под потребности </w:t>
      </w:r>
      <w:r>
        <w:rPr>
          <w:color w:val="333333"/>
          <w:sz w:val="28"/>
          <w:szCs w:val="28"/>
        </w:rPr>
        <w:t>учеников</w:t>
      </w:r>
      <w:r w:rsidRPr="002D2D65">
        <w:rPr>
          <w:color w:val="333333"/>
          <w:sz w:val="28"/>
          <w:szCs w:val="28"/>
        </w:rPr>
        <w:t>. Внедрение игровых технологий способствует не только повышению мотивации, но и развитию ключевых компетенций, необходимых для успешной коммуникации на иностранном языке. В будущем можно ожидать расширения практики использования геймификации как одного из наиболее перспективных методов современного образования.</w:t>
      </w:r>
    </w:p>
    <w:p w14:paraId="6005E805" w14:textId="77777777" w:rsidR="006B7C72" w:rsidRDefault="006B7C72"/>
    <w:sectPr w:rsidR="006B7C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3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50FB"/>
    <w:rsid w:val="002D2D65"/>
    <w:rsid w:val="006B7C72"/>
    <w:rsid w:val="00A250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FA4EC5"/>
  <w15:chartTrackingRefBased/>
  <w15:docId w15:val="{DDA75D16-D440-4AAE-A710-1FE8EBE82C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D2D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5384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523</Words>
  <Characters>2987</Characters>
  <Application>Microsoft Office Word</Application>
  <DocSecurity>0</DocSecurity>
  <Lines>24</Lines>
  <Paragraphs>7</Paragraphs>
  <ScaleCrop>false</ScaleCrop>
  <Company/>
  <LinksUpToDate>false</LinksUpToDate>
  <CharactersWithSpaces>3503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Илья Кашков</dc:creator>
  <cp:keywords/>
  <dc:description/>
  <cp:lastModifiedBy>Илья Кашков</cp:lastModifiedBy>
  <cp:revision>2</cp:revision>
  <dcterms:created xsi:type="dcterms:W3CDTF">2025-06-20T11:53:00Z</dcterms:created>
  <dcterms:modified xsi:type="dcterms:W3CDTF">2025-06-20T12:01:00Z</dcterms:modified>
</cp:coreProperties>
</file>